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89A25" w14:textId="1D8C5A9D" w:rsidR="00B92720" w:rsidRPr="0014108D" w:rsidRDefault="007A1FF6" w:rsidP="00C80549">
      <w:pPr>
        <w:spacing w:before="240"/>
        <w:jc w:val="center"/>
        <w:rPr>
          <w:b/>
          <w:lang w:val="de-DE"/>
        </w:rPr>
      </w:pPr>
      <w:r w:rsidRPr="0014108D">
        <w:rPr>
          <w:b/>
          <w:lang w:val="de-DE"/>
        </w:rPr>
        <w:t>C.</w:t>
      </w:r>
      <w:r w:rsidR="002B480A">
        <w:rPr>
          <w:b/>
          <w:lang w:val="de-DE"/>
        </w:rPr>
        <w:t>1.</w:t>
      </w:r>
      <w:r w:rsidR="004B757D" w:rsidRPr="0014108D">
        <w:rPr>
          <w:b/>
          <w:lang w:val="de-DE"/>
        </w:rPr>
        <w:t>2</w:t>
      </w:r>
    </w:p>
    <w:p w14:paraId="035E3558" w14:textId="02B41686" w:rsidR="00B92720" w:rsidRPr="006A556D" w:rsidRDefault="00DE3C57" w:rsidP="00B92720">
      <w:pPr>
        <w:spacing w:before="240"/>
        <w:jc w:val="center"/>
        <w:rPr>
          <w:b/>
          <w:lang w:val="de-DE"/>
        </w:rPr>
      </w:pPr>
      <w:bookmarkStart w:id="0" w:name="_Hlk110250019"/>
      <w:r w:rsidRPr="006A556D">
        <w:rPr>
          <w:b/>
          <w:lang w:val="de-DE"/>
        </w:rPr>
        <w:t xml:space="preserve">ERKLÄRUNG ÜBER DIE </w:t>
      </w:r>
      <w:r w:rsidR="006E24C1">
        <w:rPr>
          <w:b/>
          <w:lang w:val="de-DE"/>
        </w:rPr>
        <w:t xml:space="preserve">EINHALTUNG </w:t>
      </w:r>
      <w:r w:rsidRPr="006A556D">
        <w:rPr>
          <w:b/>
          <w:lang w:val="de-DE"/>
        </w:rPr>
        <w:t>DES GRUNDSATZ</w:t>
      </w:r>
      <w:r w:rsidR="006E24C1">
        <w:rPr>
          <w:b/>
          <w:lang w:val="de-DE"/>
        </w:rPr>
        <w:t>ES</w:t>
      </w:r>
      <w:r w:rsidRPr="006A556D">
        <w:rPr>
          <w:b/>
          <w:lang w:val="de-DE"/>
        </w:rPr>
        <w:t xml:space="preserve"> „VERMEIDUNG ERHEBLICHER BEEINTRÄCHTIGUNGEN</w:t>
      </w:r>
      <w:r w:rsidR="007A1FF6" w:rsidRPr="006A556D">
        <w:rPr>
          <w:b/>
          <w:lang w:val="de-DE"/>
        </w:rPr>
        <w:t>”</w:t>
      </w:r>
      <w:r w:rsidR="005B0842">
        <w:rPr>
          <w:b/>
          <w:lang w:val="de-DE"/>
        </w:rPr>
        <w:t>- INHALTLICHE BEGRÜNDUNG</w:t>
      </w:r>
      <w:r w:rsidR="00C847F7">
        <w:rPr>
          <w:rStyle w:val="Odwoanieprzypisudolnego"/>
          <w:b/>
          <w:lang w:val="de-DE"/>
        </w:rPr>
        <w:footnoteReference w:id="2"/>
      </w:r>
    </w:p>
    <w:tbl>
      <w:tblPr>
        <w:tblStyle w:val="Tabela-Siatka"/>
        <w:tblW w:w="14142" w:type="dxa"/>
        <w:tblLook w:val="04A0" w:firstRow="1" w:lastRow="0" w:firstColumn="1" w:lastColumn="0" w:noHBand="0" w:noVBand="1"/>
      </w:tblPr>
      <w:tblGrid>
        <w:gridCol w:w="4361"/>
        <w:gridCol w:w="9781"/>
      </w:tblGrid>
      <w:tr w:rsidR="007A1FF6" w:rsidRPr="006A556D" w14:paraId="0C6A0C88" w14:textId="77777777" w:rsidTr="004B757D">
        <w:tc>
          <w:tcPr>
            <w:tcW w:w="4361" w:type="dxa"/>
          </w:tcPr>
          <w:p w14:paraId="68F6F51E" w14:textId="55173B5E" w:rsidR="007A1FF6" w:rsidRPr="0014108D" w:rsidRDefault="00DE3C57" w:rsidP="00B92720">
            <w:pPr>
              <w:spacing w:before="240"/>
              <w:jc w:val="center"/>
              <w:rPr>
                <w:b/>
                <w:sz w:val="20"/>
                <w:szCs w:val="20"/>
                <w:lang w:val="de-DE"/>
              </w:rPr>
            </w:pPr>
            <w:r w:rsidRPr="0014108D">
              <w:rPr>
                <w:b/>
                <w:sz w:val="20"/>
                <w:szCs w:val="20"/>
                <w:lang w:val="de-DE"/>
              </w:rPr>
              <w:t>Projekttitel</w:t>
            </w:r>
          </w:p>
        </w:tc>
        <w:tc>
          <w:tcPr>
            <w:tcW w:w="9781" w:type="dxa"/>
          </w:tcPr>
          <w:p w14:paraId="65266127" w14:textId="77777777" w:rsidR="007A1FF6" w:rsidRPr="0014108D" w:rsidRDefault="007A1FF6" w:rsidP="00B92720">
            <w:pPr>
              <w:spacing w:before="240"/>
              <w:jc w:val="center"/>
              <w:rPr>
                <w:b/>
                <w:sz w:val="20"/>
                <w:szCs w:val="20"/>
                <w:lang w:val="de-DE"/>
              </w:rPr>
            </w:pPr>
          </w:p>
        </w:tc>
      </w:tr>
      <w:tr w:rsidR="007A1FF6" w:rsidRPr="006A556D" w14:paraId="0111E689" w14:textId="77777777" w:rsidTr="004B757D">
        <w:tc>
          <w:tcPr>
            <w:tcW w:w="4361" w:type="dxa"/>
          </w:tcPr>
          <w:p w14:paraId="5B6F7E71" w14:textId="1DF87C86" w:rsidR="007A1FF6" w:rsidRPr="0014108D" w:rsidRDefault="00DE3C57" w:rsidP="00B92720">
            <w:pPr>
              <w:spacing w:before="240"/>
              <w:jc w:val="center"/>
              <w:rPr>
                <w:b/>
                <w:sz w:val="20"/>
                <w:szCs w:val="20"/>
                <w:lang w:val="de-DE"/>
              </w:rPr>
            </w:pPr>
            <w:r w:rsidRPr="0014108D">
              <w:rPr>
                <w:b/>
                <w:sz w:val="20"/>
                <w:szCs w:val="20"/>
                <w:lang w:val="de-DE"/>
              </w:rPr>
              <w:t xml:space="preserve">Name des Projektpartners </w:t>
            </w:r>
          </w:p>
        </w:tc>
        <w:tc>
          <w:tcPr>
            <w:tcW w:w="9781" w:type="dxa"/>
          </w:tcPr>
          <w:p w14:paraId="5F52A85D" w14:textId="77777777" w:rsidR="007A1FF6" w:rsidRPr="0014108D" w:rsidRDefault="007A1FF6" w:rsidP="00B92720">
            <w:pPr>
              <w:spacing w:before="240"/>
              <w:jc w:val="center"/>
              <w:rPr>
                <w:b/>
                <w:sz w:val="20"/>
                <w:szCs w:val="20"/>
                <w:lang w:val="de-DE"/>
              </w:rPr>
            </w:pPr>
          </w:p>
        </w:tc>
      </w:tr>
      <w:tr w:rsidR="007A1FF6" w:rsidRPr="006A556D" w14:paraId="33CD82D0" w14:textId="77777777" w:rsidTr="004B757D">
        <w:tc>
          <w:tcPr>
            <w:tcW w:w="4361" w:type="dxa"/>
          </w:tcPr>
          <w:p w14:paraId="08F09451" w14:textId="7A262BE1" w:rsidR="007A1FF6" w:rsidRPr="006A556D" w:rsidRDefault="00DE3C57" w:rsidP="00B92720">
            <w:pPr>
              <w:spacing w:before="240"/>
              <w:jc w:val="center"/>
              <w:rPr>
                <w:b/>
                <w:sz w:val="20"/>
                <w:szCs w:val="20"/>
                <w:lang w:val="de-DE"/>
              </w:rPr>
            </w:pPr>
            <w:r w:rsidRPr="006A556D">
              <w:rPr>
                <w:b/>
                <w:sz w:val="20"/>
                <w:szCs w:val="20"/>
                <w:lang w:val="de-DE"/>
              </w:rPr>
              <w:t xml:space="preserve">Adresse des Projektpartners </w:t>
            </w:r>
          </w:p>
        </w:tc>
        <w:tc>
          <w:tcPr>
            <w:tcW w:w="9781" w:type="dxa"/>
          </w:tcPr>
          <w:p w14:paraId="1076ACBD" w14:textId="77777777" w:rsidR="007A1FF6" w:rsidRPr="006A556D" w:rsidRDefault="007A1FF6" w:rsidP="00B92720">
            <w:pPr>
              <w:spacing w:before="240"/>
              <w:jc w:val="center"/>
              <w:rPr>
                <w:b/>
                <w:sz w:val="20"/>
                <w:szCs w:val="20"/>
                <w:lang w:val="de-DE"/>
              </w:rPr>
            </w:pPr>
          </w:p>
        </w:tc>
      </w:tr>
      <w:tr w:rsidR="00AE6823" w:rsidRPr="005037D1" w14:paraId="33B52447" w14:textId="77777777" w:rsidTr="004B757D">
        <w:tc>
          <w:tcPr>
            <w:tcW w:w="4361" w:type="dxa"/>
          </w:tcPr>
          <w:p w14:paraId="48B0F805" w14:textId="3BB0DAE9" w:rsidR="00AE6823" w:rsidRPr="006A556D" w:rsidRDefault="00DE3C57" w:rsidP="00B92720">
            <w:pPr>
              <w:spacing w:before="240"/>
              <w:jc w:val="center"/>
              <w:rPr>
                <w:b/>
                <w:sz w:val="20"/>
                <w:szCs w:val="20"/>
                <w:lang w:val="de-DE"/>
              </w:rPr>
            </w:pPr>
            <w:r w:rsidRPr="006A556D">
              <w:rPr>
                <w:b/>
                <w:sz w:val="20"/>
                <w:szCs w:val="20"/>
                <w:lang w:val="de-DE"/>
              </w:rPr>
              <w:t xml:space="preserve">Investive Maßnahmen, </w:t>
            </w:r>
            <w:r w:rsidR="004C0503" w:rsidRPr="006A556D">
              <w:rPr>
                <w:b/>
                <w:sz w:val="20"/>
                <w:szCs w:val="20"/>
                <w:lang w:val="de-DE"/>
              </w:rPr>
              <w:t>d.h. Investitionen in Infrastruktur des Projektpartners</w:t>
            </w:r>
            <w:r w:rsidRPr="006A556D">
              <w:rPr>
                <w:b/>
                <w:sz w:val="20"/>
                <w:szCs w:val="20"/>
                <w:lang w:val="de-DE"/>
              </w:rPr>
              <w:t xml:space="preserve"> (</w:t>
            </w:r>
            <w:r w:rsidR="004C0503" w:rsidRPr="006A556D">
              <w:rPr>
                <w:b/>
                <w:sz w:val="20"/>
                <w:szCs w:val="20"/>
                <w:lang w:val="de-DE"/>
              </w:rPr>
              <w:t xml:space="preserve">Bezeichnung </w:t>
            </w:r>
            <w:r w:rsidRPr="006A556D">
              <w:rPr>
                <w:b/>
                <w:sz w:val="20"/>
                <w:szCs w:val="20"/>
                <w:lang w:val="de-DE"/>
              </w:rPr>
              <w:t xml:space="preserve">der Investition und </w:t>
            </w:r>
            <w:r w:rsidR="004C0503" w:rsidRPr="006A556D">
              <w:rPr>
                <w:b/>
                <w:sz w:val="20"/>
                <w:szCs w:val="20"/>
                <w:lang w:val="de-DE"/>
              </w:rPr>
              <w:t xml:space="preserve">Standort </w:t>
            </w:r>
            <w:r w:rsidRPr="006A556D">
              <w:rPr>
                <w:b/>
                <w:sz w:val="20"/>
                <w:szCs w:val="20"/>
                <w:lang w:val="de-DE"/>
              </w:rPr>
              <w:t xml:space="preserve">– Ortschaft) </w:t>
            </w:r>
          </w:p>
        </w:tc>
        <w:tc>
          <w:tcPr>
            <w:tcW w:w="9781" w:type="dxa"/>
          </w:tcPr>
          <w:p w14:paraId="4827A36B" w14:textId="77777777" w:rsidR="00AE6823" w:rsidRPr="006A556D" w:rsidRDefault="00AE6823" w:rsidP="00B92720">
            <w:pPr>
              <w:spacing w:before="240"/>
              <w:jc w:val="center"/>
              <w:rPr>
                <w:b/>
                <w:sz w:val="20"/>
                <w:szCs w:val="20"/>
                <w:lang w:val="de-DE"/>
              </w:rPr>
            </w:pPr>
          </w:p>
        </w:tc>
      </w:tr>
      <w:bookmarkEnd w:id="0"/>
    </w:tbl>
    <w:p w14:paraId="3978628C" w14:textId="77777777" w:rsidR="007A1FF6" w:rsidRPr="006A556D" w:rsidRDefault="007A1FF6" w:rsidP="00B92720">
      <w:pPr>
        <w:spacing w:before="240"/>
        <w:jc w:val="center"/>
        <w:rPr>
          <w:b/>
          <w:lang w:val="de-DE"/>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A0" w:firstRow="1" w:lastRow="0" w:firstColumn="1" w:lastColumn="0" w:noHBand="0" w:noVBand="0"/>
      </w:tblPr>
      <w:tblGrid>
        <w:gridCol w:w="2554"/>
        <w:gridCol w:w="5253"/>
        <w:gridCol w:w="6753"/>
      </w:tblGrid>
      <w:tr w:rsidR="004B757D" w:rsidRPr="006A556D" w14:paraId="6AAE2421" w14:textId="77777777" w:rsidTr="002D71DB">
        <w:trPr>
          <w:trHeight w:val="465"/>
          <w:tblHeader/>
        </w:trPr>
        <w:tc>
          <w:tcPr>
            <w:tcW w:w="877" w:type="pct"/>
            <w:shd w:val="clear" w:color="auto" w:fill="F2F2F2" w:themeFill="background1" w:themeFillShade="F2"/>
          </w:tcPr>
          <w:p w14:paraId="7DFDCA79" w14:textId="0F3417E3" w:rsidR="004B757D" w:rsidRPr="0014108D" w:rsidRDefault="00CE6F71" w:rsidP="00990330">
            <w:pPr>
              <w:spacing w:before="60" w:after="0"/>
              <w:jc w:val="center"/>
              <w:rPr>
                <w:rFonts w:cs="Calibri Light"/>
                <w:lang w:val="de-DE" w:eastAsia="en-GB"/>
              </w:rPr>
            </w:pPr>
            <w:r w:rsidRPr="0014108D">
              <w:rPr>
                <w:rFonts w:cs="Calibri Light"/>
                <w:lang w:val="de-DE" w:eastAsia="en-GB"/>
              </w:rPr>
              <w:lastRenderedPageBreak/>
              <w:t xml:space="preserve"> </w:t>
            </w:r>
            <w:r w:rsidR="004C0503" w:rsidRPr="0014108D">
              <w:rPr>
                <w:rFonts w:cs="Calibri Light"/>
                <w:lang w:val="de-DE" w:eastAsia="en-GB"/>
              </w:rPr>
              <w:t xml:space="preserve">Betroffenes </w:t>
            </w:r>
            <w:r w:rsidRPr="0014108D">
              <w:rPr>
                <w:rFonts w:cs="Calibri Light"/>
                <w:lang w:val="de-DE" w:eastAsia="en-GB"/>
              </w:rPr>
              <w:t xml:space="preserve">Umweltziel </w:t>
            </w:r>
          </w:p>
        </w:tc>
        <w:tc>
          <w:tcPr>
            <w:tcW w:w="1804" w:type="pct"/>
            <w:shd w:val="clear" w:color="auto" w:fill="F2F2F2" w:themeFill="background1" w:themeFillShade="F2"/>
            <w:vAlign w:val="center"/>
          </w:tcPr>
          <w:p w14:paraId="531B05FA" w14:textId="683D5B39" w:rsidR="004B757D" w:rsidRPr="006A556D" w:rsidRDefault="00CE6F71" w:rsidP="00990330">
            <w:pPr>
              <w:spacing w:after="0"/>
              <w:jc w:val="center"/>
              <w:rPr>
                <w:rFonts w:cs="Calibri Light"/>
                <w:bCs/>
                <w:lang w:val="de-DE"/>
              </w:rPr>
            </w:pPr>
            <w:r w:rsidRPr="006A556D">
              <w:rPr>
                <w:rFonts w:cs="Calibri Light"/>
                <w:bCs/>
                <w:lang w:val="de-DE"/>
              </w:rPr>
              <w:t xml:space="preserve">Begründung für die Einhaltung des DNSH-Grundsatzes </w:t>
            </w:r>
          </w:p>
        </w:tc>
        <w:tc>
          <w:tcPr>
            <w:tcW w:w="2319" w:type="pct"/>
            <w:shd w:val="clear" w:color="auto" w:fill="F2F2F2" w:themeFill="background1" w:themeFillShade="F2"/>
            <w:vAlign w:val="center"/>
          </w:tcPr>
          <w:p w14:paraId="087424A3" w14:textId="2B1E66FF" w:rsidR="004B757D" w:rsidRPr="0014108D" w:rsidRDefault="00CE6F71" w:rsidP="00990330">
            <w:pPr>
              <w:spacing w:after="0"/>
              <w:jc w:val="center"/>
              <w:rPr>
                <w:rFonts w:cs="Calibri Light"/>
                <w:bCs/>
                <w:lang w:val="de-DE"/>
              </w:rPr>
            </w:pPr>
            <w:r w:rsidRPr="0014108D">
              <w:rPr>
                <w:rFonts w:cs="Calibri Light"/>
                <w:bCs/>
                <w:lang w:val="de-DE"/>
              </w:rPr>
              <w:t xml:space="preserve">Inhaltliche Begründung </w:t>
            </w:r>
            <w:r w:rsidR="009C76FB" w:rsidRPr="0014108D">
              <w:rPr>
                <w:rStyle w:val="Odwoanieprzypisudolnego"/>
                <w:rFonts w:cs="Calibri Light"/>
                <w:bCs/>
                <w:lang w:val="de-DE"/>
              </w:rPr>
              <w:footnoteReference w:id="3"/>
            </w:r>
          </w:p>
        </w:tc>
      </w:tr>
      <w:tr w:rsidR="00990330" w:rsidRPr="005037D1" w14:paraId="5DB30772" w14:textId="77777777" w:rsidTr="002D71DB">
        <w:trPr>
          <w:trHeight w:val="465"/>
        </w:trPr>
        <w:tc>
          <w:tcPr>
            <w:tcW w:w="877" w:type="pct"/>
            <w:shd w:val="clear" w:color="auto" w:fill="F2F2F2" w:themeFill="background1" w:themeFillShade="F2"/>
          </w:tcPr>
          <w:p w14:paraId="12C3BDA6" w14:textId="7FD38B23" w:rsidR="00990330" w:rsidRPr="0014108D" w:rsidRDefault="00CE6F71" w:rsidP="00990330">
            <w:pPr>
              <w:spacing w:before="60" w:after="0"/>
              <w:rPr>
                <w:rFonts w:cs="EU Albertina"/>
                <w:color w:val="000000"/>
                <w:lang w:val="de-DE"/>
              </w:rPr>
            </w:pPr>
            <w:r w:rsidRPr="0014108D">
              <w:rPr>
                <w:rFonts w:cs="EU Albertina"/>
                <w:color w:val="000000"/>
                <w:lang w:val="de-DE"/>
              </w:rPr>
              <w:t xml:space="preserve">Klimaschutz  </w:t>
            </w:r>
          </w:p>
        </w:tc>
        <w:tc>
          <w:tcPr>
            <w:tcW w:w="1804" w:type="pct"/>
            <w:shd w:val="clear" w:color="auto" w:fill="F2F2F2" w:themeFill="background1" w:themeFillShade="F2"/>
            <w:vAlign w:val="center"/>
          </w:tcPr>
          <w:p w14:paraId="7A4F4EE9" w14:textId="6FF38033" w:rsidR="00990330" w:rsidRPr="006A556D" w:rsidRDefault="00785C17" w:rsidP="00990330">
            <w:pPr>
              <w:pStyle w:val="Akapitzlist"/>
              <w:numPr>
                <w:ilvl w:val="0"/>
                <w:numId w:val="37"/>
              </w:numPr>
              <w:spacing w:before="60" w:after="0"/>
              <w:rPr>
                <w:rFonts w:cs="Calibri Light"/>
                <w:lang w:val="de-DE" w:eastAsia="en-GB"/>
              </w:rPr>
            </w:pPr>
            <w:r w:rsidRPr="006A556D">
              <w:rPr>
                <w:rFonts w:cs="Calibri Light"/>
                <w:lang w:val="de-DE" w:eastAsia="en-GB"/>
              </w:rPr>
              <w:t xml:space="preserve">Die Umsetzung der Investition </w:t>
            </w:r>
            <w:r w:rsidR="00CE6F71" w:rsidRPr="006A556D">
              <w:rPr>
                <w:rFonts w:cs="Calibri Light"/>
                <w:lang w:val="de-DE" w:eastAsia="en-GB"/>
              </w:rPr>
              <w:t>führt zu keinen erheblichen Treibhausgasemissionen</w:t>
            </w:r>
            <w:r w:rsidR="00990330" w:rsidRPr="006A556D">
              <w:rPr>
                <w:lang w:val="de-DE"/>
              </w:rPr>
              <w:t>;</w:t>
            </w:r>
          </w:p>
        </w:tc>
        <w:tc>
          <w:tcPr>
            <w:tcW w:w="2319" w:type="pct"/>
            <w:shd w:val="clear" w:color="auto" w:fill="FFFFFF" w:themeFill="background1"/>
            <w:vAlign w:val="center"/>
          </w:tcPr>
          <w:p w14:paraId="4F933708" w14:textId="45211332" w:rsidR="00990330" w:rsidRPr="006A556D" w:rsidRDefault="00990330" w:rsidP="00990330">
            <w:pPr>
              <w:spacing w:after="0"/>
              <w:rPr>
                <w:rFonts w:cs="Calibri Light"/>
                <w:lang w:val="de-DE" w:eastAsia="en-GB"/>
              </w:rPr>
            </w:pPr>
          </w:p>
        </w:tc>
      </w:tr>
      <w:tr w:rsidR="00990330" w:rsidRPr="005037D1" w14:paraId="65C04E3E" w14:textId="77777777" w:rsidTr="002D71DB">
        <w:trPr>
          <w:trHeight w:val="465"/>
        </w:trPr>
        <w:tc>
          <w:tcPr>
            <w:tcW w:w="877" w:type="pct"/>
            <w:shd w:val="clear" w:color="auto" w:fill="F2F2F2" w:themeFill="background1" w:themeFillShade="F2"/>
          </w:tcPr>
          <w:p w14:paraId="166C2F35" w14:textId="1DCB0A4A" w:rsidR="00990330" w:rsidRPr="0014108D" w:rsidRDefault="00CE6F71" w:rsidP="00990330">
            <w:pPr>
              <w:spacing w:before="60" w:after="0"/>
              <w:rPr>
                <w:rFonts w:cs="EU Albertina"/>
                <w:color w:val="000000"/>
                <w:lang w:val="de-DE"/>
              </w:rPr>
            </w:pPr>
            <w:r w:rsidRPr="0014108D">
              <w:rPr>
                <w:rFonts w:cs="EU Albertina"/>
                <w:color w:val="000000"/>
                <w:lang w:val="de-DE"/>
              </w:rPr>
              <w:t xml:space="preserve">Anpassung an den Klimawandel </w:t>
            </w:r>
          </w:p>
        </w:tc>
        <w:tc>
          <w:tcPr>
            <w:tcW w:w="1804" w:type="pct"/>
            <w:shd w:val="clear" w:color="auto" w:fill="F2F2F2" w:themeFill="background1" w:themeFillShade="F2"/>
            <w:vAlign w:val="center"/>
          </w:tcPr>
          <w:p w14:paraId="35ACF88E" w14:textId="2A7AD685" w:rsidR="00990330" w:rsidRPr="006A556D" w:rsidRDefault="00785C17" w:rsidP="00990330">
            <w:pPr>
              <w:pStyle w:val="Akapitzlist"/>
              <w:numPr>
                <w:ilvl w:val="0"/>
                <w:numId w:val="37"/>
              </w:numPr>
              <w:spacing w:before="60" w:after="0"/>
              <w:rPr>
                <w:rFonts w:cs="Calibri Light"/>
                <w:lang w:val="de-DE" w:eastAsia="en-GB"/>
              </w:rPr>
            </w:pPr>
            <w:r w:rsidRPr="006A556D">
              <w:rPr>
                <w:rFonts w:cs="Calibri Light"/>
                <w:lang w:val="de-DE" w:eastAsia="en-GB"/>
              </w:rPr>
              <w:t>Die Umsetzung der Investition</w:t>
            </w:r>
            <w:r w:rsidR="00CE6F71" w:rsidRPr="006A556D">
              <w:rPr>
                <w:rFonts w:cs="Calibri Light"/>
                <w:lang w:val="de-DE" w:eastAsia="en-GB"/>
              </w:rPr>
              <w:t xml:space="preserve"> verstärkt die nachteiligen Auswirkungen des derzeitigen und des erwarteten zukünftigen Klimas nicht, die auf die</w:t>
            </w:r>
            <w:r w:rsidR="008A70BC" w:rsidRPr="006A556D">
              <w:rPr>
                <w:rFonts w:cs="Calibri Light"/>
                <w:lang w:val="de-DE" w:eastAsia="en-GB"/>
              </w:rPr>
              <w:t>se Tätigkeit</w:t>
            </w:r>
            <w:r w:rsidR="00CE6F71" w:rsidRPr="006A556D">
              <w:rPr>
                <w:rFonts w:cs="Calibri Light"/>
                <w:lang w:val="de-DE" w:eastAsia="en-GB"/>
              </w:rPr>
              <w:t xml:space="preserve">, Menschen, Natur oder </w:t>
            </w:r>
            <w:r w:rsidR="008A70BC" w:rsidRPr="006A556D">
              <w:rPr>
                <w:rFonts w:cs="Calibri Light"/>
                <w:lang w:val="de-DE" w:eastAsia="en-GB"/>
              </w:rPr>
              <w:t xml:space="preserve">Vermögenswerte </w:t>
            </w:r>
            <w:r w:rsidR="00CE6F71" w:rsidRPr="006A556D">
              <w:rPr>
                <w:rFonts w:cs="Calibri Light"/>
                <w:lang w:val="de-DE" w:eastAsia="en-GB"/>
              </w:rPr>
              <w:t>ausgeübt werden</w:t>
            </w:r>
            <w:r w:rsidR="0014108D" w:rsidRPr="0014108D">
              <w:rPr>
                <w:rFonts w:cs="Calibri Light"/>
                <w:lang w:val="de-DE" w:eastAsia="en-GB"/>
              </w:rPr>
              <w:t>;</w:t>
            </w:r>
          </w:p>
        </w:tc>
        <w:tc>
          <w:tcPr>
            <w:tcW w:w="2319" w:type="pct"/>
            <w:shd w:val="clear" w:color="auto" w:fill="FFFFFF" w:themeFill="background1"/>
            <w:vAlign w:val="center"/>
          </w:tcPr>
          <w:p w14:paraId="47C82F03" w14:textId="20EA4BAB" w:rsidR="00990330" w:rsidRPr="006A556D" w:rsidRDefault="00990330" w:rsidP="00990330">
            <w:pPr>
              <w:spacing w:after="0"/>
              <w:rPr>
                <w:rFonts w:cs="Calibri Light"/>
                <w:bCs/>
                <w:lang w:val="de-DE"/>
              </w:rPr>
            </w:pPr>
          </w:p>
        </w:tc>
      </w:tr>
      <w:tr w:rsidR="00990330" w:rsidRPr="005037D1" w14:paraId="3A65DE6C" w14:textId="77777777" w:rsidTr="002D71DB">
        <w:trPr>
          <w:trHeight w:val="465"/>
        </w:trPr>
        <w:tc>
          <w:tcPr>
            <w:tcW w:w="877" w:type="pct"/>
            <w:shd w:val="clear" w:color="auto" w:fill="F2F2F2" w:themeFill="background1" w:themeFillShade="F2"/>
          </w:tcPr>
          <w:p w14:paraId="0F8151A1" w14:textId="3C63C91D" w:rsidR="00990330" w:rsidRPr="006A556D" w:rsidRDefault="00E54376" w:rsidP="001B4A70">
            <w:pPr>
              <w:spacing w:before="60" w:after="0"/>
              <w:rPr>
                <w:rFonts w:cs="EU Albertina"/>
                <w:color w:val="000000"/>
                <w:lang w:val="de-DE"/>
              </w:rPr>
            </w:pPr>
            <w:r w:rsidRPr="006A556D">
              <w:rPr>
                <w:rFonts w:cs="EU Albertina"/>
                <w:color w:val="000000"/>
                <w:lang w:val="de-DE"/>
              </w:rPr>
              <w:t xml:space="preserve">Nachhaltige Nutzung und Schutz der Wasser- und Meeresressourcen </w:t>
            </w:r>
          </w:p>
        </w:tc>
        <w:tc>
          <w:tcPr>
            <w:tcW w:w="1804" w:type="pct"/>
            <w:shd w:val="clear" w:color="auto" w:fill="F2F2F2" w:themeFill="background1" w:themeFillShade="F2"/>
            <w:vAlign w:val="center"/>
          </w:tcPr>
          <w:p w14:paraId="1D869DA8" w14:textId="358E6060" w:rsidR="00990330" w:rsidRPr="006A556D" w:rsidRDefault="00785C17" w:rsidP="00990330">
            <w:pPr>
              <w:pStyle w:val="Akapitzlist"/>
              <w:numPr>
                <w:ilvl w:val="0"/>
                <w:numId w:val="37"/>
              </w:numPr>
              <w:spacing w:after="0"/>
              <w:rPr>
                <w:rFonts w:cs="Calibri Light"/>
                <w:lang w:val="de-DE" w:eastAsia="en-GB"/>
              </w:rPr>
            </w:pPr>
            <w:r w:rsidRPr="006A556D">
              <w:rPr>
                <w:rFonts w:cs="Calibri Light"/>
                <w:lang w:val="de-DE" w:eastAsia="en-GB"/>
              </w:rPr>
              <w:t>Die Umsetzung der Investition</w:t>
            </w:r>
            <w:r w:rsidR="00990330" w:rsidRPr="006A556D">
              <w:rPr>
                <w:lang w:val="de-DE"/>
              </w:rPr>
              <w:t>:</w:t>
            </w:r>
          </w:p>
          <w:p w14:paraId="505AF68B" w14:textId="4B2E2C53" w:rsidR="00990330" w:rsidRPr="006A556D" w:rsidRDefault="00E54376" w:rsidP="00990330">
            <w:pPr>
              <w:pStyle w:val="Akapitzlist"/>
              <w:numPr>
                <w:ilvl w:val="1"/>
                <w:numId w:val="37"/>
              </w:numPr>
              <w:spacing w:after="0"/>
              <w:rPr>
                <w:rFonts w:cs="Calibri Light"/>
                <w:lang w:val="de-DE" w:eastAsia="en-GB"/>
              </w:rPr>
            </w:pPr>
            <w:r w:rsidRPr="006A556D">
              <w:rPr>
                <w:rFonts w:cs="Calibri Light"/>
                <w:lang w:val="de-DE" w:eastAsia="en-GB"/>
              </w:rPr>
              <w:t>beeinträchtigt</w:t>
            </w:r>
            <w:r w:rsidRPr="006A556D">
              <w:rPr>
                <w:lang w:val="de-DE"/>
              </w:rPr>
              <w:t xml:space="preserve"> den guten Zustand oder das gute ökologische Potenzial von </w:t>
            </w:r>
            <w:r w:rsidRPr="006A556D">
              <w:rPr>
                <w:lang w:val="de-DE"/>
              </w:rPr>
              <w:lastRenderedPageBreak/>
              <w:t>Oberflächengewässern und Grundwässern nicht</w:t>
            </w:r>
            <w:r w:rsidR="0014108D">
              <w:rPr>
                <w:lang w:val="de-DE"/>
              </w:rPr>
              <w:t>;</w:t>
            </w:r>
          </w:p>
          <w:p w14:paraId="4CB11B65" w14:textId="0AD519E4" w:rsidR="00990330" w:rsidRPr="006A556D" w:rsidRDefault="00E54376" w:rsidP="00990330">
            <w:pPr>
              <w:pStyle w:val="Akapitzlist"/>
              <w:numPr>
                <w:ilvl w:val="1"/>
                <w:numId w:val="37"/>
              </w:numPr>
              <w:spacing w:after="0"/>
              <w:rPr>
                <w:rFonts w:cs="Calibri Light"/>
                <w:lang w:val="de-DE" w:eastAsia="en-GB"/>
              </w:rPr>
            </w:pPr>
            <w:r w:rsidRPr="006A556D">
              <w:rPr>
                <w:lang w:val="de-DE"/>
              </w:rPr>
              <w:t>schädigt b.</w:t>
            </w:r>
            <w:r w:rsidRPr="006A556D">
              <w:rPr>
                <w:lang w:val="de-DE"/>
              </w:rPr>
              <w:tab/>
              <w:t xml:space="preserve">den guten Umweltzustand von Meeresgewässern nicht </w:t>
            </w:r>
          </w:p>
        </w:tc>
        <w:tc>
          <w:tcPr>
            <w:tcW w:w="2319" w:type="pct"/>
            <w:shd w:val="clear" w:color="auto" w:fill="FFFFFF" w:themeFill="background1"/>
            <w:vAlign w:val="center"/>
          </w:tcPr>
          <w:p w14:paraId="4174D6EB" w14:textId="249988F8" w:rsidR="00990330" w:rsidRPr="006A556D" w:rsidRDefault="00990330" w:rsidP="00990330">
            <w:pPr>
              <w:spacing w:after="0"/>
              <w:rPr>
                <w:rFonts w:cs="Calibri Light"/>
                <w:lang w:val="de-DE" w:eastAsia="en-GB"/>
              </w:rPr>
            </w:pPr>
          </w:p>
        </w:tc>
      </w:tr>
      <w:tr w:rsidR="00990330" w:rsidRPr="005037D1" w14:paraId="4EEBCDA2" w14:textId="77777777" w:rsidTr="002D71DB">
        <w:trPr>
          <w:trHeight w:val="465"/>
        </w:trPr>
        <w:tc>
          <w:tcPr>
            <w:tcW w:w="877" w:type="pct"/>
            <w:shd w:val="clear" w:color="auto" w:fill="F2F2F2" w:themeFill="background1" w:themeFillShade="F2"/>
          </w:tcPr>
          <w:p w14:paraId="06A6CDF6" w14:textId="762F5EEE" w:rsidR="00990330" w:rsidRPr="006A556D" w:rsidRDefault="00E54376" w:rsidP="00990330">
            <w:pPr>
              <w:spacing w:before="60" w:after="0"/>
              <w:rPr>
                <w:rFonts w:cs="EU Albertina"/>
                <w:color w:val="000000"/>
                <w:lang w:val="de-DE"/>
              </w:rPr>
            </w:pPr>
            <w:r w:rsidRPr="006A556D">
              <w:rPr>
                <w:rFonts w:cs="EU Albertina"/>
                <w:color w:val="000000"/>
                <w:lang w:val="de-DE"/>
              </w:rPr>
              <w:t xml:space="preserve">Kreislaufwirtschaft, einschließlich Abfallvermeidung und Recycling </w:t>
            </w:r>
          </w:p>
        </w:tc>
        <w:tc>
          <w:tcPr>
            <w:tcW w:w="1804" w:type="pct"/>
            <w:shd w:val="clear" w:color="auto" w:fill="F2F2F2" w:themeFill="background1" w:themeFillShade="F2"/>
            <w:vAlign w:val="center"/>
          </w:tcPr>
          <w:p w14:paraId="7112A209" w14:textId="03DF1F2B" w:rsidR="00990330" w:rsidRPr="0014108D" w:rsidRDefault="00785C17" w:rsidP="00990330">
            <w:pPr>
              <w:pStyle w:val="Akapitzlist"/>
              <w:numPr>
                <w:ilvl w:val="0"/>
                <w:numId w:val="37"/>
              </w:numPr>
              <w:spacing w:before="60" w:after="0"/>
              <w:rPr>
                <w:rFonts w:cs="Calibri Light"/>
                <w:lang w:val="de-DE" w:eastAsia="en-GB"/>
              </w:rPr>
            </w:pPr>
            <w:r w:rsidRPr="0014108D">
              <w:rPr>
                <w:rFonts w:cs="Calibri Light"/>
                <w:lang w:val="de-DE" w:eastAsia="en-GB"/>
              </w:rPr>
              <w:t>Die Umsetzung der Investition</w:t>
            </w:r>
            <w:r w:rsidR="00990330" w:rsidRPr="0014108D">
              <w:rPr>
                <w:lang w:val="de-DE"/>
              </w:rPr>
              <w:t>:</w:t>
            </w:r>
          </w:p>
          <w:p w14:paraId="72DF1413" w14:textId="4366CA6F" w:rsidR="00990330" w:rsidRPr="006A556D" w:rsidRDefault="001E73AA" w:rsidP="00990330">
            <w:pPr>
              <w:pStyle w:val="Akapitzlist"/>
              <w:numPr>
                <w:ilvl w:val="1"/>
                <w:numId w:val="37"/>
              </w:numPr>
              <w:spacing w:before="60" w:after="0"/>
              <w:rPr>
                <w:rFonts w:cs="Calibri Light"/>
                <w:lang w:val="de-DE" w:eastAsia="en-GB"/>
              </w:rPr>
            </w:pPr>
            <w:r w:rsidRPr="006A556D">
              <w:rPr>
                <w:lang w:val="de-DE"/>
              </w:rPr>
              <w:t>führt zu</w:t>
            </w:r>
            <w:r w:rsidR="00381976" w:rsidRPr="006A556D">
              <w:rPr>
                <w:lang w:val="de-DE"/>
              </w:rPr>
              <w:t xml:space="preserve"> keiner erheblichen Ineffizienz bei der Materialnutzung oder der Nutzung natürlicher Ressourcen, wie nicht erneuerbaren Energiequellen, Rohstoffen, Wasser und Boden, in mindestens einer der Lebenszyklusphasen von Produkten</w:t>
            </w:r>
            <w:r w:rsidR="00990330" w:rsidRPr="006A556D">
              <w:rPr>
                <w:lang w:val="de-DE"/>
              </w:rPr>
              <w:t xml:space="preserve">, </w:t>
            </w:r>
            <w:r w:rsidR="00381976" w:rsidRPr="006A556D">
              <w:rPr>
                <w:lang w:val="de-DE"/>
              </w:rPr>
              <w:t>einschließlich der Haltbarkeit von Produkten sowie ihrer Reparaturfähigkeit, Nachrüstbarkeit, Wiederverwendbarkeit und Recycling</w:t>
            </w:r>
            <w:r w:rsidR="00785C17" w:rsidRPr="006A556D">
              <w:rPr>
                <w:lang w:val="de-DE"/>
              </w:rPr>
              <w:t>fähigkeit</w:t>
            </w:r>
            <w:r w:rsidR="00807417">
              <w:rPr>
                <w:lang w:val="de-DE"/>
              </w:rPr>
              <w:t>;</w:t>
            </w:r>
          </w:p>
          <w:p w14:paraId="731210D0" w14:textId="32C678BB" w:rsidR="00990330" w:rsidRPr="006A556D" w:rsidRDefault="001E73AA" w:rsidP="00990330">
            <w:pPr>
              <w:pStyle w:val="Akapitzlist"/>
              <w:numPr>
                <w:ilvl w:val="1"/>
                <w:numId w:val="37"/>
              </w:numPr>
              <w:spacing w:before="60" w:after="0"/>
              <w:rPr>
                <w:rFonts w:cs="Calibri Light"/>
                <w:lang w:val="de-DE" w:eastAsia="en-GB"/>
              </w:rPr>
            </w:pPr>
            <w:r w:rsidRPr="006A556D">
              <w:rPr>
                <w:lang w:val="de-DE"/>
              </w:rPr>
              <w:t>führt zu keiner deutlichen Zunahme bei der Erzeugung, Verbrennung oder Beseitigung von Abfällen, mit Ausnahme der Verbrennung von nicht recycelbaren gefährlichen Abfällen</w:t>
            </w:r>
            <w:r w:rsidR="00807417">
              <w:rPr>
                <w:lang w:val="de-DE"/>
              </w:rPr>
              <w:t>;</w:t>
            </w:r>
            <w:r w:rsidRPr="006A556D">
              <w:rPr>
                <w:lang w:val="de-DE"/>
              </w:rPr>
              <w:t xml:space="preserve"> </w:t>
            </w:r>
            <w:r w:rsidR="00990330" w:rsidRPr="006A556D">
              <w:rPr>
                <w:lang w:val="de-DE"/>
              </w:rPr>
              <w:t xml:space="preserve"> </w:t>
            </w:r>
          </w:p>
          <w:p w14:paraId="171BFBC5" w14:textId="533CBE73" w:rsidR="00990330" w:rsidRPr="006A556D" w:rsidRDefault="003A1A41" w:rsidP="00990330">
            <w:pPr>
              <w:pStyle w:val="Akapitzlist"/>
              <w:numPr>
                <w:ilvl w:val="1"/>
                <w:numId w:val="37"/>
              </w:numPr>
              <w:spacing w:before="60" w:after="0"/>
              <w:rPr>
                <w:rFonts w:cs="Calibri Light"/>
                <w:lang w:val="de-DE" w:eastAsia="en-GB"/>
              </w:rPr>
            </w:pPr>
            <w:r w:rsidRPr="006A556D">
              <w:rPr>
                <w:lang w:val="de-DE"/>
              </w:rPr>
              <w:t xml:space="preserve">führt zu keiner langfristigen Abfallbeseitigung, die eine erhebliche und </w:t>
            </w:r>
            <w:r w:rsidRPr="006A556D">
              <w:rPr>
                <w:lang w:val="de-DE"/>
              </w:rPr>
              <w:lastRenderedPageBreak/>
              <w:t xml:space="preserve">langfristige Beeinträchtigung der Umwelt verursachen kann </w:t>
            </w:r>
          </w:p>
        </w:tc>
        <w:tc>
          <w:tcPr>
            <w:tcW w:w="2319" w:type="pct"/>
            <w:shd w:val="clear" w:color="auto" w:fill="FFFFFF" w:themeFill="background1"/>
            <w:vAlign w:val="center"/>
          </w:tcPr>
          <w:p w14:paraId="27965FF4" w14:textId="3128644B" w:rsidR="00990330" w:rsidRPr="006A556D" w:rsidRDefault="00990330" w:rsidP="00990330">
            <w:pPr>
              <w:spacing w:after="0"/>
              <w:rPr>
                <w:rFonts w:cs="Calibri Light"/>
                <w:lang w:val="de-DE" w:eastAsia="en-GB"/>
              </w:rPr>
            </w:pPr>
          </w:p>
        </w:tc>
      </w:tr>
      <w:tr w:rsidR="00990330" w:rsidRPr="005037D1" w14:paraId="3900D0D4" w14:textId="77777777" w:rsidTr="002D71DB">
        <w:trPr>
          <w:trHeight w:val="465"/>
        </w:trPr>
        <w:tc>
          <w:tcPr>
            <w:tcW w:w="877" w:type="pct"/>
            <w:shd w:val="clear" w:color="auto" w:fill="F2F2F2" w:themeFill="background1" w:themeFillShade="F2"/>
          </w:tcPr>
          <w:p w14:paraId="2A2BE624" w14:textId="311060A1" w:rsidR="00990330" w:rsidRPr="006A556D" w:rsidRDefault="00767D3D" w:rsidP="001B4A70">
            <w:pPr>
              <w:spacing w:before="60" w:after="0"/>
              <w:rPr>
                <w:rFonts w:cs="EU Albertina"/>
                <w:color w:val="000000"/>
                <w:lang w:val="de-DE"/>
              </w:rPr>
            </w:pPr>
            <w:r w:rsidRPr="006A556D">
              <w:rPr>
                <w:rFonts w:cs="EU Albertina"/>
                <w:color w:val="000000"/>
                <w:lang w:val="de-DE"/>
              </w:rPr>
              <w:t xml:space="preserve">Vermeidung und Verminderung der Umweltverschmutzung </w:t>
            </w:r>
          </w:p>
        </w:tc>
        <w:tc>
          <w:tcPr>
            <w:tcW w:w="1804" w:type="pct"/>
            <w:shd w:val="clear" w:color="auto" w:fill="F2F2F2" w:themeFill="background1" w:themeFillShade="F2"/>
            <w:vAlign w:val="center"/>
          </w:tcPr>
          <w:p w14:paraId="473CB052" w14:textId="0651C0EA" w:rsidR="00990330" w:rsidRPr="006A556D" w:rsidRDefault="00785C17" w:rsidP="00A038C0">
            <w:pPr>
              <w:pStyle w:val="Akapitzlist"/>
              <w:numPr>
                <w:ilvl w:val="0"/>
                <w:numId w:val="37"/>
              </w:numPr>
              <w:spacing w:before="60" w:after="0"/>
              <w:rPr>
                <w:rFonts w:cs="Calibri Light"/>
                <w:lang w:val="de-DE" w:eastAsia="en-GB"/>
              </w:rPr>
            </w:pPr>
            <w:r w:rsidRPr="006A556D">
              <w:rPr>
                <w:rFonts w:cs="Calibri Light"/>
                <w:lang w:val="de-DE" w:eastAsia="en-GB"/>
              </w:rPr>
              <w:t>Die Umsetzung der Investition</w:t>
            </w:r>
            <w:r w:rsidR="00767D3D" w:rsidRPr="006A556D">
              <w:rPr>
                <w:rFonts w:cs="Calibri Light"/>
                <w:lang w:val="de-DE" w:eastAsia="en-GB"/>
              </w:rPr>
              <w:t xml:space="preserve"> führt</w:t>
            </w:r>
            <w:r w:rsidR="00767D3D" w:rsidRPr="006A556D">
              <w:rPr>
                <w:lang w:val="de-DE"/>
              </w:rPr>
              <w:t xml:space="preserve"> </w:t>
            </w:r>
            <w:r w:rsidR="00767D3D" w:rsidRPr="006A556D">
              <w:rPr>
                <w:rFonts w:cs="Calibri Light"/>
                <w:lang w:val="de-DE" w:eastAsia="en-GB"/>
              </w:rPr>
              <w:t xml:space="preserve">zu keinem erheblichen Anstieg der Schadstoffemissionen in Luft, Wasser oder Boden im Vergleich zur Situation vor </w:t>
            </w:r>
            <w:r w:rsidRPr="006A556D">
              <w:rPr>
                <w:rFonts w:cs="Calibri Light"/>
                <w:lang w:val="de-DE" w:eastAsia="en-GB"/>
              </w:rPr>
              <w:t>Projektbeginn</w:t>
            </w:r>
            <w:r w:rsidR="00767D3D" w:rsidRPr="006A556D">
              <w:rPr>
                <w:rFonts w:cs="Calibri Light"/>
                <w:lang w:val="de-DE" w:eastAsia="en-GB"/>
              </w:rPr>
              <w:t xml:space="preserve"> </w:t>
            </w:r>
          </w:p>
        </w:tc>
        <w:tc>
          <w:tcPr>
            <w:tcW w:w="2319" w:type="pct"/>
            <w:shd w:val="clear" w:color="auto" w:fill="FFFFFF" w:themeFill="background1"/>
            <w:vAlign w:val="center"/>
          </w:tcPr>
          <w:p w14:paraId="7E4505EA" w14:textId="7DE9DB0B" w:rsidR="00990330" w:rsidRPr="006A556D" w:rsidRDefault="00990330" w:rsidP="00990330">
            <w:pPr>
              <w:spacing w:after="0"/>
              <w:rPr>
                <w:rFonts w:cs="Calibri Light"/>
                <w:lang w:val="de-DE" w:eastAsia="en-GB"/>
              </w:rPr>
            </w:pPr>
          </w:p>
        </w:tc>
      </w:tr>
      <w:tr w:rsidR="00990330" w:rsidRPr="005037D1" w14:paraId="068211DB" w14:textId="77777777" w:rsidTr="002D71DB">
        <w:trPr>
          <w:trHeight w:val="465"/>
        </w:trPr>
        <w:tc>
          <w:tcPr>
            <w:tcW w:w="877" w:type="pct"/>
            <w:shd w:val="clear" w:color="auto" w:fill="F2F2F2" w:themeFill="background1" w:themeFillShade="F2"/>
          </w:tcPr>
          <w:p w14:paraId="42928457" w14:textId="71EDA27B" w:rsidR="00990330" w:rsidRPr="006A556D" w:rsidRDefault="00FC5B6B" w:rsidP="001B4A70">
            <w:pPr>
              <w:spacing w:before="60" w:after="0"/>
              <w:rPr>
                <w:rFonts w:cs="Calibri Light"/>
                <w:lang w:val="de-DE" w:eastAsia="en-GB"/>
              </w:rPr>
            </w:pPr>
            <w:r w:rsidRPr="006A556D">
              <w:rPr>
                <w:rFonts w:cs="EU Albertina"/>
                <w:color w:val="000000"/>
                <w:lang w:val="de-DE"/>
              </w:rPr>
              <w:t xml:space="preserve">Schutz und die Wiederherstellung der Biodiversität und der Ökosysteme  </w:t>
            </w:r>
          </w:p>
        </w:tc>
        <w:tc>
          <w:tcPr>
            <w:tcW w:w="1804" w:type="pct"/>
            <w:shd w:val="clear" w:color="auto" w:fill="F2F2F2" w:themeFill="background1" w:themeFillShade="F2"/>
            <w:vAlign w:val="center"/>
          </w:tcPr>
          <w:p w14:paraId="21E02493" w14:textId="18D5E441" w:rsidR="000663FE" w:rsidRPr="0014108D" w:rsidRDefault="002D7C55" w:rsidP="00381253">
            <w:pPr>
              <w:spacing w:before="60" w:after="0"/>
              <w:rPr>
                <w:rFonts w:cs="Calibri Light"/>
                <w:lang w:val="de-DE" w:eastAsia="en-GB"/>
              </w:rPr>
            </w:pPr>
            <w:r>
              <w:rPr>
                <w:rFonts w:cs="Calibri Light"/>
                <w:lang w:val="de-DE" w:eastAsia="en-GB"/>
              </w:rPr>
              <w:t>6.</w:t>
            </w:r>
            <w:r w:rsidR="000663FE" w:rsidRPr="0014108D">
              <w:rPr>
                <w:rFonts w:cs="Calibri Light"/>
                <w:lang w:val="de-DE" w:eastAsia="en-GB"/>
              </w:rPr>
              <w:tab/>
            </w:r>
            <w:r w:rsidR="00785C17" w:rsidRPr="0014108D">
              <w:rPr>
                <w:rFonts w:cs="Calibri Light"/>
                <w:lang w:val="de-DE" w:eastAsia="en-GB"/>
              </w:rPr>
              <w:t xml:space="preserve">Die Umsetzung der Investition </w:t>
            </w:r>
          </w:p>
          <w:p w14:paraId="2304F083" w14:textId="128ACDAA" w:rsidR="00990330" w:rsidRPr="006A556D" w:rsidRDefault="000663FE" w:rsidP="009C76FB">
            <w:pPr>
              <w:pStyle w:val="Akapitzlist"/>
              <w:numPr>
                <w:ilvl w:val="0"/>
                <w:numId w:val="39"/>
              </w:numPr>
              <w:spacing w:before="60" w:after="0"/>
              <w:rPr>
                <w:rFonts w:cs="Calibri Light"/>
                <w:lang w:val="de-DE" w:eastAsia="en-GB"/>
              </w:rPr>
            </w:pPr>
            <w:r w:rsidRPr="006A556D">
              <w:rPr>
                <w:lang w:val="de-DE"/>
              </w:rPr>
              <w:t>schädigt den guten Zustand und die Widerstandsfähigkeit von Ökosystemen nicht</w:t>
            </w:r>
            <w:r w:rsidR="00807417">
              <w:rPr>
                <w:lang w:val="de-DE"/>
              </w:rPr>
              <w:t>;</w:t>
            </w:r>
            <w:r w:rsidRPr="006A556D">
              <w:rPr>
                <w:lang w:val="de-DE"/>
              </w:rPr>
              <w:t xml:space="preserve"> </w:t>
            </w:r>
          </w:p>
          <w:p w14:paraId="0F8B91A8" w14:textId="4AE1C610" w:rsidR="00990330" w:rsidRPr="0014108D" w:rsidRDefault="000663FE" w:rsidP="009C76FB">
            <w:pPr>
              <w:pStyle w:val="Akapitzlist"/>
              <w:numPr>
                <w:ilvl w:val="0"/>
                <w:numId w:val="39"/>
              </w:numPr>
              <w:spacing w:before="60" w:after="0"/>
              <w:rPr>
                <w:rFonts w:cs="Calibri Light"/>
                <w:lang w:val="de-DE" w:eastAsia="en-GB"/>
              </w:rPr>
            </w:pPr>
            <w:r w:rsidRPr="0014108D">
              <w:rPr>
                <w:lang w:val="de-DE"/>
              </w:rPr>
              <w:t xml:space="preserve">schädigt den Erhaltungszustand der Lebensräume und Arten, einschließlich derjenigen von Unionsinteresse nicht </w:t>
            </w:r>
          </w:p>
        </w:tc>
        <w:tc>
          <w:tcPr>
            <w:tcW w:w="2319" w:type="pct"/>
            <w:shd w:val="clear" w:color="auto" w:fill="FFFFFF" w:themeFill="background1"/>
            <w:vAlign w:val="center"/>
          </w:tcPr>
          <w:p w14:paraId="785F991E" w14:textId="0F853D85" w:rsidR="00990330" w:rsidRPr="0014108D" w:rsidRDefault="00990330" w:rsidP="00990330">
            <w:pPr>
              <w:spacing w:after="0"/>
              <w:rPr>
                <w:rFonts w:cs="Calibri Light"/>
                <w:lang w:val="de-DE" w:eastAsia="en-GB"/>
              </w:rPr>
            </w:pPr>
          </w:p>
        </w:tc>
      </w:tr>
    </w:tbl>
    <w:p w14:paraId="16DF9026" w14:textId="77777777" w:rsidR="003F6539" w:rsidRPr="0014108D" w:rsidRDefault="003F6539" w:rsidP="0004778D">
      <w:pPr>
        <w:ind w:left="360"/>
        <w:jc w:val="both"/>
        <w:rPr>
          <w:bCs/>
          <w:lang w:val="de-DE"/>
        </w:rPr>
      </w:pPr>
    </w:p>
    <w:p w14:paraId="19A9C64B" w14:textId="77777777" w:rsidR="0004778D" w:rsidRPr="0014108D" w:rsidRDefault="0004778D" w:rsidP="0004778D">
      <w:pPr>
        <w:ind w:left="360"/>
        <w:jc w:val="both"/>
        <w:rPr>
          <w:bCs/>
          <w:lang w:val="de-DE"/>
        </w:rPr>
      </w:pPr>
    </w:p>
    <w:p w14:paraId="2128DF79" w14:textId="77777777" w:rsidR="0004778D" w:rsidRPr="0014108D" w:rsidRDefault="0004778D" w:rsidP="0004778D">
      <w:pPr>
        <w:ind w:left="360"/>
        <w:jc w:val="both"/>
        <w:rPr>
          <w:bCs/>
          <w:lang w:val="de-DE"/>
        </w:rPr>
      </w:pPr>
    </w:p>
    <w:p w14:paraId="3811EF96" w14:textId="183924BF" w:rsidR="0004778D" w:rsidRPr="0014108D" w:rsidRDefault="0004778D" w:rsidP="0004778D">
      <w:pPr>
        <w:spacing w:after="0"/>
        <w:ind w:left="360"/>
        <w:jc w:val="both"/>
        <w:rPr>
          <w:bCs/>
          <w:lang w:val="de-DE"/>
        </w:rPr>
      </w:pPr>
      <w:bookmarkStart w:id="1" w:name="_Hlk110505862"/>
      <w:r w:rsidRPr="0014108D">
        <w:rPr>
          <w:bCs/>
          <w:lang w:val="de-DE"/>
        </w:rPr>
        <w:t>……………………………………………</w:t>
      </w:r>
      <w:r w:rsidRPr="0014108D">
        <w:rPr>
          <w:bCs/>
          <w:lang w:val="de-DE"/>
        </w:rPr>
        <w:tab/>
      </w:r>
      <w:r w:rsidRPr="0014108D">
        <w:rPr>
          <w:bCs/>
          <w:lang w:val="de-DE"/>
        </w:rPr>
        <w:tab/>
      </w:r>
      <w:r w:rsidR="005651A1" w:rsidRPr="0014108D">
        <w:rPr>
          <w:bCs/>
          <w:lang w:val="de-DE"/>
        </w:rPr>
        <w:t xml:space="preserve">         ……….</w:t>
      </w:r>
      <w:r w:rsidRPr="0014108D">
        <w:rPr>
          <w:bCs/>
          <w:lang w:val="de-DE"/>
        </w:rPr>
        <w:t>…………………………………………………………………………………</w:t>
      </w:r>
    </w:p>
    <w:p w14:paraId="44964614" w14:textId="3ABDB033" w:rsidR="004F523A" w:rsidRDefault="005037D1" w:rsidP="005651A1">
      <w:pPr>
        <w:spacing w:after="0"/>
        <w:ind w:left="4248" w:hanging="3397"/>
        <w:jc w:val="both"/>
        <w:rPr>
          <w:bCs/>
          <w:i/>
          <w:sz w:val="18"/>
          <w:szCs w:val="18"/>
          <w:lang w:val="de-DE"/>
        </w:rPr>
      </w:pPr>
      <w:r>
        <w:rPr>
          <w:bCs/>
          <w:i/>
          <w:sz w:val="18"/>
          <w:szCs w:val="18"/>
          <w:lang w:val="de-DE"/>
        </w:rPr>
        <w:t xml:space="preserve">Ort, </w:t>
      </w:r>
      <w:r w:rsidR="00DE3993" w:rsidRPr="006A556D">
        <w:rPr>
          <w:bCs/>
          <w:i/>
          <w:sz w:val="18"/>
          <w:szCs w:val="18"/>
          <w:lang w:val="de-DE"/>
        </w:rPr>
        <w:t>D</w:t>
      </w:r>
      <w:r w:rsidR="0004778D" w:rsidRPr="006A556D">
        <w:rPr>
          <w:bCs/>
          <w:i/>
          <w:sz w:val="18"/>
          <w:szCs w:val="18"/>
          <w:lang w:val="de-DE"/>
        </w:rPr>
        <w:t>at</w:t>
      </w:r>
      <w:r w:rsidR="00767D3D" w:rsidRPr="006A556D">
        <w:rPr>
          <w:bCs/>
          <w:i/>
          <w:sz w:val="18"/>
          <w:szCs w:val="18"/>
          <w:lang w:val="de-DE"/>
        </w:rPr>
        <w:t>um</w:t>
      </w:r>
      <w:r w:rsidR="0004778D" w:rsidRPr="006A556D">
        <w:rPr>
          <w:bCs/>
          <w:i/>
          <w:sz w:val="18"/>
          <w:szCs w:val="18"/>
          <w:lang w:val="de-DE"/>
        </w:rPr>
        <w:tab/>
      </w:r>
      <w:r w:rsidR="0004778D" w:rsidRPr="006A556D">
        <w:rPr>
          <w:bCs/>
          <w:i/>
          <w:sz w:val="18"/>
          <w:szCs w:val="18"/>
          <w:lang w:val="de-DE"/>
        </w:rPr>
        <w:tab/>
      </w:r>
      <w:bookmarkEnd w:id="1"/>
      <w:r w:rsidRPr="005037D1">
        <w:rPr>
          <w:bCs/>
          <w:i/>
          <w:sz w:val="18"/>
          <w:szCs w:val="18"/>
          <w:lang w:val="de-DE"/>
        </w:rPr>
        <w:t xml:space="preserve">Vorname, Name und </w:t>
      </w:r>
      <w:r w:rsidR="004F523A" w:rsidRPr="004F523A">
        <w:rPr>
          <w:bCs/>
          <w:i/>
          <w:sz w:val="18"/>
          <w:szCs w:val="18"/>
          <w:lang w:val="de-DE"/>
        </w:rPr>
        <w:t xml:space="preserve">Unterschrift der vertretungsberechtigten Person der Einrichtung </w:t>
      </w:r>
    </w:p>
    <w:p w14:paraId="49703F3E" w14:textId="540B3DF7" w:rsidR="0004778D" w:rsidRPr="006A556D" w:rsidRDefault="004F523A" w:rsidP="004F523A">
      <w:pPr>
        <w:spacing w:after="0"/>
        <w:ind w:left="4248" w:firstLine="708"/>
        <w:jc w:val="both"/>
        <w:rPr>
          <w:bCs/>
          <w:i/>
          <w:sz w:val="18"/>
          <w:szCs w:val="18"/>
          <w:lang w:val="de-DE"/>
        </w:rPr>
      </w:pPr>
      <w:r w:rsidRPr="004F523A">
        <w:rPr>
          <w:bCs/>
          <w:i/>
          <w:sz w:val="18"/>
          <w:szCs w:val="18"/>
          <w:lang w:val="de-DE"/>
        </w:rPr>
        <w:t>(des Projektpartners) oder qualifizierte elektronische Signatur</w:t>
      </w:r>
    </w:p>
    <w:sectPr w:rsidR="0004778D" w:rsidRPr="006A556D" w:rsidSect="007840A0">
      <w:headerReference w:type="even" r:id="rId8"/>
      <w:headerReference w:type="default" r:id="rId9"/>
      <w:footerReference w:type="even" r:id="rId10"/>
      <w:footerReference w:type="default" r:id="rId11"/>
      <w:headerReference w:type="first" r:id="rId12"/>
      <w:footerReference w:type="first" r:id="rId13"/>
      <w:pgSz w:w="16838" w:h="11906" w:orient="landscape"/>
      <w:pgMar w:top="2835" w:right="1134"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74270" w14:textId="77777777" w:rsidR="001A2963" w:rsidRDefault="001A2963" w:rsidP="008B5116">
      <w:pPr>
        <w:spacing w:after="0" w:line="240" w:lineRule="auto"/>
      </w:pPr>
      <w:r>
        <w:separator/>
      </w:r>
    </w:p>
  </w:endnote>
  <w:endnote w:type="continuationSeparator" w:id="0">
    <w:p w14:paraId="15692365" w14:textId="77777777" w:rsidR="001A2963" w:rsidRDefault="001A2963" w:rsidP="008B5116">
      <w:pPr>
        <w:spacing w:after="0" w:line="240" w:lineRule="auto"/>
      </w:pPr>
      <w:r>
        <w:continuationSeparator/>
      </w:r>
    </w:p>
  </w:endnote>
  <w:endnote w:type="continuationNotice" w:id="1">
    <w:p w14:paraId="23DB5F53" w14:textId="77777777" w:rsidR="001A2963" w:rsidRDefault="001A29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EE"/>
    <w:family w:val="swiss"/>
    <w:notTrueType/>
    <w:pitch w:val="default"/>
    <w:sig w:usb0="00000005" w:usb1="00000000" w:usb2="00000000" w:usb3="00000000" w:csb0="00000002"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CBA49" w14:textId="77777777" w:rsidR="003A3001" w:rsidRDefault="003A30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6736024"/>
      <w:docPartObj>
        <w:docPartGallery w:val="Page Numbers (Bottom of Page)"/>
        <w:docPartUnique/>
      </w:docPartObj>
    </w:sdtPr>
    <w:sdtEndPr/>
    <w:sdtContent>
      <w:p w14:paraId="1B236028" w14:textId="4B1DFBA9" w:rsidR="002D71DB" w:rsidRDefault="002D71DB">
        <w:pPr>
          <w:pStyle w:val="Stopka"/>
          <w:jc w:val="right"/>
        </w:pPr>
        <w:r>
          <w:fldChar w:fldCharType="begin"/>
        </w:r>
        <w:r>
          <w:instrText>PAGE   \* MERGEFORMAT</w:instrText>
        </w:r>
        <w:r>
          <w:fldChar w:fldCharType="separate"/>
        </w:r>
        <w:r w:rsidR="00807417">
          <w:rPr>
            <w:noProof/>
          </w:rPr>
          <w:t>4</w:t>
        </w:r>
        <w:r>
          <w:fldChar w:fldCharType="end"/>
        </w:r>
      </w:p>
    </w:sdtContent>
  </w:sdt>
  <w:p w14:paraId="39083ED1" w14:textId="77777777" w:rsidR="002D71DB" w:rsidRDefault="002D71D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EECA5" w14:textId="77777777" w:rsidR="003A3001" w:rsidRDefault="003A30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A4E4C" w14:textId="77777777" w:rsidR="001A2963" w:rsidRDefault="001A2963" w:rsidP="008B5116">
      <w:pPr>
        <w:spacing w:after="0" w:line="240" w:lineRule="auto"/>
      </w:pPr>
      <w:r>
        <w:separator/>
      </w:r>
    </w:p>
  </w:footnote>
  <w:footnote w:type="continuationSeparator" w:id="0">
    <w:p w14:paraId="4FC5E8C2" w14:textId="77777777" w:rsidR="001A2963" w:rsidRDefault="001A2963" w:rsidP="008B5116">
      <w:pPr>
        <w:spacing w:after="0" w:line="240" w:lineRule="auto"/>
      </w:pPr>
      <w:r>
        <w:continuationSeparator/>
      </w:r>
    </w:p>
  </w:footnote>
  <w:footnote w:type="continuationNotice" w:id="1">
    <w:p w14:paraId="08AADD3D" w14:textId="77777777" w:rsidR="001A2963" w:rsidRDefault="001A2963">
      <w:pPr>
        <w:spacing w:after="0" w:line="240" w:lineRule="auto"/>
      </w:pPr>
    </w:p>
  </w:footnote>
  <w:footnote w:id="2">
    <w:p w14:paraId="51D0D55D" w14:textId="7C699D57" w:rsidR="00C847F7" w:rsidRPr="007708A0" w:rsidRDefault="00C847F7">
      <w:pPr>
        <w:pStyle w:val="Tekstprzypisudolnego"/>
        <w:rPr>
          <w:lang w:val="de-DE"/>
        </w:rPr>
      </w:pPr>
      <w:r>
        <w:rPr>
          <w:rStyle w:val="Odwoanieprzypisudolnego"/>
        </w:rPr>
        <w:footnoteRef/>
      </w:r>
      <w:r w:rsidRPr="007708A0">
        <w:rPr>
          <w:lang w:val="de-DE"/>
        </w:rPr>
        <w:t xml:space="preserve"> </w:t>
      </w:r>
      <w:r w:rsidRPr="00C847F7">
        <w:rPr>
          <w:lang w:val="de-DE"/>
        </w:rPr>
        <w:t>im Sinne von Artikel 17</w:t>
      </w:r>
      <w:r>
        <w:rPr>
          <w:lang w:val="de-DE"/>
        </w:rPr>
        <w:t xml:space="preserve"> der </w:t>
      </w:r>
      <w:r w:rsidRPr="00C847F7">
        <w:rPr>
          <w:lang w:val="de-DE"/>
        </w:rPr>
        <w:t>Verordnung (EU) 2020/852 des Europäischen Parlaments und des Rates vom 18. Juni 2020 über die Einrichtung eines Rahmens zur Erleichterung nachhaltiger Investitionen und zur Änderung der Verordnung (EU) 2019/2088</w:t>
      </w:r>
      <w:r>
        <w:rPr>
          <w:lang w:val="de-DE"/>
        </w:rPr>
        <w:t xml:space="preserve"> (eng. </w:t>
      </w:r>
      <w:r w:rsidRPr="00C847F7">
        <w:rPr>
          <w:lang w:val="de-DE"/>
        </w:rPr>
        <w:t>„Do No Significant Harm” (DNSH)].</w:t>
      </w:r>
    </w:p>
  </w:footnote>
  <w:footnote w:id="3">
    <w:p w14:paraId="204AC892" w14:textId="3FB40346" w:rsidR="008A70BC" w:rsidRPr="0014108D" w:rsidRDefault="009C76FB" w:rsidP="0014108D">
      <w:pPr>
        <w:jc w:val="both"/>
        <w:rPr>
          <w:bCs/>
          <w:iCs/>
          <w:sz w:val="18"/>
          <w:szCs w:val="18"/>
          <w:lang w:val="de-DE"/>
        </w:rPr>
      </w:pPr>
      <w:r>
        <w:rPr>
          <w:rStyle w:val="Odwoanieprzypisudolnego"/>
        </w:rPr>
        <w:footnoteRef/>
      </w:r>
      <w:r w:rsidRPr="008A70BC">
        <w:rPr>
          <w:lang w:val="de-DE"/>
        </w:rPr>
        <w:t xml:space="preserve"> </w:t>
      </w:r>
      <w:r w:rsidR="00381253" w:rsidRPr="0014108D">
        <w:rPr>
          <w:sz w:val="18"/>
          <w:szCs w:val="18"/>
          <w:lang w:val="de-DE"/>
        </w:rPr>
        <w:t xml:space="preserve">Die Begründung soll </w:t>
      </w:r>
      <w:r w:rsidR="002F1FD0" w:rsidRPr="0014108D">
        <w:rPr>
          <w:sz w:val="18"/>
          <w:szCs w:val="18"/>
          <w:lang w:val="de-DE"/>
        </w:rPr>
        <w:t xml:space="preserve">sich auf die Kriterien der Übereinstimmung mit dem DNSH-Grundsatz für Investitionen eines speziellen Typs beziehen, </w:t>
      </w:r>
      <w:r w:rsidR="008A70BC" w:rsidRPr="0014108D">
        <w:rPr>
          <w:sz w:val="18"/>
          <w:szCs w:val="18"/>
          <w:lang w:val="de-DE"/>
        </w:rPr>
        <w:t xml:space="preserve">wobei die einzelnen Investitionstypen </w:t>
      </w:r>
      <w:r w:rsidR="002F1FD0" w:rsidRPr="0014108D">
        <w:rPr>
          <w:sz w:val="18"/>
          <w:szCs w:val="18"/>
          <w:lang w:val="de-DE"/>
        </w:rPr>
        <w:t>im Anhang II aufgelistet sind. Der Anhang II bezieht sich auf die delegierte Verordnung (EU) 2021/2139 der Kommission vom 4. Juni 2021 zur Ergänzung der Verordnung (EU) 2020/852 des Europäischen Parlaments und des Rates durch Festlegung der technischen Bewertungskriterien, anhand deren bestimmt wird, unter welchen Bedingungen davon auszugehen ist, dass eine Wirtschaftstätigkeit einen wesentlichen Beitrag zum Klimaschutz oder zur Anpassung an den Klimawandel leistet</w:t>
      </w:r>
      <w:r w:rsidR="00B35602">
        <w:rPr>
          <w:sz w:val="18"/>
          <w:szCs w:val="18"/>
          <w:lang w:val="de-DE"/>
        </w:rPr>
        <w:t xml:space="preserve"> </w:t>
      </w:r>
      <w:r w:rsidR="00B35602" w:rsidRPr="00B35602">
        <w:rPr>
          <w:sz w:val="18"/>
          <w:szCs w:val="18"/>
          <w:lang w:val="de-DE"/>
        </w:rPr>
        <w:t>und anhand deren bestimmt wird, ob diese Wirtschaftstätigkeit erhebliche Beeinträchtigungen eines der übrigen Umweltziele vermeidet</w:t>
      </w:r>
      <w:r w:rsidR="002F1FD0" w:rsidRPr="0014108D">
        <w:rPr>
          <w:sz w:val="18"/>
          <w:szCs w:val="18"/>
          <w:lang w:val="de-DE"/>
        </w:rPr>
        <w:t>.</w:t>
      </w:r>
      <w:r w:rsidR="008A70BC" w:rsidRPr="0014108D">
        <w:rPr>
          <w:sz w:val="18"/>
          <w:szCs w:val="18"/>
          <w:lang w:val="de-DE"/>
        </w:rPr>
        <w:t xml:space="preserve"> </w:t>
      </w:r>
      <w:r w:rsidR="008A70BC" w:rsidRPr="0014108D">
        <w:rPr>
          <w:bCs/>
          <w:iCs/>
          <w:sz w:val="18"/>
          <w:szCs w:val="18"/>
          <w:lang w:val="de-DE"/>
        </w:rPr>
        <w:t xml:space="preserve">Detaillierte Informationen und Erklärungen im Hinblick auf Begriffe und Regelungen zur Einhaltung des DNSH-Grundsatzes im Programm, die beim Ausfüllen dieser Erklärung hilfreich sein können, sind unter </w:t>
      </w:r>
      <w:r w:rsidR="008A70BC" w:rsidRPr="0014108D">
        <w:rPr>
          <w:bCs/>
          <w:i/>
          <w:sz w:val="18"/>
          <w:szCs w:val="18"/>
          <w:lang w:val="de-DE"/>
        </w:rPr>
        <w:t>Regeln für die Umsetzung von Maßnahmen in Projekten mit Infrastrukturelementen, um sicherzustellen, dass sie dem Grundsatz "Vermeidung erheblicher Beeinträchtigungen" im Kooperationsprogramm Interreg Polen - Sachsen 2021-2027</w:t>
      </w:r>
      <w:r w:rsidR="008A70BC" w:rsidRPr="0014108D">
        <w:rPr>
          <w:bCs/>
          <w:iCs/>
          <w:sz w:val="18"/>
          <w:szCs w:val="18"/>
          <w:lang w:val="de-DE"/>
        </w:rPr>
        <w:t xml:space="preserve"> auf der Website des Programms zu finden. </w:t>
      </w:r>
    </w:p>
    <w:p w14:paraId="1363EB52" w14:textId="11672DDB" w:rsidR="009C76FB" w:rsidRPr="00714A6D" w:rsidRDefault="009C76FB" w:rsidP="00A3263B">
      <w:pPr>
        <w:ind w:left="-142"/>
        <w:jc w:val="both"/>
        <w:rPr>
          <w:bCs/>
          <w:iCs/>
          <w:sz w:val="18"/>
          <w:szCs w:val="18"/>
          <w:lang w:val="de-DE"/>
        </w:rPr>
      </w:pPr>
    </w:p>
    <w:p w14:paraId="2DBFABC4" w14:textId="7B4760FB" w:rsidR="009C76FB" w:rsidRPr="00714A6D" w:rsidRDefault="009C76FB" w:rsidP="009C76FB">
      <w:pPr>
        <w:ind w:left="-142"/>
        <w:jc w:val="both"/>
        <w:rPr>
          <w:bCs/>
          <w:iCs/>
          <w:sz w:val="18"/>
          <w:szCs w:val="18"/>
          <w:lang w:val="de-DE"/>
        </w:rPr>
      </w:pPr>
    </w:p>
    <w:p w14:paraId="0EFB2DED" w14:textId="2D2D4E14" w:rsidR="009C76FB" w:rsidRPr="00714A6D" w:rsidRDefault="009C76FB">
      <w:pPr>
        <w:pStyle w:val="Tekstprzypisudolnego"/>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3C09B" w14:textId="77777777" w:rsidR="003A3001" w:rsidRDefault="003A300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087C0" w14:textId="13B7173C" w:rsidR="00B92720" w:rsidRDefault="00787E14">
    <w:pPr>
      <w:pStyle w:val="Nagwek"/>
    </w:pPr>
    <w:r>
      <w:rPr>
        <w:noProof/>
        <w:lang w:val="de-DE" w:eastAsia="de-DE"/>
      </w:rPr>
      <w:drawing>
        <wp:anchor distT="0" distB="0" distL="114300" distR="114300" simplePos="0" relativeHeight="251658240" behindDoc="1" locked="0" layoutInCell="1" allowOverlap="1" wp14:anchorId="72031A0F" wp14:editId="54AA480A">
          <wp:simplePos x="0" y="0"/>
          <wp:positionH relativeFrom="column">
            <wp:posOffset>-238165</wp:posOffset>
          </wp:positionH>
          <wp:positionV relativeFrom="paragraph">
            <wp:posOffset>62865</wp:posOffset>
          </wp:positionV>
          <wp:extent cx="4921200" cy="115200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4921200" cy="11520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90507" w14:textId="77777777" w:rsidR="003A3001" w:rsidRDefault="003A300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B77DC"/>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0A73F3"/>
    <w:multiLevelType w:val="hybridMultilevel"/>
    <w:tmpl w:val="296A4D3C"/>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7A16CA"/>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3067DD"/>
    <w:multiLevelType w:val="hybridMultilevel"/>
    <w:tmpl w:val="BB5E8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0C63FF"/>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E94473"/>
    <w:multiLevelType w:val="hybridMultilevel"/>
    <w:tmpl w:val="3A9CE74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D53967"/>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B35F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4021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B05842"/>
    <w:multiLevelType w:val="hybridMultilevel"/>
    <w:tmpl w:val="6278087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00A623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67475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8A524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740F64"/>
    <w:multiLevelType w:val="hybridMultilevel"/>
    <w:tmpl w:val="662AD6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9C3917"/>
    <w:multiLevelType w:val="hybridMultilevel"/>
    <w:tmpl w:val="DDA45E3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4873AB"/>
    <w:multiLevelType w:val="hybridMultilevel"/>
    <w:tmpl w:val="5C6C1A6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F187722"/>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7937E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B54CC7"/>
    <w:multiLevelType w:val="hybridMultilevel"/>
    <w:tmpl w:val="4EB03D7A"/>
    <w:lvl w:ilvl="0" w:tplc="0F44218C">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9" w15:restartNumberingAfterBreak="0">
    <w:nsid w:val="356C3B8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1301CA"/>
    <w:multiLevelType w:val="hybridMultilevel"/>
    <w:tmpl w:val="98708C2C"/>
    <w:lvl w:ilvl="0" w:tplc="8F40FDE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092F2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39681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9A21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9B286C"/>
    <w:multiLevelType w:val="hybridMultilevel"/>
    <w:tmpl w:val="DD86177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15:restartNumberingAfterBreak="0">
    <w:nsid w:val="470967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9614B4"/>
    <w:multiLevelType w:val="hybridMultilevel"/>
    <w:tmpl w:val="F72CED10"/>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38D003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084E0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FE3FF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4931E1"/>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0A6007"/>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9D414E"/>
    <w:multiLevelType w:val="hybridMultilevel"/>
    <w:tmpl w:val="7AC8EF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CC21C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DC09F4"/>
    <w:multiLevelType w:val="hybridMultilevel"/>
    <w:tmpl w:val="5840E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8349CB"/>
    <w:multiLevelType w:val="hybridMultilevel"/>
    <w:tmpl w:val="5F18B0C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9707C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024BAB"/>
    <w:multiLevelType w:val="hybridMultilevel"/>
    <w:tmpl w:val="B3AC4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9A64CB"/>
    <w:multiLevelType w:val="hybridMultilevel"/>
    <w:tmpl w:val="20327C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9A50E72"/>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2204585">
    <w:abstractNumId w:val="37"/>
  </w:num>
  <w:num w:numId="2" w16cid:durableId="1572539935">
    <w:abstractNumId w:val="32"/>
  </w:num>
  <w:num w:numId="3" w16cid:durableId="959531278">
    <w:abstractNumId w:val="22"/>
  </w:num>
  <w:num w:numId="4" w16cid:durableId="1890531295">
    <w:abstractNumId w:val="39"/>
  </w:num>
  <w:num w:numId="5" w16cid:durableId="226109715">
    <w:abstractNumId w:val="19"/>
  </w:num>
  <w:num w:numId="6" w16cid:durableId="1419131288">
    <w:abstractNumId w:val="27"/>
  </w:num>
  <w:num w:numId="7" w16cid:durableId="723452933">
    <w:abstractNumId w:val="36"/>
  </w:num>
  <w:num w:numId="8" w16cid:durableId="1469936331">
    <w:abstractNumId w:val="7"/>
  </w:num>
  <w:num w:numId="9" w16cid:durableId="1296061336">
    <w:abstractNumId w:val="2"/>
  </w:num>
  <w:num w:numId="10" w16cid:durableId="1051883460">
    <w:abstractNumId w:val="23"/>
  </w:num>
  <w:num w:numId="11" w16cid:durableId="1978485496">
    <w:abstractNumId w:val="31"/>
  </w:num>
  <w:num w:numId="12" w16cid:durableId="2089300522">
    <w:abstractNumId w:val="10"/>
  </w:num>
  <w:num w:numId="13" w16cid:durableId="1769307003">
    <w:abstractNumId w:val="21"/>
  </w:num>
  <w:num w:numId="14" w16cid:durableId="1829637188">
    <w:abstractNumId w:val="4"/>
  </w:num>
  <w:num w:numId="15" w16cid:durableId="1852799445">
    <w:abstractNumId w:val="28"/>
  </w:num>
  <w:num w:numId="16" w16cid:durableId="2116703012">
    <w:abstractNumId w:val="8"/>
  </w:num>
  <w:num w:numId="17" w16cid:durableId="657878301">
    <w:abstractNumId w:val="0"/>
  </w:num>
  <w:num w:numId="18" w16cid:durableId="1153369282">
    <w:abstractNumId w:val="25"/>
  </w:num>
  <w:num w:numId="19" w16cid:durableId="485436123">
    <w:abstractNumId w:val="33"/>
  </w:num>
  <w:num w:numId="20" w16cid:durableId="1764374231">
    <w:abstractNumId w:val="17"/>
  </w:num>
  <w:num w:numId="21" w16cid:durableId="1497115574">
    <w:abstractNumId w:val="29"/>
  </w:num>
  <w:num w:numId="22" w16cid:durableId="396631539">
    <w:abstractNumId w:val="11"/>
  </w:num>
  <w:num w:numId="23" w16cid:durableId="1438211470">
    <w:abstractNumId w:val="12"/>
  </w:num>
  <w:num w:numId="24" w16cid:durableId="292902875">
    <w:abstractNumId w:val="34"/>
  </w:num>
  <w:num w:numId="25" w16cid:durableId="63384221">
    <w:abstractNumId w:val="30"/>
  </w:num>
  <w:num w:numId="26" w16cid:durableId="1629434565">
    <w:abstractNumId w:val="3"/>
  </w:num>
  <w:num w:numId="27" w16cid:durableId="1530728227">
    <w:abstractNumId w:val="24"/>
  </w:num>
  <w:num w:numId="28" w16cid:durableId="1100102473">
    <w:abstractNumId w:val="38"/>
  </w:num>
  <w:num w:numId="29" w16cid:durableId="186793650">
    <w:abstractNumId w:val="26"/>
  </w:num>
  <w:num w:numId="30" w16cid:durableId="2139032270">
    <w:abstractNumId w:val="14"/>
  </w:num>
  <w:num w:numId="31" w16cid:durableId="438112780">
    <w:abstractNumId w:val="5"/>
  </w:num>
  <w:num w:numId="32" w16cid:durableId="919556135">
    <w:abstractNumId w:val="1"/>
  </w:num>
  <w:num w:numId="33" w16cid:durableId="242691240">
    <w:abstractNumId w:val="13"/>
  </w:num>
  <w:num w:numId="34" w16cid:durableId="1919826558">
    <w:abstractNumId w:val="20"/>
  </w:num>
  <w:num w:numId="35" w16cid:durableId="187909147">
    <w:abstractNumId w:val="16"/>
  </w:num>
  <w:num w:numId="36" w16cid:durableId="1466776797">
    <w:abstractNumId w:val="6"/>
  </w:num>
  <w:num w:numId="37" w16cid:durableId="1017196402">
    <w:abstractNumId w:val="9"/>
  </w:num>
  <w:num w:numId="38" w16cid:durableId="1454444669">
    <w:abstractNumId w:val="18"/>
  </w:num>
  <w:num w:numId="39" w16cid:durableId="879711262">
    <w:abstractNumId w:val="15"/>
  </w:num>
  <w:num w:numId="40" w16cid:durableId="66652148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41A"/>
    <w:rsid w:val="00017009"/>
    <w:rsid w:val="000172E1"/>
    <w:rsid w:val="0002033D"/>
    <w:rsid w:val="0004778D"/>
    <w:rsid w:val="0005520E"/>
    <w:rsid w:val="00061188"/>
    <w:rsid w:val="000661A0"/>
    <w:rsid w:val="000663FE"/>
    <w:rsid w:val="000676BD"/>
    <w:rsid w:val="0007041A"/>
    <w:rsid w:val="00075BC7"/>
    <w:rsid w:val="000825BF"/>
    <w:rsid w:val="000A1701"/>
    <w:rsid w:val="000C33EC"/>
    <w:rsid w:val="000C621F"/>
    <w:rsid w:val="000E5A02"/>
    <w:rsid w:val="000E5BD2"/>
    <w:rsid w:val="000F089E"/>
    <w:rsid w:val="00125283"/>
    <w:rsid w:val="0014108D"/>
    <w:rsid w:val="00151AEC"/>
    <w:rsid w:val="00175B11"/>
    <w:rsid w:val="001863D0"/>
    <w:rsid w:val="00187C03"/>
    <w:rsid w:val="001A2963"/>
    <w:rsid w:val="001B4A70"/>
    <w:rsid w:val="001C0BA8"/>
    <w:rsid w:val="001E1150"/>
    <w:rsid w:val="001E73AA"/>
    <w:rsid w:val="001E7905"/>
    <w:rsid w:val="001E7B54"/>
    <w:rsid w:val="001F3024"/>
    <w:rsid w:val="00201C76"/>
    <w:rsid w:val="002B1FDD"/>
    <w:rsid w:val="002B480A"/>
    <w:rsid w:val="002C241A"/>
    <w:rsid w:val="002C6E8E"/>
    <w:rsid w:val="002D71DB"/>
    <w:rsid w:val="002D7C55"/>
    <w:rsid w:val="002F1FD0"/>
    <w:rsid w:val="002F75CE"/>
    <w:rsid w:val="00301398"/>
    <w:rsid w:val="00323EEE"/>
    <w:rsid w:val="0033537A"/>
    <w:rsid w:val="00381253"/>
    <w:rsid w:val="00381976"/>
    <w:rsid w:val="0038703F"/>
    <w:rsid w:val="00387432"/>
    <w:rsid w:val="003A1A41"/>
    <w:rsid w:val="003A3001"/>
    <w:rsid w:val="003D29B3"/>
    <w:rsid w:val="003F27B8"/>
    <w:rsid w:val="003F6539"/>
    <w:rsid w:val="003F69B2"/>
    <w:rsid w:val="0040072A"/>
    <w:rsid w:val="0040580C"/>
    <w:rsid w:val="0044129D"/>
    <w:rsid w:val="004620B7"/>
    <w:rsid w:val="004674A9"/>
    <w:rsid w:val="004773A3"/>
    <w:rsid w:val="00477A93"/>
    <w:rsid w:val="004805AE"/>
    <w:rsid w:val="004930CA"/>
    <w:rsid w:val="004935A7"/>
    <w:rsid w:val="00493649"/>
    <w:rsid w:val="004B757D"/>
    <w:rsid w:val="004C0503"/>
    <w:rsid w:val="004C52FF"/>
    <w:rsid w:val="004F523A"/>
    <w:rsid w:val="005037D1"/>
    <w:rsid w:val="005415FF"/>
    <w:rsid w:val="0054345A"/>
    <w:rsid w:val="00555E16"/>
    <w:rsid w:val="005651A1"/>
    <w:rsid w:val="00565883"/>
    <w:rsid w:val="005768AA"/>
    <w:rsid w:val="005B0842"/>
    <w:rsid w:val="005C791A"/>
    <w:rsid w:val="005C7B28"/>
    <w:rsid w:val="005D114C"/>
    <w:rsid w:val="005F6269"/>
    <w:rsid w:val="00600164"/>
    <w:rsid w:val="00606628"/>
    <w:rsid w:val="00614FB5"/>
    <w:rsid w:val="006244DF"/>
    <w:rsid w:val="00647310"/>
    <w:rsid w:val="00676845"/>
    <w:rsid w:val="0067728E"/>
    <w:rsid w:val="00697F36"/>
    <w:rsid w:val="006A556D"/>
    <w:rsid w:val="006A7817"/>
    <w:rsid w:val="006B02F6"/>
    <w:rsid w:val="006B17E7"/>
    <w:rsid w:val="006B366E"/>
    <w:rsid w:val="006D3AF6"/>
    <w:rsid w:val="006E24C1"/>
    <w:rsid w:val="006E76DA"/>
    <w:rsid w:val="00714A6D"/>
    <w:rsid w:val="00724593"/>
    <w:rsid w:val="007608A7"/>
    <w:rsid w:val="00763687"/>
    <w:rsid w:val="00767D3D"/>
    <w:rsid w:val="007708A0"/>
    <w:rsid w:val="007717B2"/>
    <w:rsid w:val="007840A0"/>
    <w:rsid w:val="00785C17"/>
    <w:rsid w:val="00787E14"/>
    <w:rsid w:val="007A1FF6"/>
    <w:rsid w:val="007A5321"/>
    <w:rsid w:val="007A6B6B"/>
    <w:rsid w:val="007B146D"/>
    <w:rsid w:val="007C1059"/>
    <w:rsid w:val="007F09A8"/>
    <w:rsid w:val="0080080A"/>
    <w:rsid w:val="00807417"/>
    <w:rsid w:val="00811A9C"/>
    <w:rsid w:val="00824843"/>
    <w:rsid w:val="00837F22"/>
    <w:rsid w:val="008578BB"/>
    <w:rsid w:val="00864909"/>
    <w:rsid w:val="00866428"/>
    <w:rsid w:val="00890A71"/>
    <w:rsid w:val="0089424D"/>
    <w:rsid w:val="008A70BC"/>
    <w:rsid w:val="008B5116"/>
    <w:rsid w:val="008B7569"/>
    <w:rsid w:val="008C24FB"/>
    <w:rsid w:val="0090663E"/>
    <w:rsid w:val="0091448C"/>
    <w:rsid w:val="009232B2"/>
    <w:rsid w:val="009310C1"/>
    <w:rsid w:val="00933F2C"/>
    <w:rsid w:val="00945273"/>
    <w:rsid w:val="00966950"/>
    <w:rsid w:val="00970196"/>
    <w:rsid w:val="00970E8B"/>
    <w:rsid w:val="00990330"/>
    <w:rsid w:val="009B1C76"/>
    <w:rsid w:val="009B36EF"/>
    <w:rsid w:val="009B4626"/>
    <w:rsid w:val="009C00EC"/>
    <w:rsid w:val="009C76FB"/>
    <w:rsid w:val="00A038C0"/>
    <w:rsid w:val="00A04D8D"/>
    <w:rsid w:val="00A16218"/>
    <w:rsid w:val="00A3263B"/>
    <w:rsid w:val="00A65F48"/>
    <w:rsid w:val="00A7470E"/>
    <w:rsid w:val="00A8348A"/>
    <w:rsid w:val="00AE6823"/>
    <w:rsid w:val="00B02FEE"/>
    <w:rsid w:val="00B04444"/>
    <w:rsid w:val="00B13AD9"/>
    <w:rsid w:val="00B2478F"/>
    <w:rsid w:val="00B35602"/>
    <w:rsid w:val="00B5042E"/>
    <w:rsid w:val="00B50DED"/>
    <w:rsid w:val="00B5762F"/>
    <w:rsid w:val="00B66CDE"/>
    <w:rsid w:val="00B80A61"/>
    <w:rsid w:val="00B92720"/>
    <w:rsid w:val="00B952FD"/>
    <w:rsid w:val="00BB5660"/>
    <w:rsid w:val="00BE4523"/>
    <w:rsid w:val="00C43A48"/>
    <w:rsid w:val="00C44758"/>
    <w:rsid w:val="00C80549"/>
    <w:rsid w:val="00C847F7"/>
    <w:rsid w:val="00C95C04"/>
    <w:rsid w:val="00CA1893"/>
    <w:rsid w:val="00CD28E2"/>
    <w:rsid w:val="00CE21B8"/>
    <w:rsid w:val="00CE3249"/>
    <w:rsid w:val="00CE6F71"/>
    <w:rsid w:val="00D228B3"/>
    <w:rsid w:val="00D24617"/>
    <w:rsid w:val="00D402EE"/>
    <w:rsid w:val="00D467AC"/>
    <w:rsid w:val="00D673F8"/>
    <w:rsid w:val="00D86B67"/>
    <w:rsid w:val="00D93394"/>
    <w:rsid w:val="00DC1B59"/>
    <w:rsid w:val="00DD715E"/>
    <w:rsid w:val="00DE2417"/>
    <w:rsid w:val="00DE37A1"/>
    <w:rsid w:val="00DE3993"/>
    <w:rsid w:val="00DE3C57"/>
    <w:rsid w:val="00DF68A6"/>
    <w:rsid w:val="00E02DDE"/>
    <w:rsid w:val="00E07C3A"/>
    <w:rsid w:val="00E21E7B"/>
    <w:rsid w:val="00E417E8"/>
    <w:rsid w:val="00E4463F"/>
    <w:rsid w:val="00E54376"/>
    <w:rsid w:val="00E5464F"/>
    <w:rsid w:val="00EB30C7"/>
    <w:rsid w:val="00ED3112"/>
    <w:rsid w:val="00EE1C15"/>
    <w:rsid w:val="00EE6721"/>
    <w:rsid w:val="00F0063A"/>
    <w:rsid w:val="00F10731"/>
    <w:rsid w:val="00FC5B6B"/>
    <w:rsid w:val="00FC786C"/>
    <w:rsid w:val="00FC7C1B"/>
    <w:rsid w:val="00FD272F"/>
    <w:rsid w:val="00FD5A5F"/>
    <w:rsid w:val="00FE4D29"/>
    <w:rsid w:val="00FE72D8"/>
    <w:rsid w:val="00FE77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75EA022"/>
  <w15:docId w15:val="{42E575BC-2B42-4072-9792-2567A4F9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0CA"/>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C2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930CA"/>
    <w:rPr>
      <w:sz w:val="16"/>
      <w:szCs w:val="16"/>
    </w:rPr>
  </w:style>
  <w:style w:type="paragraph" w:styleId="Tekstkomentarza">
    <w:name w:val="annotation text"/>
    <w:basedOn w:val="Normalny"/>
    <w:link w:val="TekstkomentarzaZnak"/>
    <w:uiPriority w:val="99"/>
    <w:semiHidden/>
    <w:unhideWhenUsed/>
    <w:rsid w:val="004930CA"/>
    <w:rPr>
      <w:sz w:val="20"/>
      <w:szCs w:val="20"/>
    </w:rPr>
  </w:style>
  <w:style w:type="character" w:customStyle="1" w:styleId="TekstkomentarzaZnak">
    <w:name w:val="Tekst komentarza Znak"/>
    <w:link w:val="Tekstkomentarza"/>
    <w:uiPriority w:val="99"/>
    <w:semiHidden/>
    <w:rsid w:val="004930CA"/>
    <w:rPr>
      <w:lang w:eastAsia="en-US"/>
    </w:rPr>
  </w:style>
  <w:style w:type="paragraph" w:styleId="Tematkomentarza">
    <w:name w:val="annotation subject"/>
    <w:basedOn w:val="Tekstkomentarza"/>
    <w:next w:val="Tekstkomentarza"/>
    <w:link w:val="TematkomentarzaZnak"/>
    <w:uiPriority w:val="99"/>
    <w:semiHidden/>
    <w:unhideWhenUsed/>
    <w:rsid w:val="004930CA"/>
    <w:rPr>
      <w:b/>
      <w:bCs/>
    </w:rPr>
  </w:style>
  <w:style w:type="character" w:customStyle="1" w:styleId="TematkomentarzaZnak">
    <w:name w:val="Temat komentarza Znak"/>
    <w:link w:val="Tematkomentarza"/>
    <w:uiPriority w:val="99"/>
    <w:semiHidden/>
    <w:rsid w:val="004930CA"/>
    <w:rPr>
      <w:b/>
      <w:bCs/>
      <w:lang w:eastAsia="en-US"/>
    </w:rPr>
  </w:style>
  <w:style w:type="paragraph" w:styleId="Tekstdymka">
    <w:name w:val="Balloon Text"/>
    <w:basedOn w:val="Normalny"/>
    <w:link w:val="TekstdymkaZnak"/>
    <w:uiPriority w:val="99"/>
    <w:semiHidden/>
    <w:unhideWhenUsed/>
    <w:rsid w:val="004930C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930CA"/>
    <w:rPr>
      <w:rFonts w:ascii="Tahoma" w:hAnsi="Tahoma" w:cs="Tahoma"/>
      <w:sz w:val="16"/>
      <w:szCs w:val="16"/>
      <w:lang w:eastAsia="en-US"/>
    </w:rPr>
  </w:style>
  <w:style w:type="paragraph" w:styleId="Tekstprzypisudolnego">
    <w:name w:val="footnote text"/>
    <w:basedOn w:val="Normalny"/>
    <w:link w:val="TekstprzypisudolnegoZnak"/>
    <w:uiPriority w:val="99"/>
    <w:semiHidden/>
    <w:unhideWhenUsed/>
    <w:rsid w:val="008B5116"/>
    <w:rPr>
      <w:sz w:val="20"/>
      <w:szCs w:val="20"/>
    </w:rPr>
  </w:style>
  <w:style w:type="character" w:customStyle="1" w:styleId="TekstprzypisudolnegoZnak">
    <w:name w:val="Tekst przypisu dolnego Znak"/>
    <w:link w:val="Tekstprzypisudolnego"/>
    <w:uiPriority w:val="99"/>
    <w:semiHidden/>
    <w:rsid w:val="008B5116"/>
    <w:rPr>
      <w:lang w:eastAsia="en-US"/>
    </w:rPr>
  </w:style>
  <w:style w:type="character" w:styleId="Odwoanieprzypisudolnego">
    <w:name w:val="footnote reference"/>
    <w:uiPriority w:val="99"/>
    <w:semiHidden/>
    <w:unhideWhenUsed/>
    <w:rsid w:val="008B5116"/>
    <w:rPr>
      <w:vertAlign w:val="superscript"/>
    </w:rPr>
  </w:style>
  <w:style w:type="character" w:customStyle="1" w:styleId="h1">
    <w:name w:val="h1"/>
    <w:rsid w:val="004620B7"/>
  </w:style>
  <w:style w:type="character" w:styleId="Hipercze">
    <w:name w:val="Hyperlink"/>
    <w:uiPriority w:val="99"/>
    <w:semiHidden/>
    <w:unhideWhenUsed/>
    <w:rsid w:val="004620B7"/>
    <w:rPr>
      <w:color w:val="0000FF"/>
      <w:u w:val="single"/>
    </w:rPr>
  </w:style>
  <w:style w:type="paragraph" w:styleId="Nagwek">
    <w:name w:val="header"/>
    <w:basedOn w:val="Normalny"/>
    <w:link w:val="NagwekZnak"/>
    <w:uiPriority w:val="99"/>
    <w:unhideWhenUsed/>
    <w:rsid w:val="00DE2417"/>
    <w:pPr>
      <w:tabs>
        <w:tab w:val="center" w:pos="4536"/>
        <w:tab w:val="right" w:pos="9072"/>
      </w:tabs>
    </w:pPr>
  </w:style>
  <w:style w:type="character" w:customStyle="1" w:styleId="NagwekZnak">
    <w:name w:val="Nagłówek Znak"/>
    <w:link w:val="Nagwek"/>
    <w:uiPriority w:val="99"/>
    <w:rsid w:val="00DE2417"/>
    <w:rPr>
      <w:sz w:val="22"/>
      <w:szCs w:val="22"/>
      <w:lang w:eastAsia="en-US"/>
    </w:rPr>
  </w:style>
  <w:style w:type="paragraph" w:styleId="Stopka">
    <w:name w:val="footer"/>
    <w:basedOn w:val="Normalny"/>
    <w:link w:val="StopkaZnak"/>
    <w:uiPriority w:val="99"/>
    <w:unhideWhenUsed/>
    <w:rsid w:val="00DE2417"/>
    <w:pPr>
      <w:tabs>
        <w:tab w:val="center" w:pos="4536"/>
        <w:tab w:val="right" w:pos="9072"/>
      </w:tabs>
    </w:pPr>
  </w:style>
  <w:style w:type="character" w:customStyle="1" w:styleId="StopkaZnak">
    <w:name w:val="Stopka Znak"/>
    <w:link w:val="Stopka"/>
    <w:uiPriority w:val="99"/>
    <w:rsid w:val="00DE2417"/>
    <w:rPr>
      <w:sz w:val="22"/>
      <w:szCs w:val="22"/>
      <w:lang w:eastAsia="en-US"/>
    </w:rPr>
  </w:style>
  <w:style w:type="paragraph" w:styleId="Akapitzlist">
    <w:name w:val="List Paragraph"/>
    <w:aliases w:val="maz_wyliczenie,opis dzialania,K-P_odwolanie,A_wyliczenie,Akapit z listą5,Eko punkty,podpunkt,EPL lista punktowana z wyrózneniem,1st level - Bullet List Paragraph,Lettre d'introduction,Normal bullet 2,Bullet list,Wykres"/>
    <w:basedOn w:val="Normalny"/>
    <w:link w:val="AkapitzlistZnak"/>
    <w:uiPriority w:val="34"/>
    <w:qFormat/>
    <w:rsid w:val="009232B2"/>
    <w:pPr>
      <w:ind w:left="720"/>
      <w:contextualSpacing/>
    </w:pPr>
  </w:style>
  <w:style w:type="paragraph" w:styleId="Poprawka">
    <w:name w:val="Revision"/>
    <w:hidden/>
    <w:uiPriority w:val="99"/>
    <w:semiHidden/>
    <w:rsid w:val="00FE4D29"/>
    <w:rPr>
      <w:sz w:val="22"/>
      <w:szCs w:val="22"/>
      <w:lang w:eastAsia="en-US"/>
    </w:rPr>
  </w:style>
  <w:style w:type="character" w:customStyle="1" w:styleId="AkapitzlistZnak">
    <w:name w:val="Akapit z listą Znak"/>
    <w:aliases w:val="maz_wyliczenie Znak,opis dzialania Znak,K-P_odwolanie Znak,A_wyliczenie Znak,Akapit z listą5 Znak,Eko punkty Znak,podpunkt Znak,EPL lista punktowana z wyrózneniem Znak,1st level - Bullet List Paragraph Znak,Lettre d'introduction Znak"/>
    <w:link w:val="Akapitzlist"/>
    <w:uiPriority w:val="34"/>
    <w:qFormat/>
    <w:locked/>
    <w:rsid w:val="007A1FF6"/>
    <w:rPr>
      <w:sz w:val="22"/>
      <w:szCs w:val="22"/>
      <w:lang w:eastAsia="en-US"/>
    </w:rPr>
  </w:style>
  <w:style w:type="paragraph" w:customStyle="1" w:styleId="Default">
    <w:name w:val="Default"/>
    <w:rsid w:val="00966950"/>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B04444"/>
    <w:rPr>
      <w:rFonts w:ascii="EU Albertina" w:hAnsi="EU Albertina" w:cs="Times New Roman"/>
      <w:color w:val="auto"/>
    </w:rPr>
  </w:style>
  <w:style w:type="paragraph" w:customStyle="1" w:styleId="CM3">
    <w:name w:val="CM3"/>
    <w:basedOn w:val="Default"/>
    <w:next w:val="Default"/>
    <w:uiPriority w:val="99"/>
    <w:rsid w:val="00B04444"/>
    <w:rPr>
      <w:rFonts w:ascii="EU Albertina" w:hAnsi="EU Albertina" w:cs="Times New Roman"/>
      <w:color w:val="auto"/>
    </w:rPr>
  </w:style>
  <w:style w:type="paragraph" w:customStyle="1" w:styleId="CM4">
    <w:name w:val="CM4"/>
    <w:basedOn w:val="Default"/>
    <w:next w:val="Default"/>
    <w:uiPriority w:val="99"/>
    <w:rsid w:val="00B04444"/>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39202">
      <w:bodyDiv w:val="1"/>
      <w:marLeft w:val="0"/>
      <w:marRight w:val="0"/>
      <w:marTop w:val="0"/>
      <w:marBottom w:val="0"/>
      <w:divBdr>
        <w:top w:val="none" w:sz="0" w:space="0" w:color="auto"/>
        <w:left w:val="none" w:sz="0" w:space="0" w:color="auto"/>
        <w:bottom w:val="none" w:sz="0" w:space="0" w:color="auto"/>
        <w:right w:val="none" w:sz="0" w:space="0" w:color="auto"/>
      </w:divBdr>
    </w:div>
    <w:div w:id="38165732">
      <w:bodyDiv w:val="1"/>
      <w:marLeft w:val="0"/>
      <w:marRight w:val="0"/>
      <w:marTop w:val="0"/>
      <w:marBottom w:val="0"/>
      <w:divBdr>
        <w:top w:val="none" w:sz="0" w:space="0" w:color="auto"/>
        <w:left w:val="none" w:sz="0" w:space="0" w:color="auto"/>
        <w:bottom w:val="none" w:sz="0" w:space="0" w:color="auto"/>
        <w:right w:val="none" w:sz="0" w:space="0" w:color="auto"/>
      </w:divBdr>
    </w:div>
    <w:div w:id="237373033">
      <w:bodyDiv w:val="1"/>
      <w:marLeft w:val="0"/>
      <w:marRight w:val="0"/>
      <w:marTop w:val="0"/>
      <w:marBottom w:val="0"/>
      <w:divBdr>
        <w:top w:val="none" w:sz="0" w:space="0" w:color="auto"/>
        <w:left w:val="none" w:sz="0" w:space="0" w:color="auto"/>
        <w:bottom w:val="none" w:sz="0" w:space="0" w:color="auto"/>
        <w:right w:val="none" w:sz="0" w:space="0" w:color="auto"/>
      </w:divBdr>
    </w:div>
    <w:div w:id="293371041">
      <w:bodyDiv w:val="1"/>
      <w:marLeft w:val="0"/>
      <w:marRight w:val="0"/>
      <w:marTop w:val="0"/>
      <w:marBottom w:val="0"/>
      <w:divBdr>
        <w:top w:val="none" w:sz="0" w:space="0" w:color="auto"/>
        <w:left w:val="none" w:sz="0" w:space="0" w:color="auto"/>
        <w:bottom w:val="none" w:sz="0" w:space="0" w:color="auto"/>
        <w:right w:val="none" w:sz="0" w:space="0" w:color="auto"/>
      </w:divBdr>
    </w:div>
    <w:div w:id="706221479">
      <w:bodyDiv w:val="1"/>
      <w:marLeft w:val="0"/>
      <w:marRight w:val="0"/>
      <w:marTop w:val="0"/>
      <w:marBottom w:val="0"/>
      <w:divBdr>
        <w:top w:val="none" w:sz="0" w:space="0" w:color="auto"/>
        <w:left w:val="none" w:sz="0" w:space="0" w:color="auto"/>
        <w:bottom w:val="none" w:sz="0" w:space="0" w:color="auto"/>
        <w:right w:val="none" w:sz="0" w:space="0" w:color="auto"/>
      </w:divBdr>
    </w:div>
    <w:div w:id="773405591">
      <w:bodyDiv w:val="1"/>
      <w:marLeft w:val="0"/>
      <w:marRight w:val="0"/>
      <w:marTop w:val="0"/>
      <w:marBottom w:val="0"/>
      <w:divBdr>
        <w:top w:val="none" w:sz="0" w:space="0" w:color="auto"/>
        <w:left w:val="none" w:sz="0" w:space="0" w:color="auto"/>
        <w:bottom w:val="none" w:sz="0" w:space="0" w:color="auto"/>
        <w:right w:val="none" w:sz="0" w:space="0" w:color="auto"/>
      </w:divBdr>
    </w:div>
    <w:div w:id="919220575">
      <w:bodyDiv w:val="1"/>
      <w:marLeft w:val="0"/>
      <w:marRight w:val="0"/>
      <w:marTop w:val="0"/>
      <w:marBottom w:val="0"/>
      <w:divBdr>
        <w:top w:val="none" w:sz="0" w:space="0" w:color="auto"/>
        <w:left w:val="none" w:sz="0" w:space="0" w:color="auto"/>
        <w:bottom w:val="none" w:sz="0" w:space="0" w:color="auto"/>
        <w:right w:val="none" w:sz="0" w:space="0" w:color="auto"/>
      </w:divBdr>
    </w:div>
    <w:div w:id="1045132625">
      <w:bodyDiv w:val="1"/>
      <w:marLeft w:val="0"/>
      <w:marRight w:val="0"/>
      <w:marTop w:val="0"/>
      <w:marBottom w:val="0"/>
      <w:divBdr>
        <w:top w:val="none" w:sz="0" w:space="0" w:color="auto"/>
        <w:left w:val="none" w:sz="0" w:space="0" w:color="auto"/>
        <w:bottom w:val="none" w:sz="0" w:space="0" w:color="auto"/>
        <w:right w:val="none" w:sz="0" w:space="0" w:color="auto"/>
      </w:divBdr>
      <w:divsChild>
        <w:div w:id="77823912">
          <w:marLeft w:val="0"/>
          <w:marRight w:val="0"/>
          <w:marTop w:val="0"/>
          <w:marBottom w:val="0"/>
          <w:divBdr>
            <w:top w:val="none" w:sz="0" w:space="0" w:color="auto"/>
            <w:left w:val="none" w:sz="0" w:space="0" w:color="auto"/>
            <w:bottom w:val="none" w:sz="0" w:space="0" w:color="auto"/>
            <w:right w:val="none" w:sz="0" w:space="0" w:color="auto"/>
          </w:divBdr>
        </w:div>
        <w:div w:id="287904450">
          <w:marLeft w:val="0"/>
          <w:marRight w:val="0"/>
          <w:marTop w:val="0"/>
          <w:marBottom w:val="0"/>
          <w:divBdr>
            <w:top w:val="none" w:sz="0" w:space="0" w:color="auto"/>
            <w:left w:val="none" w:sz="0" w:space="0" w:color="auto"/>
            <w:bottom w:val="none" w:sz="0" w:space="0" w:color="auto"/>
            <w:right w:val="none" w:sz="0" w:space="0" w:color="auto"/>
          </w:divBdr>
        </w:div>
        <w:div w:id="654798297">
          <w:marLeft w:val="0"/>
          <w:marRight w:val="0"/>
          <w:marTop w:val="0"/>
          <w:marBottom w:val="0"/>
          <w:divBdr>
            <w:top w:val="none" w:sz="0" w:space="0" w:color="auto"/>
            <w:left w:val="none" w:sz="0" w:space="0" w:color="auto"/>
            <w:bottom w:val="none" w:sz="0" w:space="0" w:color="auto"/>
            <w:right w:val="none" w:sz="0" w:space="0" w:color="auto"/>
          </w:divBdr>
        </w:div>
        <w:div w:id="775557655">
          <w:marLeft w:val="0"/>
          <w:marRight w:val="0"/>
          <w:marTop w:val="0"/>
          <w:marBottom w:val="0"/>
          <w:divBdr>
            <w:top w:val="none" w:sz="0" w:space="0" w:color="auto"/>
            <w:left w:val="none" w:sz="0" w:space="0" w:color="auto"/>
            <w:bottom w:val="none" w:sz="0" w:space="0" w:color="auto"/>
            <w:right w:val="none" w:sz="0" w:space="0" w:color="auto"/>
          </w:divBdr>
        </w:div>
        <w:div w:id="792754459">
          <w:marLeft w:val="0"/>
          <w:marRight w:val="0"/>
          <w:marTop w:val="0"/>
          <w:marBottom w:val="0"/>
          <w:divBdr>
            <w:top w:val="none" w:sz="0" w:space="0" w:color="auto"/>
            <w:left w:val="none" w:sz="0" w:space="0" w:color="auto"/>
            <w:bottom w:val="none" w:sz="0" w:space="0" w:color="auto"/>
            <w:right w:val="none" w:sz="0" w:space="0" w:color="auto"/>
          </w:divBdr>
        </w:div>
        <w:div w:id="820464590">
          <w:marLeft w:val="0"/>
          <w:marRight w:val="0"/>
          <w:marTop w:val="0"/>
          <w:marBottom w:val="0"/>
          <w:divBdr>
            <w:top w:val="none" w:sz="0" w:space="0" w:color="auto"/>
            <w:left w:val="none" w:sz="0" w:space="0" w:color="auto"/>
            <w:bottom w:val="none" w:sz="0" w:space="0" w:color="auto"/>
            <w:right w:val="none" w:sz="0" w:space="0" w:color="auto"/>
          </w:divBdr>
        </w:div>
        <w:div w:id="1079785414">
          <w:marLeft w:val="0"/>
          <w:marRight w:val="0"/>
          <w:marTop w:val="0"/>
          <w:marBottom w:val="0"/>
          <w:divBdr>
            <w:top w:val="none" w:sz="0" w:space="0" w:color="auto"/>
            <w:left w:val="none" w:sz="0" w:space="0" w:color="auto"/>
            <w:bottom w:val="none" w:sz="0" w:space="0" w:color="auto"/>
            <w:right w:val="none" w:sz="0" w:space="0" w:color="auto"/>
          </w:divBdr>
        </w:div>
        <w:div w:id="1310327109">
          <w:marLeft w:val="0"/>
          <w:marRight w:val="0"/>
          <w:marTop w:val="0"/>
          <w:marBottom w:val="0"/>
          <w:divBdr>
            <w:top w:val="none" w:sz="0" w:space="0" w:color="auto"/>
            <w:left w:val="none" w:sz="0" w:space="0" w:color="auto"/>
            <w:bottom w:val="none" w:sz="0" w:space="0" w:color="auto"/>
            <w:right w:val="none" w:sz="0" w:space="0" w:color="auto"/>
          </w:divBdr>
        </w:div>
      </w:divsChild>
    </w:div>
    <w:div w:id="1140223156">
      <w:bodyDiv w:val="1"/>
      <w:marLeft w:val="0"/>
      <w:marRight w:val="0"/>
      <w:marTop w:val="0"/>
      <w:marBottom w:val="0"/>
      <w:divBdr>
        <w:top w:val="none" w:sz="0" w:space="0" w:color="auto"/>
        <w:left w:val="none" w:sz="0" w:space="0" w:color="auto"/>
        <w:bottom w:val="none" w:sz="0" w:space="0" w:color="auto"/>
        <w:right w:val="none" w:sz="0" w:space="0" w:color="auto"/>
      </w:divBdr>
      <w:divsChild>
        <w:div w:id="143473474">
          <w:marLeft w:val="0"/>
          <w:marRight w:val="0"/>
          <w:marTop w:val="0"/>
          <w:marBottom w:val="0"/>
          <w:divBdr>
            <w:top w:val="none" w:sz="0" w:space="0" w:color="auto"/>
            <w:left w:val="none" w:sz="0" w:space="0" w:color="auto"/>
            <w:bottom w:val="none" w:sz="0" w:space="0" w:color="auto"/>
            <w:right w:val="none" w:sz="0" w:space="0" w:color="auto"/>
          </w:divBdr>
        </w:div>
        <w:div w:id="695890278">
          <w:marLeft w:val="0"/>
          <w:marRight w:val="0"/>
          <w:marTop w:val="0"/>
          <w:marBottom w:val="0"/>
          <w:divBdr>
            <w:top w:val="none" w:sz="0" w:space="0" w:color="auto"/>
            <w:left w:val="none" w:sz="0" w:space="0" w:color="auto"/>
            <w:bottom w:val="none" w:sz="0" w:space="0" w:color="auto"/>
            <w:right w:val="none" w:sz="0" w:space="0" w:color="auto"/>
          </w:divBdr>
        </w:div>
        <w:div w:id="914242105">
          <w:marLeft w:val="0"/>
          <w:marRight w:val="0"/>
          <w:marTop w:val="0"/>
          <w:marBottom w:val="0"/>
          <w:divBdr>
            <w:top w:val="none" w:sz="0" w:space="0" w:color="auto"/>
            <w:left w:val="none" w:sz="0" w:space="0" w:color="auto"/>
            <w:bottom w:val="none" w:sz="0" w:space="0" w:color="auto"/>
            <w:right w:val="none" w:sz="0" w:space="0" w:color="auto"/>
          </w:divBdr>
        </w:div>
        <w:div w:id="1660764526">
          <w:marLeft w:val="0"/>
          <w:marRight w:val="0"/>
          <w:marTop w:val="0"/>
          <w:marBottom w:val="0"/>
          <w:divBdr>
            <w:top w:val="none" w:sz="0" w:space="0" w:color="auto"/>
            <w:left w:val="none" w:sz="0" w:space="0" w:color="auto"/>
            <w:bottom w:val="none" w:sz="0" w:space="0" w:color="auto"/>
            <w:right w:val="none" w:sz="0" w:space="0" w:color="auto"/>
          </w:divBdr>
        </w:div>
        <w:div w:id="1664316340">
          <w:marLeft w:val="0"/>
          <w:marRight w:val="0"/>
          <w:marTop w:val="0"/>
          <w:marBottom w:val="0"/>
          <w:divBdr>
            <w:top w:val="none" w:sz="0" w:space="0" w:color="auto"/>
            <w:left w:val="none" w:sz="0" w:space="0" w:color="auto"/>
            <w:bottom w:val="none" w:sz="0" w:space="0" w:color="auto"/>
            <w:right w:val="none" w:sz="0" w:space="0" w:color="auto"/>
          </w:divBdr>
        </w:div>
        <w:div w:id="2020540590">
          <w:marLeft w:val="0"/>
          <w:marRight w:val="0"/>
          <w:marTop w:val="0"/>
          <w:marBottom w:val="0"/>
          <w:divBdr>
            <w:top w:val="none" w:sz="0" w:space="0" w:color="auto"/>
            <w:left w:val="none" w:sz="0" w:space="0" w:color="auto"/>
            <w:bottom w:val="none" w:sz="0" w:space="0" w:color="auto"/>
            <w:right w:val="none" w:sz="0" w:space="0" w:color="auto"/>
          </w:divBdr>
        </w:div>
      </w:divsChild>
    </w:div>
    <w:div w:id="1264453965">
      <w:bodyDiv w:val="1"/>
      <w:marLeft w:val="0"/>
      <w:marRight w:val="0"/>
      <w:marTop w:val="0"/>
      <w:marBottom w:val="0"/>
      <w:divBdr>
        <w:top w:val="none" w:sz="0" w:space="0" w:color="auto"/>
        <w:left w:val="none" w:sz="0" w:space="0" w:color="auto"/>
        <w:bottom w:val="none" w:sz="0" w:space="0" w:color="auto"/>
        <w:right w:val="none" w:sz="0" w:space="0" w:color="auto"/>
      </w:divBdr>
      <w:divsChild>
        <w:div w:id="3438070">
          <w:marLeft w:val="0"/>
          <w:marRight w:val="0"/>
          <w:marTop w:val="0"/>
          <w:marBottom w:val="0"/>
          <w:divBdr>
            <w:top w:val="none" w:sz="0" w:space="0" w:color="auto"/>
            <w:left w:val="none" w:sz="0" w:space="0" w:color="auto"/>
            <w:bottom w:val="none" w:sz="0" w:space="0" w:color="auto"/>
            <w:right w:val="none" w:sz="0" w:space="0" w:color="auto"/>
          </w:divBdr>
        </w:div>
        <w:div w:id="7952876">
          <w:marLeft w:val="0"/>
          <w:marRight w:val="0"/>
          <w:marTop w:val="0"/>
          <w:marBottom w:val="0"/>
          <w:divBdr>
            <w:top w:val="none" w:sz="0" w:space="0" w:color="auto"/>
            <w:left w:val="none" w:sz="0" w:space="0" w:color="auto"/>
            <w:bottom w:val="none" w:sz="0" w:space="0" w:color="auto"/>
            <w:right w:val="none" w:sz="0" w:space="0" w:color="auto"/>
          </w:divBdr>
        </w:div>
        <w:div w:id="239872760">
          <w:marLeft w:val="0"/>
          <w:marRight w:val="0"/>
          <w:marTop w:val="0"/>
          <w:marBottom w:val="0"/>
          <w:divBdr>
            <w:top w:val="none" w:sz="0" w:space="0" w:color="auto"/>
            <w:left w:val="none" w:sz="0" w:space="0" w:color="auto"/>
            <w:bottom w:val="none" w:sz="0" w:space="0" w:color="auto"/>
            <w:right w:val="none" w:sz="0" w:space="0" w:color="auto"/>
          </w:divBdr>
        </w:div>
        <w:div w:id="483592389">
          <w:marLeft w:val="0"/>
          <w:marRight w:val="0"/>
          <w:marTop w:val="0"/>
          <w:marBottom w:val="0"/>
          <w:divBdr>
            <w:top w:val="none" w:sz="0" w:space="0" w:color="auto"/>
            <w:left w:val="none" w:sz="0" w:space="0" w:color="auto"/>
            <w:bottom w:val="none" w:sz="0" w:space="0" w:color="auto"/>
            <w:right w:val="none" w:sz="0" w:space="0" w:color="auto"/>
          </w:divBdr>
        </w:div>
        <w:div w:id="933436353">
          <w:marLeft w:val="0"/>
          <w:marRight w:val="0"/>
          <w:marTop w:val="0"/>
          <w:marBottom w:val="0"/>
          <w:divBdr>
            <w:top w:val="none" w:sz="0" w:space="0" w:color="auto"/>
            <w:left w:val="none" w:sz="0" w:space="0" w:color="auto"/>
            <w:bottom w:val="none" w:sz="0" w:space="0" w:color="auto"/>
            <w:right w:val="none" w:sz="0" w:space="0" w:color="auto"/>
          </w:divBdr>
        </w:div>
        <w:div w:id="1167131224">
          <w:marLeft w:val="0"/>
          <w:marRight w:val="0"/>
          <w:marTop w:val="0"/>
          <w:marBottom w:val="0"/>
          <w:divBdr>
            <w:top w:val="none" w:sz="0" w:space="0" w:color="auto"/>
            <w:left w:val="none" w:sz="0" w:space="0" w:color="auto"/>
            <w:bottom w:val="none" w:sz="0" w:space="0" w:color="auto"/>
            <w:right w:val="none" w:sz="0" w:space="0" w:color="auto"/>
          </w:divBdr>
        </w:div>
        <w:div w:id="1695231639">
          <w:marLeft w:val="0"/>
          <w:marRight w:val="0"/>
          <w:marTop w:val="0"/>
          <w:marBottom w:val="0"/>
          <w:divBdr>
            <w:top w:val="none" w:sz="0" w:space="0" w:color="auto"/>
            <w:left w:val="none" w:sz="0" w:space="0" w:color="auto"/>
            <w:bottom w:val="none" w:sz="0" w:space="0" w:color="auto"/>
            <w:right w:val="none" w:sz="0" w:space="0" w:color="auto"/>
          </w:divBdr>
        </w:div>
        <w:div w:id="2090075885">
          <w:marLeft w:val="0"/>
          <w:marRight w:val="0"/>
          <w:marTop w:val="0"/>
          <w:marBottom w:val="0"/>
          <w:divBdr>
            <w:top w:val="none" w:sz="0" w:space="0" w:color="auto"/>
            <w:left w:val="none" w:sz="0" w:space="0" w:color="auto"/>
            <w:bottom w:val="none" w:sz="0" w:space="0" w:color="auto"/>
            <w:right w:val="none" w:sz="0" w:space="0" w:color="auto"/>
          </w:divBdr>
        </w:div>
        <w:div w:id="2140878199">
          <w:marLeft w:val="0"/>
          <w:marRight w:val="0"/>
          <w:marTop w:val="0"/>
          <w:marBottom w:val="0"/>
          <w:divBdr>
            <w:top w:val="none" w:sz="0" w:space="0" w:color="auto"/>
            <w:left w:val="none" w:sz="0" w:space="0" w:color="auto"/>
            <w:bottom w:val="none" w:sz="0" w:space="0" w:color="auto"/>
            <w:right w:val="none" w:sz="0" w:space="0" w:color="auto"/>
          </w:divBdr>
        </w:div>
      </w:divsChild>
    </w:div>
    <w:div w:id="1400791556">
      <w:bodyDiv w:val="1"/>
      <w:marLeft w:val="0"/>
      <w:marRight w:val="0"/>
      <w:marTop w:val="0"/>
      <w:marBottom w:val="0"/>
      <w:divBdr>
        <w:top w:val="none" w:sz="0" w:space="0" w:color="auto"/>
        <w:left w:val="none" w:sz="0" w:space="0" w:color="auto"/>
        <w:bottom w:val="none" w:sz="0" w:space="0" w:color="auto"/>
        <w:right w:val="none" w:sz="0" w:space="0" w:color="auto"/>
      </w:divBdr>
      <w:divsChild>
        <w:div w:id="3947052">
          <w:marLeft w:val="0"/>
          <w:marRight w:val="0"/>
          <w:marTop w:val="0"/>
          <w:marBottom w:val="0"/>
          <w:divBdr>
            <w:top w:val="none" w:sz="0" w:space="0" w:color="auto"/>
            <w:left w:val="none" w:sz="0" w:space="0" w:color="auto"/>
            <w:bottom w:val="none" w:sz="0" w:space="0" w:color="auto"/>
            <w:right w:val="none" w:sz="0" w:space="0" w:color="auto"/>
          </w:divBdr>
        </w:div>
        <w:div w:id="916671286">
          <w:marLeft w:val="0"/>
          <w:marRight w:val="0"/>
          <w:marTop w:val="0"/>
          <w:marBottom w:val="0"/>
          <w:divBdr>
            <w:top w:val="none" w:sz="0" w:space="0" w:color="auto"/>
            <w:left w:val="none" w:sz="0" w:space="0" w:color="auto"/>
            <w:bottom w:val="none" w:sz="0" w:space="0" w:color="auto"/>
            <w:right w:val="none" w:sz="0" w:space="0" w:color="auto"/>
          </w:divBdr>
        </w:div>
        <w:div w:id="1420757781">
          <w:marLeft w:val="0"/>
          <w:marRight w:val="0"/>
          <w:marTop w:val="0"/>
          <w:marBottom w:val="0"/>
          <w:divBdr>
            <w:top w:val="none" w:sz="0" w:space="0" w:color="auto"/>
            <w:left w:val="none" w:sz="0" w:space="0" w:color="auto"/>
            <w:bottom w:val="none" w:sz="0" w:space="0" w:color="auto"/>
            <w:right w:val="none" w:sz="0" w:space="0" w:color="auto"/>
          </w:divBdr>
        </w:div>
        <w:div w:id="1719470893">
          <w:marLeft w:val="0"/>
          <w:marRight w:val="0"/>
          <w:marTop w:val="0"/>
          <w:marBottom w:val="0"/>
          <w:divBdr>
            <w:top w:val="none" w:sz="0" w:space="0" w:color="auto"/>
            <w:left w:val="none" w:sz="0" w:space="0" w:color="auto"/>
            <w:bottom w:val="none" w:sz="0" w:space="0" w:color="auto"/>
            <w:right w:val="none" w:sz="0" w:space="0" w:color="auto"/>
          </w:divBdr>
        </w:div>
      </w:divsChild>
    </w:div>
    <w:div w:id="1488981730">
      <w:bodyDiv w:val="1"/>
      <w:marLeft w:val="0"/>
      <w:marRight w:val="0"/>
      <w:marTop w:val="0"/>
      <w:marBottom w:val="0"/>
      <w:divBdr>
        <w:top w:val="none" w:sz="0" w:space="0" w:color="auto"/>
        <w:left w:val="none" w:sz="0" w:space="0" w:color="auto"/>
        <w:bottom w:val="none" w:sz="0" w:space="0" w:color="auto"/>
        <w:right w:val="none" w:sz="0" w:space="0" w:color="auto"/>
      </w:divBdr>
    </w:div>
    <w:div w:id="1520701540">
      <w:bodyDiv w:val="1"/>
      <w:marLeft w:val="0"/>
      <w:marRight w:val="0"/>
      <w:marTop w:val="0"/>
      <w:marBottom w:val="0"/>
      <w:divBdr>
        <w:top w:val="none" w:sz="0" w:space="0" w:color="auto"/>
        <w:left w:val="none" w:sz="0" w:space="0" w:color="auto"/>
        <w:bottom w:val="none" w:sz="0" w:space="0" w:color="auto"/>
        <w:right w:val="none" w:sz="0" w:space="0" w:color="auto"/>
      </w:divBdr>
    </w:div>
    <w:div w:id="1573001166">
      <w:bodyDiv w:val="1"/>
      <w:marLeft w:val="0"/>
      <w:marRight w:val="0"/>
      <w:marTop w:val="0"/>
      <w:marBottom w:val="0"/>
      <w:divBdr>
        <w:top w:val="none" w:sz="0" w:space="0" w:color="auto"/>
        <w:left w:val="none" w:sz="0" w:space="0" w:color="auto"/>
        <w:bottom w:val="none" w:sz="0" w:space="0" w:color="auto"/>
        <w:right w:val="none" w:sz="0" w:space="0" w:color="auto"/>
      </w:divBdr>
    </w:div>
    <w:div w:id="1671641193">
      <w:bodyDiv w:val="1"/>
      <w:marLeft w:val="0"/>
      <w:marRight w:val="0"/>
      <w:marTop w:val="0"/>
      <w:marBottom w:val="0"/>
      <w:divBdr>
        <w:top w:val="none" w:sz="0" w:space="0" w:color="auto"/>
        <w:left w:val="none" w:sz="0" w:space="0" w:color="auto"/>
        <w:bottom w:val="none" w:sz="0" w:space="0" w:color="auto"/>
        <w:right w:val="none" w:sz="0" w:space="0" w:color="auto"/>
      </w:divBdr>
    </w:div>
    <w:div w:id="1770814261">
      <w:bodyDiv w:val="1"/>
      <w:marLeft w:val="0"/>
      <w:marRight w:val="0"/>
      <w:marTop w:val="0"/>
      <w:marBottom w:val="0"/>
      <w:divBdr>
        <w:top w:val="none" w:sz="0" w:space="0" w:color="auto"/>
        <w:left w:val="none" w:sz="0" w:space="0" w:color="auto"/>
        <w:bottom w:val="none" w:sz="0" w:space="0" w:color="auto"/>
        <w:right w:val="none" w:sz="0" w:space="0" w:color="auto"/>
      </w:divBdr>
      <w:divsChild>
        <w:div w:id="207493641">
          <w:marLeft w:val="0"/>
          <w:marRight w:val="0"/>
          <w:marTop w:val="0"/>
          <w:marBottom w:val="0"/>
          <w:divBdr>
            <w:top w:val="none" w:sz="0" w:space="0" w:color="auto"/>
            <w:left w:val="none" w:sz="0" w:space="0" w:color="auto"/>
            <w:bottom w:val="none" w:sz="0" w:space="0" w:color="auto"/>
            <w:right w:val="none" w:sz="0" w:space="0" w:color="auto"/>
          </w:divBdr>
        </w:div>
        <w:div w:id="445124942">
          <w:marLeft w:val="0"/>
          <w:marRight w:val="0"/>
          <w:marTop w:val="0"/>
          <w:marBottom w:val="0"/>
          <w:divBdr>
            <w:top w:val="none" w:sz="0" w:space="0" w:color="auto"/>
            <w:left w:val="none" w:sz="0" w:space="0" w:color="auto"/>
            <w:bottom w:val="none" w:sz="0" w:space="0" w:color="auto"/>
            <w:right w:val="none" w:sz="0" w:space="0" w:color="auto"/>
          </w:divBdr>
        </w:div>
        <w:div w:id="763257989">
          <w:marLeft w:val="0"/>
          <w:marRight w:val="0"/>
          <w:marTop w:val="0"/>
          <w:marBottom w:val="0"/>
          <w:divBdr>
            <w:top w:val="none" w:sz="0" w:space="0" w:color="auto"/>
            <w:left w:val="none" w:sz="0" w:space="0" w:color="auto"/>
            <w:bottom w:val="none" w:sz="0" w:space="0" w:color="auto"/>
            <w:right w:val="none" w:sz="0" w:space="0" w:color="auto"/>
          </w:divBdr>
        </w:div>
        <w:div w:id="786047025">
          <w:marLeft w:val="0"/>
          <w:marRight w:val="0"/>
          <w:marTop w:val="0"/>
          <w:marBottom w:val="0"/>
          <w:divBdr>
            <w:top w:val="none" w:sz="0" w:space="0" w:color="auto"/>
            <w:left w:val="none" w:sz="0" w:space="0" w:color="auto"/>
            <w:bottom w:val="none" w:sz="0" w:space="0" w:color="auto"/>
            <w:right w:val="none" w:sz="0" w:space="0" w:color="auto"/>
          </w:divBdr>
        </w:div>
        <w:div w:id="900334736">
          <w:marLeft w:val="0"/>
          <w:marRight w:val="0"/>
          <w:marTop w:val="0"/>
          <w:marBottom w:val="0"/>
          <w:divBdr>
            <w:top w:val="none" w:sz="0" w:space="0" w:color="auto"/>
            <w:left w:val="none" w:sz="0" w:space="0" w:color="auto"/>
            <w:bottom w:val="none" w:sz="0" w:space="0" w:color="auto"/>
            <w:right w:val="none" w:sz="0" w:space="0" w:color="auto"/>
          </w:divBdr>
        </w:div>
        <w:div w:id="1196309913">
          <w:marLeft w:val="0"/>
          <w:marRight w:val="0"/>
          <w:marTop w:val="0"/>
          <w:marBottom w:val="0"/>
          <w:divBdr>
            <w:top w:val="none" w:sz="0" w:space="0" w:color="auto"/>
            <w:left w:val="none" w:sz="0" w:space="0" w:color="auto"/>
            <w:bottom w:val="none" w:sz="0" w:space="0" w:color="auto"/>
            <w:right w:val="none" w:sz="0" w:space="0" w:color="auto"/>
          </w:divBdr>
        </w:div>
        <w:div w:id="1214541296">
          <w:marLeft w:val="0"/>
          <w:marRight w:val="0"/>
          <w:marTop w:val="0"/>
          <w:marBottom w:val="0"/>
          <w:divBdr>
            <w:top w:val="none" w:sz="0" w:space="0" w:color="auto"/>
            <w:left w:val="none" w:sz="0" w:space="0" w:color="auto"/>
            <w:bottom w:val="none" w:sz="0" w:space="0" w:color="auto"/>
            <w:right w:val="none" w:sz="0" w:space="0" w:color="auto"/>
          </w:divBdr>
        </w:div>
        <w:div w:id="2053377860">
          <w:marLeft w:val="0"/>
          <w:marRight w:val="0"/>
          <w:marTop w:val="0"/>
          <w:marBottom w:val="0"/>
          <w:divBdr>
            <w:top w:val="none" w:sz="0" w:space="0" w:color="auto"/>
            <w:left w:val="none" w:sz="0" w:space="0" w:color="auto"/>
            <w:bottom w:val="none" w:sz="0" w:space="0" w:color="auto"/>
            <w:right w:val="none" w:sz="0" w:space="0" w:color="auto"/>
          </w:divBdr>
        </w:div>
      </w:divsChild>
    </w:div>
    <w:div w:id="1774745969">
      <w:bodyDiv w:val="1"/>
      <w:marLeft w:val="0"/>
      <w:marRight w:val="0"/>
      <w:marTop w:val="0"/>
      <w:marBottom w:val="0"/>
      <w:divBdr>
        <w:top w:val="none" w:sz="0" w:space="0" w:color="auto"/>
        <w:left w:val="none" w:sz="0" w:space="0" w:color="auto"/>
        <w:bottom w:val="none" w:sz="0" w:space="0" w:color="auto"/>
        <w:right w:val="none" w:sz="0" w:space="0" w:color="auto"/>
      </w:divBdr>
    </w:div>
    <w:div w:id="1896578322">
      <w:bodyDiv w:val="1"/>
      <w:marLeft w:val="0"/>
      <w:marRight w:val="0"/>
      <w:marTop w:val="0"/>
      <w:marBottom w:val="0"/>
      <w:divBdr>
        <w:top w:val="none" w:sz="0" w:space="0" w:color="auto"/>
        <w:left w:val="none" w:sz="0" w:space="0" w:color="auto"/>
        <w:bottom w:val="none" w:sz="0" w:space="0" w:color="auto"/>
        <w:right w:val="none" w:sz="0" w:space="0" w:color="auto"/>
      </w:divBdr>
      <w:divsChild>
        <w:div w:id="116140939">
          <w:marLeft w:val="0"/>
          <w:marRight w:val="0"/>
          <w:marTop w:val="0"/>
          <w:marBottom w:val="0"/>
          <w:divBdr>
            <w:top w:val="none" w:sz="0" w:space="0" w:color="auto"/>
            <w:left w:val="none" w:sz="0" w:space="0" w:color="auto"/>
            <w:bottom w:val="none" w:sz="0" w:space="0" w:color="auto"/>
            <w:right w:val="none" w:sz="0" w:space="0" w:color="auto"/>
          </w:divBdr>
        </w:div>
        <w:div w:id="229003862">
          <w:marLeft w:val="0"/>
          <w:marRight w:val="0"/>
          <w:marTop w:val="0"/>
          <w:marBottom w:val="0"/>
          <w:divBdr>
            <w:top w:val="none" w:sz="0" w:space="0" w:color="auto"/>
            <w:left w:val="none" w:sz="0" w:space="0" w:color="auto"/>
            <w:bottom w:val="none" w:sz="0" w:space="0" w:color="auto"/>
            <w:right w:val="none" w:sz="0" w:space="0" w:color="auto"/>
          </w:divBdr>
        </w:div>
        <w:div w:id="241642101">
          <w:marLeft w:val="0"/>
          <w:marRight w:val="0"/>
          <w:marTop w:val="0"/>
          <w:marBottom w:val="0"/>
          <w:divBdr>
            <w:top w:val="none" w:sz="0" w:space="0" w:color="auto"/>
            <w:left w:val="none" w:sz="0" w:space="0" w:color="auto"/>
            <w:bottom w:val="none" w:sz="0" w:space="0" w:color="auto"/>
            <w:right w:val="none" w:sz="0" w:space="0" w:color="auto"/>
          </w:divBdr>
        </w:div>
        <w:div w:id="401410711">
          <w:marLeft w:val="0"/>
          <w:marRight w:val="0"/>
          <w:marTop w:val="0"/>
          <w:marBottom w:val="0"/>
          <w:divBdr>
            <w:top w:val="none" w:sz="0" w:space="0" w:color="auto"/>
            <w:left w:val="none" w:sz="0" w:space="0" w:color="auto"/>
            <w:bottom w:val="none" w:sz="0" w:space="0" w:color="auto"/>
            <w:right w:val="none" w:sz="0" w:space="0" w:color="auto"/>
          </w:divBdr>
        </w:div>
        <w:div w:id="420302684">
          <w:marLeft w:val="0"/>
          <w:marRight w:val="0"/>
          <w:marTop w:val="0"/>
          <w:marBottom w:val="0"/>
          <w:divBdr>
            <w:top w:val="none" w:sz="0" w:space="0" w:color="auto"/>
            <w:left w:val="none" w:sz="0" w:space="0" w:color="auto"/>
            <w:bottom w:val="none" w:sz="0" w:space="0" w:color="auto"/>
            <w:right w:val="none" w:sz="0" w:space="0" w:color="auto"/>
          </w:divBdr>
        </w:div>
        <w:div w:id="915280551">
          <w:marLeft w:val="0"/>
          <w:marRight w:val="0"/>
          <w:marTop w:val="0"/>
          <w:marBottom w:val="0"/>
          <w:divBdr>
            <w:top w:val="none" w:sz="0" w:space="0" w:color="auto"/>
            <w:left w:val="none" w:sz="0" w:space="0" w:color="auto"/>
            <w:bottom w:val="none" w:sz="0" w:space="0" w:color="auto"/>
            <w:right w:val="none" w:sz="0" w:space="0" w:color="auto"/>
          </w:divBdr>
        </w:div>
        <w:div w:id="1008410333">
          <w:marLeft w:val="0"/>
          <w:marRight w:val="0"/>
          <w:marTop w:val="0"/>
          <w:marBottom w:val="0"/>
          <w:divBdr>
            <w:top w:val="none" w:sz="0" w:space="0" w:color="auto"/>
            <w:left w:val="none" w:sz="0" w:space="0" w:color="auto"/>
            <w:bottom w:val="none" w:sz="0" w:space="0" w:color="auto"/>
            <w:right w:val="none" w:sz="0" w:space="0" w:color="auto"/>
          </w:divBdr>
        </w:div>
        <w:div w:id="1333803131">
          <w:marLeft w:val="0"/>
          <w:marRight w:val="0"/>
          <w:marTop w:val="0"/>
          <w:marBottom w:val="0"/>
          <w:divBdr>
            <w:top w:val="none" w:sz="0" w:space="0" w:color="auto"/>
            <w:left w:val="none" w:sz="0" w:space="0" w:color="auto"/>
            <w:bottom w:val="none" w:sz="0" w:space="0" w:color="auto"/>
            <w:right w:val="none" w:sz="0" w:space="0" w:color="auto"/>
          </w:divBdr>
        </w:div>
        <w:div w:id="1374842032">
          <w:marLeft w:val="0"/>
          <w:marRight w:val="0"/>
          <w:marTop w:val="0"/>
          <w:marBottom w:val="0"/>
          <w:divBdr>
            <w:top w:val="none" w:sz="0" w:space="0" w:color="auto"/>
            <w:left w:val="none" w:sz="0" w:space="0" w:color="auto"/>
            <w:bottom w:val="none" w:sz="0" w:space="0" w:color="auto"/>
            <w:right w:val="none" w:sz="0" w:space="0" w:color="auto"/>
          </w:divBdr>
        </w:div>
        <w:div w:id="1500389323">
          <w:marLeft w:val="0"/>
          <w:marRight w:val="0"/>
          <w:marTop w:val="0"/>
          <w:marBottom w:val="0"/>
          <w:divBdr>
            <w:top w:val="none" w:sz="0" w:space="0" w:color="auto"/>
            <w:left w:val="none" w:sz="0" w:space="0" w:color="auto"/>
            <w:bottom w:val="none" w:sz="0" w:space="0" w:color="auto"/>
            <w:right w:val="none" w:sz="0" w:space="0" w:color="auto"/>
          </w:divBdr>
        </w:div>
        <w:div w:id="1619558249">
          <w:marLeft w:val="0"/>
          <w:marRight w:val="0"/>
          <w:marTop w:val="0"/>
          <w:marBottom w:val="0"/>
          <w:divBdr>
            <w:top w:val="none" w:sz="0" w:space="0" w:color="auto"/>
            <w:left w:val="none" w:sz="0" w:space="0" w:color="auto"/>
            <w:bottom w:val="none" w:sz="0" w:space="0" w:color="auto"/>
            <w:right w:val="none" w:sz="0" w:space="0" w:color="auto"/>
          </w:divBdr>
        </w:div>
      </w:divsChild>
    </w:div>
    <w:div w:id="1902785360">
      <w:bodyDiv w:val="1"/>
      <w:marLeft w:val="0"/>
      <w:marRight w:val="0"/>
      <w:marTop w:val="0"/>
      <w:marBottom w:val="0"/>
      <w:divBdr>
        <w:top w:val="none" w:sz="0" w:space="0" w:color="auto"/>
        <w:left w:val="none" w:sz="0" w:space="0" w:color="auto"/>
        <w:bottom w:val="none" w:sz="0" w:space="0" w:color="auto"/>
        <w:right w:val="none" w:sz="0" w:space="0" w:color="auto"/>
      </w:divBdr>
    </w:div>
    <w:div w:id="2034305831">
      <w:bodyDiv w:val="1"/>
      <w:marLeft w:val="0"/>
      <w:marRight w:val="0"/>
      <w:marTop w:val="0"/>
      <w:marBottom w:val="0"/>
      <w:divBdr>
        <w:top w:val="none" w:sz="0" w:space="0" w:color="auto"/>
        <w:left w:val="none" w:sz="0" w:space="0" w:color="auto"/>
        <w:bottom w:val="none" w:sz="0" w:space="0" w:color="auto"/>
        <w:right w:val="none" w:sz="0" w:space="0" w:color="auto"/>
      </w:divBdr>
      <w:divsChild>
        <w:div w:id="55009916">
          <w:marLeft w:val="0"/>
          <w:marRight w:val="0"/>
          <w:marTop w:val="0"/>
          <w:marBottom w:val="0"/>
          <w:divBdr>
            <w:top w:val="none" w:sz="0" w:space="0" w:color="auto"/>
            <w:left w:val="none" w:sz="0" w:space="0" w:color="auto"/>
            <w:bottom w:val="none" w:sz="0" w:space="0" w:color="auto"/>
            <w:right w:val="none" w:sz="0" w:space="0" w:color="auto"/>
          </w:divBdr>
        </w:div>
        <w:div w:id="163740488">
          <w:marLeft w:val="0"/>
          <w:marRight w:val="0"/>
          <w:marTop w:val="0"/>
          <w:marBottom w:val="0"/>
          <w:divBdr>
            <w:top w:val="none" w:sz="0" w:space="0" w:color="auto"/>
            <w:left w:val="none" w:sz="0" w:space="0" w:color="auto"/>
            <w:bottom w:val="none" w:sz="0" w:space="0" w:color="auto"/>
            <w:right w:val="none" w:sz="0" w:space="0" w:color="auto"/>
          </w:divBdr>
        </w:div>
        <w:div w:id="520053924">
          <w:marLeft w:val="0"/>
          <w:marRight w:val="0"/>
          <w:marTop w:val="0"/>
          <w:marBottom w:val="0"/>
          <w:divBdr>
            <w:top w:val="none" w:sz="0" w:space="0" w:color="auto"/>
            <w:left w:val="none" w:sz="0" w:space="0" w:color="auto"/>
            <w:bottom w:val="none" w:sz="0" w:space="0" w:color="auto"/>
            <w:right w:val="none" w:sz="0" w:space="0" w:color="auto"/>
          </w:divBdr>
        </w:div>
        <w:div w:id="1286623788">
          <w:marLeft w:val="0"/>
          <w:marRight w:val="0"/>
          <w:marTop w:val="0"/>
          <w:marBottom w:val="0"/>
          <w:divBdr>
            <w:top w:val="none" w:sz="0" w:space="0" w:color="auto"/>
            <w:left w:val="none" w:sz="0" w:space="0" w:color="auto"/>
            <w:bottom w:val="none" w:sz="0" w:space="0" w:color="auto"/>
            <w:right w:val="none" w:sz="0" w:space="0" w:color="auto"/>
          </w:divBdr>
        </w:div>
        <w:div w:id="1663895201">
          <w:marLeft w:val="0"/>
          <w:marRight w:val="0"/>
          <w:marTop w:val="0"/>
          <w:marBottom w:val="0"/>
          <w:divBdr>
            <w:top w:val="none" w:sz="0" w:space="0" w:color="auto"/>
            <w:left w:val="none" w:sz="0" w:space="0" w:color="auto"/>
            <w:bottom w:val="none" w:sz="0" w:space="0" w:color="auto"/>
            <w:right w:val="none" w:sz="0" w:space="0" w:color="auto"/>
          </w:divBdr>
        </w:div>
        <w:div w:id="1891727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C84E4-AB3C-4AD3-B7DD-DAAC80472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367</Words>
  <Characters>2207</Characters>
  <Application>Microsoft Office Word</Application>
  <DocSecurity>0</DocSecurity>
  <Lines>18</Lines>
  <Paragraphs>5</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MRR</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Dunikowska</dc:creator>
  <cp:lastModifiedBy>Joanna Krasowska</cp:lastModifiedBy>
  <cp:revision>6</cp:revision>
  <cp:lastPrinted>2015-07-22T09:05:00Z</cp:lastPrinted>
  <dcterms:created xsi:type="dcterms:W3CDTF">2023-01-24T09:19:00Z</dcterms:created>
  <dcterms:modified xsi:type="dcterms:W3CDTF">2023-02-01T10:44:00Z</dcterms:modified>
</cp:coreProperties>
</file>