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6"/>
        <w:gridCol w:w="4614"/>
      </w:tblGrid>
      <w:tr w:rsidR="00EE4E79" w14:paraId="2FF1D169" w14:textId="77777777" w:rsidTr="00A36914">
        <w:tc>
          <w:tcPr>
            <w:tcW w:w="4456" w:type="dxa"/>
          </w:tcPr>
          <w:p w14:paraId="34995D34" w14:textId="77777777" w:rsidR="00063200" w:rsidRPr="00323629" w:rsidRDefault="00063200" w:rsidP="005B4DC7">
            <w:pPr>
              <w:spacing w:after="120" w:line="276" w:lineRule="auto"/>
              <w:ind w:left="769" w:right="652"/>
              <w:jc w:val="center"/>
              <w:rPr>
                <w:rFonts w:ascii="Calibri" w:hAnsi="Calibri" w:cs="Calibri"/>
                <w:i/>
                <w:sz w:val="20"/>
                <w:szCs w:val="20"/>
                <w:lang w:val="pl-PL"/>
              </w:rPr>
            </w:pPr>
            <w:r w:rsidRPr="00323629">
              <w:rPr>
                <w:rFonts w:ascii="Calibri" w:hAnsi="Calibri" w:cs="Calibri"/>
                <w:i/>
                <w:sz w:val="20"/>
                <w:szCs w:val="20"/>
                <w:lang w:val="pl-PL"/>
              </w:rPr>
              <w:t>MINIMALNY ZAKRES</w:t>
            </w:r>
          </w:p>
          <w:p w14:paraId="7A996DA7" w14:textId="77777777" w:rsidR="00063200" w:rsidRPr="00323629" w:rsidRDefault="00063200" w:rsidP="005B4DC7">
            <w:pPr>
              <w:spacing w:after="120" w:line="276" w:lineRule="auto"/>
              <w:jc w:val="center"/>
              <w:rPr>
                <w:rFonts w:ascii="Calibri" w:hAnsi="Calibri" w:cs="Calibri"/>
                <w:b/>
                <w:sz w:val="20"/>
                <w:szCs w:val="20"/>
                <w:lang w:val="pl-PL"/>
              </w:rPr>
            </w:pPr>
            <w:r w:rsidRPr="00323629">
              <w:rPr>
                <w:rFonts w:ascii="Calibri" w:hAnsi="Calibri" w:cs="Calibri"/>
                <w:b/>
                <w:sz w:val="20"/>
                <w:szCs w:val="20"/>
                <w:lang w:val="pl-PL"/>
              </w:rPr>
              <w:t xml:space="preserve">UMOWA PARTNERSKA </w:t>
            </w:r>
            <w:r w:rsidRPr="00323629">
              <w:rPr>
                <w:rFonts w:ascii="Calibri" w:hAnsi="Calibri" w:cs="Calibri"/>
                <w:bCs/>
                <w:sz w:val="20"/>
                <w:szCs w:val="20"/>
                <w:lang w:val="pl-PL"/>
              </w:rPr>
              <w:t>(dalej: „umowa”)</w:t>
            </w:r>
            <w:r w:rsidRPr="00323629">
              <w:rPr>
                <w:rStyle w:val="Odwoanieprzypisudolnego"/>
                <w:rFonts w:ascii="Calibri" w:hAnsi="Calibri" w:cs="Calibri"/>
                <w:b/>
                <w:sz w:val="20"/>
                <w:szCs w:val="20"/>
                <w:lang w:val="en-GB"/>
              </w:rPr>
              <w:footnoteReference w:id="1"/>
            </w:r>
          </w:p>
          <w:p w14:paraId="3FC2A890" w14:textId="77777777" w:rsidR="00EE4E79" w:rsidRPr="00323629" w:rsidRDefault="00EE4E79" w:rsidP="005B4DC7">
            <w:pPr>
              <w:spacing w:line="276" w:lineRule="auto"/>
              <w:rPr>
                <w:rFonts w:ascii="Calibri" w:hAnsi="Calibri" w:cs="Calibri"/>
                <w:sz w:val="20"/>
                <w:szCs w:val="20"/>
                <w:lang w:val="pl-PL"/>
              </w:rPr>
            </w:pPr>
          </w:p>
        </w:tc>
        <w:tc>
          <w:tcPr>
            <w:tcW w:w="4614" w:type="dxa"/>
          </w:tcPr>
          <w:p w14:paraId="6CCC6B27" w14:textId="77777777" w:rsidR="002A6722" w:rsidRPr="002A6722" w:rsidRDefault="002A6722" w:rsidP="005B4DC7">
            <w:pPr>
              <w:widowControl w:val="0"/>
              <w:autoSpaceDE w:val="0"/>
              <w:autoSpaceDN w:val="0"/>
              <w:spacing w:after="120" w:line="276" w:lineRule="auto"/>
              <w:ind w:left="769" w:right="652"/>
              <w:jc w:val="center"/>
              <w:rPr>
                <w:rFonts w:ascii="Calibri" w:eastAsia="Arial" w:hAnsi="Calibri" w:cs="Calibri"/>
                <w:i/>
                <w:kern w:val="0"/>
                <w:sz w:val="20"/>
                <w:szCs w:val="20"/>
                <w:lang w:eastAsia="pl-PL" w:bidi="pl-PL"/>
                <w14:ligatures w14:val="none"/>
              </w:rPr>
            </w:pPr>
            <w:r w:rsidRPr="002A6722">
              <w:rPr>
                <w:rFonts w:ascii="Calibri" w:eastAsia="Arial" w:hAnsi="Calibri" w:cs="Calibri"/>
                <w:i/>
                <w:kern w:val="0"/>
                <w:sz w:val="20"/>
                <w:szCs w:val="20"/>
                <w:lang w:eastAsia="pl-PL" w:bidi="pl-PL"/>
                <w14:ligatures w14:val="none"/>
              </w:rPr>
              <w:t xml:space="preserve">MINDESTUMFANG AN REGELUNGEN </w:t>
            </w:r>
          </w:p>
          <w:p w14:paraId="29C9709C" w14:textId="7879E81C" w:rsidR="00EE4E79" w:rsidRPr="005B4DC7" w:rsidRDefault="002A6722" w:rsidP="005B4DC7">
            <w:pPr>
              <w:widowControl w:val="0"/>
              <w:autoSpaceDE w:val="0"/>
              <w:autoSpaceDN w:val="0"/>
              <w:spacing w:after="120" w:line="276" w:lineRule="auto"/>
              <w:jc w:val="center"/>
              <w:rPr>
                <w:rFonts w:ascii="Calibri" w:eastAsia="Arial" w:hAnsi="Calibri" w:cs="Calibri"/>
                <w:b/>
                <w:kern w:val="0"/>
                <w:sz w:val="20"/>
                <w:szCs w:val="20"/>
                <w:lang w:eastAsia="pl-PL" w:bidi="pl-PL"/>
                <w14:ligatures w14:val="none"/>
              </w:rPr>
            </w:pPr>
            <w:r w:rsidRPr="002A6722">
              <w:rPr>
                <w:rFonts w:ascii="Calibri" w:eastAsia="Arial" w:hAnsi="Calibri" w:cs="Calibri"/>
                <w:b/>
                <w:bCs/>
                <w:kern w:val="0"/>
                <w:sz w:val="20"/>
                <w:szCs w:val="20"/>
                <w:lang w:eastAsia="pl-PL" w:bidi="pl-PL"/>
                <w14:ligatures w14:val="none"/>
              </w:rPr>
              <w:t>PARTNERSCHAFTSVERTRAG</w:t>
            </w:r>
            <w:r w:rsidRPr="002A6722">
              <w:rPr>
                <w:rFonts w:ascii="Calibri" w:eastAsia="Arial" w:hAnsi="Calibri" w:cs="Calibri"/>
                <w:kern w:val="0"/>
                <w:sz w:val="20"/>
                <w:szCs w:val="20"/>
                <w:lang w:eastAsia="pl-PL" w:bidi="pl-PL"/>
                <w14:ligatures w14:val="none"/>
              </w:rPr>
              <w:t xml:space="preserve"> (nachstehend: „Vertrag” genannt)</w:t>
            </w:r>
            <w:r w:rsidRPr="002A6722">
              <w:rPr>
                <w:rFonts w:ascii="Calibri" w:eastAsia="Arial" w:hAnsi="Calibri" w:cs="Calibri"/>
                <w:b/>
                <w:kern w:val="0"/>
                <w:sz w:val="20"/>
                <w:szCs w:val="20"/>
                <w:vertAlign w:val="superscript"/>
                <w:lang w:val="en-GB" w:eastAsia="pl-PL" w:bidi="pl-PL"/>
                <w14:ligatures w14:val="none"/>
              </w:rPr>
              <w:footnoteReference w:id="2"/>
            </w:r>
          </w:p>
        </w:tc>
      </w:tr>
      <w:tr w:rsidR="00EE4E79" w14:paraId="62393461" w14:textId="77777777" w:rsidTr="00A36914">
        <w:tc>
          <w:tcPr>
            <w:tcW w:w="4456" w:type="dxa"/>
          </w:tcPr>
          <w:p w14:paraId="4F853405" w14:textId="77777777" w:rsidR="00890465" w:rsidRPr="00890465" w:rsidRDefault="00890465" w:rsidP="005B4DC7">
            <w:pPr>
              <w:widowControl w:val="0"/>
              <w:autoSpaceDE w:val="0"/>
              <w:autoSpaceDN w:val="0"/>
              <w:spacing w:after="120" w:line="276" w:lineRule="auto"/>
              <w:jc w:val="both"/>
              <w:rPr>
                <w:rFonts w:ascii="Calibri" w:eastAsia="Arial" w:hAnsi="Calibri" w:cs="Calibri"/>
                <w:kern w:val="0"/>
                <w:sz w:val="20"/>
                <w:szCs w:val="20"/>
                <w:lang w:val="pl-PL" w:eastAsia="pl-PL" w:bidi="pl-PL"/>
                <w14:ligatures w14:val="none"/>
              </w:rPr>
            </w:pPr>
            <w:r w:rsidRPr="00890465">
              <w:rPr>
                <w:rFonts w:ascii="Calibri" w:eastAsia="Arial" w:hAnsi="Calibri" w:cs="Calibri"/>
                <w:kern w:val="0"/>
                <w:sz w:val="20"/>
                <w:szCs w:val="20"/>
                <w:lang w:val="pl-PL" w:eastAsia="pl-PL" w:bidi="pl-PL"/>
                <w14:ligatures w14:val="none"/>
              </w:rPr>
              <w:t xml:space="preserve">w zakresie realizacji projektu </w:t>
            </w:r>
            <w:r w:rsidRPr="00890465">
              <w:rPr>
                <w:rFonts w:ascii="Calibri" w:eastAsia="Arial" w:hAnsi="Calibri" w:cs="Calibri"/>
                <w:b/>
                <w:kern w:val="0"/>
                <w:sz w:val="20"/>
                <w:szCs w:val="20"/>
                <w:lang w:val="pl-PL" w:eastAsia="pl-PL" w:bidi="pl-PL"/>
                <w14:ligatures w14:val="none"/>
              </w:rPr>
              <w:t>"</w:t>
            </w:r>
            <w:r w:rsidRPr="00890465">
              <w:rPr>
                <w:rFonts w:ascii="Calibri" w:eastAsia="Arial" w:hAnsi="Calibri" w:cs="Calibri"/>
                <w:b/>
                <w:kern w:val="0"/>
                <w:sz w:val="20"/>
                <w:szCs w:val="20"/>
                <w:highlight w:val="lightGray"/>
                <w:shd w:val="clear" w:color="auto" w:fill="D9D9D9"/>
                <w:lang w:val="pl-PL" w:eastAsia="pl-PL" w:bidi="pl-PL"/>
                <w14:ligatures w14:val="none"/>
              </w:rPr>
              <w:t>[tytuł i numer projektu]</w:t>
            </w:r>
            <w:r w:rsidRPr="00890465">
              <w:rPr>
                <w:rFonts w:ascii="Calibri" w:eastAsia="Arial" w:hAnsi="Calibri" w:cs="Calibri"/>
                <w:b/>
                <w:kern w:val="0"/>
                <w:sz w:val="20"/>
                <w:szCs w:val="20"/>
                <w:lang w:val="pl-PL" w:eastAsia="pl-PL" w:bidi="pl-PL"/>
                <w14:ligatures w14:val="none"/>
              </w:rPr>
              <w:t>"</w:t>
            </w:r>
          </w:p>
          <w:p w14:paraId="44297EC8" w14:textId="01F2836E" w:rsidR="00890465" w:rsidRPr="00890465" w:rsidRDefault="00890465" w:rsidP="005B4DC7">
            <w:pPr>
              <w:widowControl w:val="0"/>
              <w:autoSpaceDE w:val="0"/>
              <w:autoSpaceDN w:val="0"/>
              <w:spacing w:after="120" w:line="276" w:lineRule="auto"/>
              <w:jc w:val="both"/>
              <w:rPr>
                <w:rFonts w:ascii="Calibri" w:eastAsia="Arial" w:hAnsi="Calibri" w:cs="Calibri"/>
                <w:kern w:val="0"/>
                <w:sz w:val="20"/>
                <w:szCs w:val="20"/>
                <w:lang w:val="pl-PL" w:eastAsia="pl-PL" w:bidi="pl-PL"/>
                <w14:ligatures w14:val="none"/>
              </w:rPr>
            </w:pPr>
            <w:r w:rsidRPr="00890465">
              <w:rPr>
                <w:rFonts w:ascii="Calibri" w:eastAsia="Arial" w:hAnsi="Calibri" w:cs="Calibri"/>
                <w:kern w:val="0"/>
                <w:sz w:val="20"/>
                <w:szCs w:val="20"/>
                <w:lang w:val="pl-PL" w:eastAsia="pl-PL" w:bidi="pl-PL"/>
                <w14:ligatures w14:val="none"/>
              </w:rPr>
              <w:t xml:space="preserve">zgodnie z decyzją Komitetu Monitorującego z [rrrr.mm.dd] …………. </w:t>
            </w:r>
          </w:p>
          <w:p w14:paraId="06F185C4" w14:textId="77777777" w:rsidR="00890465" w:rsidRPr="00890465" w:rsidRDefault="00890465" w:rsidP="005B4DC7">
            <w:pPr>
              <w:widowControl w:val="0"/>
              <w:autoSpaceDE w:val="0"/>
              <w:autoSpaceDN w:val="0"/>
              <w:spacing w:after="120" w:line="276" w:lineRule="auto"/>
              <w:jc w:val="both"/>
              <w:rPr>
                <w:rFonts w:ascii="Calibri" w:eastAsia="Arial" w:hAnsi="Calibri" w:cs="Calibri"/>
                <w:kern w:val="0"/>
                <w:sz w:val="20"/>
                <w:szCs w:val="20"/>
                <w:lang w:val="pl-PL" w:eastAsia="pl-PL" w:bidi="pl-PL"/>
                <w14:ligatures w14:val="none"/>
              </w:rPr>
            </w:pPr>
            <w:r w:rsidRPr="00890465">
              <w:rPr>
                <w:rFonts w:ascii="Calibri" w:eastAsia="Arial" w:hAnsi="Calibri" w:cs="Calibri"/>
                <w:kern w:val="0"/>
                <w:sz w:val="20"/>
                <w:szCs w:val="20"/>
                <w:lang w:val="pl-PL" w:eastAsia="pl-PL" w:bidi="pl-PL"/>
                <w14:ligatures w14:val="none"/>
              </w:rPr>
              <w:t xml:space="preserve">w ramach programu </w:t>
            </w:r>
            <w:r w:rsidRPr="00890465">
              <w:rPr>
                <w:rFonts w:ascii="Calibri" w:eastAsia="Arial" w:hAnsi="Calibri" w:cs="Calibri"/>
                <w:color w:val="000000"/>
                <w:kern w:val="0"/>
                <w:sz w:val="20"/>
                <w:szCs w:val="20"/>
                <w:lang w:val="pl-PL" w:eastAsia="pl-PL" w:bidi="pl-PL"/>
                <w14:ligatures w14:val="none"/>
              </w:rPr>
              <w:t xml:space="preserve">współpracy </w:t>
            </w:r>
            <w:proofErr w:type="spellStart"/>
            <w:r w:rsidRPr="00890465">
              <w:rPr>
                <w:rFonts w:ascii="Calibri" w:eastAsia="Arial" w:hAnsi="Calibri" w:cs="Calibri"/>
                <w:color w:val="000000"/>
                <w:kern w:val="0"/>
                <w:sz w:val="20"/>
                <w:szCs w:val="20"/>
                <w:lang w:val="pl-PL" w:eastAsia="pl-PL" w:bidi="pl-PL"/>
                <w14:ligatures w14:val="none"/>
              </w:rPr>
              <w:t>Interreg</w:t>
            </w:r>
            <w:proofErr w:type="spellEnd"/>
            <w:r w:rsidRPr="00890465">
              <w:rPr>
                <w:rFonts w:ascii="Calibri" w:eastAsia="Arial" w:hAnsi="Calibri" w:cs="Calibri"/>
                <w:color w:val="000000"/>
                <w:kern w:val="0"/>
                <w:sz w:val="20"/>
                <w:szCs w:val="20"/>
                <w:lang w:val="pl-PL" w:eastAsia="pl-PL" w:bidi="pl-PL"/>
                <w14:ligatures w14:val="none"/>
              </w:rPr>
              <w:t xml:space="preserve"> Polska – Saksonia 2021-2027</w:t>
            </w:r>
          </w:p>
          <w:p w14:paraId="6AFB8095" w14:textId="7AA57223" w:rsidR="00EE4E79" w:rsidRDefault="00890465" w:rsidP="005B4DC7">
            <w:pPr>
              <w:spacing w:line="276" w:lineRule="auto"/>
            </w:pPr>
            <w:r w:rsidRPr="00323629">
              <w:rPr>
                <w:rFonts w:ascii="Calibri" w:eastAsia="Arial" w:hAnsi="Calibri" w:cs="Calibri"/>
                <w:kern w:val="0"/>
                <w:sz w:val="20"/>
                <w:szCs w:val="20"/>
                <w:lang w:val="pl-PL" w:eastAsia="pl-PL" w:bidi="pl-PL"/>
                <w14:ligatures w14:val="none"/>
              </w:rPr>
              <w:t>zawarta pomiędzy:</w:t>
            </w:r>
          </w:p>
        </w:tc>
        <w:tc>
          <w:tcPr>
            <w:tcW w:w="4614" w:type="dxa"/>
          </w:tcPr>
          <w:p w14:paraId="4FA7247B" w14:textId="77777777" w:rsidR="00A72054" w:rsidRPr="00A72054" w:rsidRDefault="00A72054" w:rsidP="00A72054">
            <w:pPr>
              <w:widowControl w:val="0"/>
              <w:autoSpaceDE w:val="0"/>
              <w:autoSpaceDN w:val="0"/>
              <w:spacing w:after="120" w:line="276" w:lineRule="auto"/>
              <w:jc w:val="both"/>
              <w:rPr>
                <w:rFonts w:ascii="Calibri" w:eastAsia="Arial" w:hAnsi="Calibri" w:cs="Calibri"/>
                <w:kern w:val="0"/>
                <w:sz w:val="20"/>
                <w:szCs w:val="20"/>
                <w:lang w:eastAsia="pl-PL" w:bidi="pl-PL"/>
                <w14:ligatures w14:val="none"/>
              </w:rPr>
            </w:pPr>
            <w:r w:rsidRPr="00A72054">
              <w:rPr>
                <w:rFonts w:ascii="Calibri" w:eastAsia="Arial" w:hAnsi="Calibri" w:cs="Calibri"/>
                <w:kern w:val="0"/>
                <w:sz w:val="20"/>
                <w:szCs w:val="20"/>
                <w:lang w:eastAsia="pl-PL" w:bidi="pl-PL"/>
                <w14:ligatures w14:val="none"/>
              </w:rPr>
              <w:t xml:space="preserve">für die Umsetzung des Projekts </w:t>
            </w:r>
            <w:r w:rsidRPr="00A72054">
              <w:rPr>
                <w:rFonts w:ascii="Calibri" w:eastAsia="Arial" w:hAnsi="Calibri" w:cs="Calibri"/>
                <w:b/>
                <w:kern w:val="0"/>
                <w:sz w:val="20"/>
                <w:szCs w:val="20"/>
                <w:lang w:eastAsia="pl-PL" w:bidi="pl-PL"/>
                <w14:ligatures w14:val="none"/>
              </w:rPr>
              <w:t>"</w:t>
            </w:r>
            <w:r w:rsidRPr="00A72054">
              <w:rPr>
                <w:rFonts w:ascii="Calibri" w:eastAsia="Arial" w:hAnsi="Calibri" w:cs="Calibri"/>
                <w:b/>
                <w:kern w:val="0"/>
                <w:sz w:val="20"/>
                <w:szCs w:val="20"/>
                <w:highlight w:val="lightGray"/>
                <w:shd w:val="clear" w:color="auto" w:fill="D9D9D9"/>
                <w:lang w:eastAsia="pl-PL" w:bidi="pl-PL"/>
                <w14:ligatures w14:val="none"/>
              </w:rPr>
              <w:t>[Titel und Projektnummer]</w:t>
            </w:r>
            <w:r w:rsidRPr="00A72054">
              <w:rPr>
                <w:rFonts w:ascii="Calibri" w:eastAsia="Arial" w:hAnsi="Calibri" w:cs="Calibri"/>
                <w:b/>
                <w:kern w:val="0"/>
                <w:sz w:val="20"/>
                <w:szCs w:val="20"/>
                <w:lang w:eastAsia="pl-PL" w:bidi="pl-PL"/>
                <w14:ligatures w14:val="none"/>
              </w:rPr>
              <w:t>"</w:t>
            </w:r>
          </w:p>
          <w:p w14:paraId="5A2F54CE" w14:textId="4181267F" w:rsidR="00A72054" w:rsidRPr="00A72054" w:rsidRDefault="00A72054" w:rsidP="00A72054">
            <w:pPr>
              <w:widowControl w:val="0"/>
              <w:autoSpaceDE w:val="0"/>
              <w:autoSpaceDN w:val="0"/>
              <w:spacing w:after="120" w:line="276" w:lineRule="auto"/>
              <w:jc w:val="both"/>
              <w:rPr>
                <w:rFonts w:ascii="Calibri" w:eastAsia="Arial" w:hAnsi="Calibri" w:cs="Calibri"/>
                <w:kern w:val="0"/>
                <w:sz w:val="20"/>
                <w:szCs w:val="20"/>
                <w:lang w:eastAsia="pl-PL" w:bidi="pl-PL"/>
                <w14:ligatures w14:val="none"/>
              </w:rPr>
            </w:pPr>
            <w:r w:rsidRPr="00A72054">
              <w:rPr>
                <w:rFonts w:ascii="Calibri" w:eastAsia="Arial" w:hAnsi="Calibri" w:cs="Calibri"/>
                <w:kern w:val="0"/>
                <w:sz w:val="20"/>
                <w:szCs w:val="20"/>
                <w:lang w:eastAsia="pl-PL" w:bidi="pl-PL"/>
                <w14:ligatures w14:val="none"/>
              </w:rPr>
              <w:t xml:space="preserve">gemäß dem Beschluss des Begleitausschusses vom [JJJJ.MM.TT] ………….. </w:t>
            </w:r>
          </w:p>
          <w:p w14:paraId="64D53FAC" w14:textId="77777777" w:rsidR="00A72054" w:rsidRPr="00A72054" w:rsidRDefault="00A72054" w:rsidP="00A72054">
            <w:pPr>
              <w:widowControl w:val="0"/>
              <w:autoSpaceDE w:val="0"/>
              <w:autoSpaceDN w:val="0"/>
              <w:spacing w:after="120" w:line="276" w:lineRule="auto"/>
              <w:jc w:val="both"/>
              <w:rPr>
                <w:rFonts w:ascii="Calibri" w:eastAsia="Arial" w:hAnsi="Calibri" w:cs="Calibri"/>
                <w:kern w:val="0"/>
                <w:sz w:val="20"/>
                <w:szCs w:val="20"/>
                <w:lang w:eastAsia="pl-PL" w:bidi="pl-PL"/>
                <w14:ligatures w14:val="none"/>
              </w:rPr>
            </w:pPr>
            <w:r w:rsidRPr="00A72054">
              <w:rPr>
                <w:rFonts w:ascii="Calibri" w:eastAsia="Arial" w:hAnsi="Calibri" w:cs="Calibri"/>
                <w:kern w:val="0"/>
                <w:sz w:val="20"/>
                <w:szCs w:val="20"/>
                <w:lang w:eastAsia="pl-PL" w:bidi="pl-PL"/>
                <w14:ligatures w14:val="none"/>
              </w:rPr>
              <w:t xml:space="preserve">im </w:t>
            </w:r>
            <w:r w:rsidRPr="00A72054">
              <w:rPr>
                <w:rFonts w:ascii="Calibri" w:eastAsia="Arial" w:hAnsi="Calibri" w:cs="Calibri"/>
                <w:color w:val="000000"/>
                <w:kern w:val="0"/>
                <w:sz w:val="20"/>
                <w:szCs w:val="20"/>
                <w:lang w:eastAsia="pl-PL" w:bidi="pl-PL"/>
                <w14:ligatures w14:val="none"/>
              </w:rPr>
              <w:t>Kooperationsprogramm INTERREG Polen – Sachsen 2021-2027</w:t>
            </w:r>
          </w:p>
          <w:p w14:paraId="4D80D35B" w14:textId="1DF2DB3B" w:rsidR="00EE4E79" w:rsidRPr="006E1F78" w:rsidRDefault="00A72054" w:rsidP="002F7CA5">
            <w:pPr>
              <w:widowControl w:val="0"/>
              <w:autoSpaceDE w:val="0"/>
              <w:autoSpaceDN w:val="0"/>
              <w:spacing w:after="120" w:line="276" w:lineRule="auto"/>
              <w:rPr>
                <w:rFonts w:ascii="Calibri" w:eastAsia="Arial" w:hAnsi="Calibri" w:cs="Calibri"/>
                <w:kern w:val="0"/>
                <w:sz w:val="20"/>
                <w:szCs w:val="20"/>
                <w:lang w:eastAsia="pl-PL" w:bidi="pl-PL"/>
                <w14:ligatures w14:val="none"/>
              </w:rPr>
            </w:pPr>
            <w:r w:rsidRPr="00A72054">
              <w:rPr>
                <w:rFonts w:ascii="Calibri" w:eastAsia="Arial" w:hAnsi="Calibri" w:cs="Calibri"/>
                <w:kern w:val="0"/>
                <w:sz w:val="20"/>
                <w:szCs w:val="20"/>
                <w:lang w:eastAsia="pl-PL" w:bidi="pl-PL"/>
                <w14:ligatures w14:val="none"/>
              </w:rPr>
              <w:t>Zwischen dem/der</w:t>
            </w:r>
          </w:p>
        </w:tc>
      </w:tr>
      <w:tr w:rsidR="00EE4E79" w:rsidRPr="00B6750F" w14:paraId="197D8BB4" w14:textId="77777777" w:rsidTr="00A36914">
        <w:tc>
          <w:tcPr>
            <w:tcW w:w="4456" w:type="dxa"/>
          </w:tcPr>
          <w:p w14:paraId="45201D7D" w14:textId="77777777" w:rsidR="00B6750F" w:rsidRPr="00B6750F" w:rsidRDefault="00B6750F" w:rsidP="00B6750F">
            <w:pPr>
              <w:widowControl w:val="0"/>
              <w:autoSpaceDE w:val="0"/>
              <w:autoSpaceDN w:val="0"/>
              <w:spacing w:after="120" w:line="276" w:lineRule="auto"/>
              <w:rPr>
                <w:rFonts w:ascii="Calibri" w:eastAsia="Arial" w:hAnsi="Calibri" w:cs="Calibri"/>
                <w:kern w:val="0"/>
                <w:sz w:val="20"/>
                <w:szCs w:val="20"/>
                <w:highlight w:val="lightGray"/>
                <w:lang w:val="pl-PL" w:eastAsia="pl-PL" w:bidi="pl-PL"/>
                <w14:ligatures w14:val="none"/>
              </w:rPr>
            </w:pPr>
            <w:r w:rsidRPr="00B6750F">
              <w:rPr>
                <w:rFonts w:ascii="Calibri" w:eastAsia="Arial" w:hAnsi="Calibri" w:cs="Calibri"/>
                <w:kern w:val="0"/>
                <w:sz w:val="20"/>
                <w:szCs w:val="20"/>
                <w:lang w:val="pl-PL" w:eastAsia="pl-PL" w:bidi="pl-PL"/>
                <w14:ligatures w14:val="none"/>
              </w:rPr>
              <w:t>[</w:t>
            </w:r>
            <w:bookmarkStart w:id="0" w:name="OLE_LINK7"/>
            <w:r w:rsidRPr="00B6750F">
              <w:rPr>
                <w:rFonts w:ascii="Calibri" w:eastAsia="Arial" w:hAnsi="Calibri" w:cs="Calibri"/>
                <w:kern w:val="0"/>
                <w:sz w:val="20"/>
                <w:szCs w:val="20"/>
                <w:highlight w:val="lightGray"/>
                <w:lang w:val="pl-PL" w:eastAsia="pl-PL" w:bidi="pl-PL"/>
                <w14:ligatures w14:val="none"/>
              </w:rPr>
              <w:t>pełna nazwa partnera wiodącego]</w:t>
            </w:r>
          </w:p>
          <w:p w14:paraId="7C1817F4" w14:textId="77777777" w:rsidR="00B6750F" w:rsidRPr="00B6750F" w:rsidRDefault="00B6750F" w:rsidP="00B6750F">
            <w:pPr>
              <w:widowControl w:val="0"/>
              <w:autoSpaceDE w:val="0"/>
              <w:autoSpaceDN w:val="0"/>
              <w:spacing w:after="120" w:line="276" w:lineRule="auto"/>
              <w:rPr>
                <w:rFonts w:ascii="Calibri" w:eastAsia="Arial" w:hAnsi="Calibri" w:cs="Calibri"/>
                <w:kern w:val="0"/>
                <w:sz w:val="20"/>
                <w:szCs w:val="20"/>
                <w:highlight w:val="lightGray"/>
                <w:lang w:val="pl-PL" w:eastAsia="pl-PL" w:bidi="pl-PL"/>
                <w14:ligatures w14:val="none"/>
              </w:rPr>
            </w:pPr>
            <w:r w:rsidRPr="00B6750F">
              <w:rPr>
                <w:rFonts w:ascii="Calibri" w:eastAsia="Arial" w:hAnsi="Calibri" w:cs="Calibri"/>
                <w:kern w:val="0"/>
                <w:sz w:val="20"/>
                <w:szCs w:val="20"/>
                <w:highlight w:val="lightGray"/>
                <w:lang w:val="pl-PL" w:eastAsia="pl-PL" w:bidi="pl-PL"/>
                <w14:ligatures w14:val="none"/>
              </w:rPr>
              <w:t xml:space="preserve">[numer rejestracji organizacji, np. KRS, jeśli występuje] </w:t>
            </w:r>
          </w:p>
          <w:p w14:paraId="435BD9C9" w14:textId="77777777" w:rsidR="00B6750F" w:rsidRPr="00B6750F" w:rsidRDefault="00B6750F" w:rsidP="00B6750F">
            <w:pPr>
              <w:widowControl w:val="0"/>
              <w:autoSpaceDE w:val="0"/>
              <w:autoSpaceDN w:val="0"/>
              <w:spacing w:after="120" w:line="276" w:lineRule="auto"/>
              <w:rPr>
                <w:rFonts w:ascii="Calibri" w:eastAsia="Arial" w:hAnsi="Calibri" w:cs="Calibri"/>
                <w:kern w:val="0"/>
                <w:sz w:val="20"/>
                <w:szCs w:val="20"/>
                <w:lang w:val="pl-PL" w:eastAsia="pl-PL" w:bidi="pl-PL"/>
                <w14:ligatures w14:val="none"/>
              </w:rPr>
            </w:pPr>
            <w:r w:rsidRPr="00B6750F">
              <w:rPr>
                <w:rFonts w:ascii="Calibri" w:eastAsia="Arial" w:hAnsi="Calibri" w:cs="Calibri"/>
                <w:kern w:val="0"/>
                <w:sz w:val="20"/>
                <w:szCs w:val="20"/>
                <w:highlight w:val="lightGray"/>
                <w:lang w:val="pl-PL" w:eastAsia="pl-PL" w:bidi="pl-PL"/>
                <w14:ligatures w14:val="none"/>
              </w:rPr>
              <w:t>[adres]</w:t>
            </w:r>
            <w:bookmarkStart w:id="1" w:name="OLE_LINK4"/>
            <w:bookmarkEnd w:id="0"/>
          </w:p>
          <w:p w14:paraId="479B63C6" w14:textId="0150052C" w:rsidR="00EE4E79" w:rsidRPr="005B4DC7" w:rsidRDefault="00B6750F" w:rsidP="00B6750F">
            <w:pPr>
              <w:widowControl w:val="0"/>
              <w:autoSpaceDE w:val="0"/>
              <w:autoSpaceDN w:val="0"/>
              <w:spacing w:after="120" w:line="276" w:lineRule="auto"/>
              <w:rPr>
                <w:rFonts w:ascii="Calibri" w:eastAsia="Arial" w:hAnsi="Calibri" w:cs="Calibri"/>
                <w:kern w:val="0"/>
                <w:sz w:val="20"/>
                <w:szCs w:val="20"/>
                <w:lang w:val="pl-PL" w:eastAsia="pl-PL" w:bidi="pl-PL"/>
                <w14:ligatures w14:val="none"/>
              </w:rPr>
            </w:pPr>
            <w:r w:rsidRPr="00B6750F">
              <w:rPr>
                <w:rFonts w:ascii="Calibri" w:eastAsia="Arial" w:hAnsi="Calibri" w:cs="Calibri"/>
                <w:kern w:val="0"/>
                <w:sz w:val="20"/>
                <w:szCs w:val="20"/>
                <w:lang w:val="pl-PL" w:eastAsia="pl-PL" w:bidi="pl-PL"/>
                <w14:ligatures w14:val="none"/>
              </w:rPr>
              <w:t>działający jak</w:t>
            </w:r>
            <w:bookmarkEnd w:id="1"/>
            <w:r w:rsidRPr="00B6750F">
              <w:rPr>
                <w:rFonts w:ascii="Calibri" w:eastAsia="Arial" w:hAnsi="Calibri" w:cs="Calibri"/>
                <w:kern w:val="0"/>
                <w:sz w:val="20"/>
                <w:szCs w:val="20"/>
                <w:lang w:val="pl-PL" w:eastAsia="pl-PL" w:bidi="pl-PL"/>
                <w14:ligatures w14:val="none"/>
              </w:rPr>
              <w:t xml:space="preserve">o </w:t>
            </w:r>
            <w:r w:rsidRPr="00B6750F">
              <w:rPr>
                <w:rFonts w:ascii="Calibri" w:eastAsia="Arial" w:hAnsi="Calibri" w:cs="Calibri"/>
                <w:b/>
                <w:kern w:val="0"/>
                <w:sz w:val="20"/>
                <w:szCs w:val="20"/>
                <w:lang w:val="pl-PL" w:eastAsia="pl-PL" w:bidi="pl-PL"/>
                <w14:ligatures w14:val="none"/>
              </w:rPr>
              <w:t>partner wiodący"</w:t>
            </w:r>
            <w:r w:rsidRPr="00B6750F">
              <w:rPr>
                <w:rFonts w:ascii="Calibri" w:eastAsia="Arial" w:hAnsi="Calibri" w:cs="Calibri"/>
                <w:kern w:val="0"/>
                <w:sz w:val="20"/>
                <w:szCs w:val="20"/>
                <w:lang w:val="pl-PL" w:eastAsia="pl-PL" w:bidi="pl-PL"/>
                <w14:ligatures w14:val="none"/>
              </w:rPr>
              <w:t xml:space="preserve">, </w:t>
            </w:r>
          </w:p>
        </w:tc>
        <w:tc>
          <w:tcPr>
            <w:tcW w:w="4614" w:type="dxa"/>
          </w:tcPr>
          <w:p w14:paraId="2ED5C2D9" w14:textId="77777777" w:rsidR="002F7CA5" w:rsidRPr="002F7CA5" w:rsidRDefault="002F7CA5" w:rsidP="002F7CA5">
            <w:pPr>
              <w:widowControl w:val="0"/>
              <w:autoSpaceDE w:val="0"/>
              <w:autoSpaceDN w:val="0"/>
              <w:spacing w:after="120" w:line="276" w:lineRule="auto"/>
              <w:rPr>
                <w:rFonts w:ascii="Calibri" w:eastAsia="Arial" w:hAnsi="Calibri" w:cs="Calibri"/>
                <w:kern w:val="0"/>
                <w:sz w:val="20"/>
                <w:szCs w:val="20"/>
                <w:highlight w:val="lightGray"/>
                <w:lang w:eastAsia="pl-PL" w:bidi="pl-PL"/>
                <w14:ligatures w14:val="none"/>
              </w:rPr>
            </w:pPr>
            <w:r w:rsidRPr="002F7CA5">
              <w:rPr>
                <w:rFonts w:ascii="Calibri" w:eastAsia="Arial" w:hAnsi="Calibri" w:cs="Calibri"/>
                <w:kern w:val="0"/>
                <w:sz w:val="20"/>
                <w:szCs w:val="20"/>
                <w:lang w:eastAsia="pl-PL" w:bidi="pl-PL"/>
                <w14:ligatures w14:val="none"/>
              </w:rPr>
              <w:t>[</w:t>
            </w:r>
            <w:r w:rsidRPr="002F7CA5">
              <w:rPr>
                <w:rFonts w:ascii="Calibri" w:eastAsia="Arial" w:hAnsi="Calibri" w:cs="Calibri"/>
                <w:kern w:val="0"/>
                <w:sz w:val="20"/>
                <w:szCs w:val="20"/>
                <w:highlight w:val="lightGray"/>
                <w:lang w:eastAsia="pl-PL" w:bidi="pl-PL"/>
                <w14:ligatures w14:val="none"/>
              </w:rPr>
              <w:t>voller Name des Lead-Partners</w:t>
            </w:r>
            <w:r w:rsidRPr="002F7CA5">
              <w:rPr>
                <w:rFonts w:ascii="Calibri" w:eastAsia="Arial" w:hAnsi="Calibri" w:cs="Calibri"/>
                <w:kern w:val="0"/>
                <w:sz w:val="20"/>
                <w:szCs w:val="20"/>
                <w:lang w:eastAsia="pl-PL" w:bidi="pl-PL"/>
                <w14:ligatures w14:val="none"/>
              </w:rPr>
              <w:t>]</w:t>
            </w:r>
          </w:p>
          <w:p w14:paraId="59A0D0E1" w14:textId="77777777" w:rsidR="002F7CA5" w:rsidRPr="002F7CA5" w:rsidRDefault="002F7CA5" w:rsidP="002F7CA5">
            <w:pPr>
              <w:widowControl w:val="0"/>
              <w:autoSpaceDE w:val="0"/>
              <w:autoSpaceDN w:val="0"/>
              <w:spacing w:after="120" w:line="276" w:lineRule="auto"/>
              <w:rPr>
                <w:rFonts w:ascii="Calibri" w:eastAsia="Arial" w:hAnsi="Calibri" w:cs="Calibri"/>
                <w:kern w:val="0"/>
                <w:sz w:val="20"/>
                <w:szCs w:val="20"/>
                <w:highlight w:val="lightGray"/>
                <w:lang w:eastAsia="pl-PL" w:bidi="pl-PL"/>
                <w14:ligatures w14:val="none"/>
              </w:rPr>
            </w:pPr>
            <w:r w:rsidRPr="002F7CA5">
              <w:rPr>
                <w:rFonts w:ascii="Calibri" w:eastAsia="Arial" w:hAnsi="Calibri" w:cs="Calibri"/>
                <w:kern w:val="0"/>
                <w:sz w:val="20"/>
                <w:szCs w:val="20"/>
                <w:highlight w:val="lightGray"/>
                <w:lang w:eastAsia="pl-PL" w:bidi="pl-PL"/>
                <w14:ligatures w14:val="none"/>
              </w:rPr>
              <w:t>[Registernummer der Organisation, z.B. [</w:t>
            </w:r>
            <w:proofErr w:type="spellStart"/>
            <w:r w:rsidRPr="002F7CA5">
              <w:rPr>
                <w:rFonts w:ascii="Calibri" w:eastAsia="Arial" w:hAnsi="Calibri" w:cs="Calibri"/>
                <w:kern w:val="0"/>
                <w:sz w:val="20"/>
                <w:szCs w:val="20"/>
                <w:highlight w:val="lightGray"/>
                <w:lang w:eastAsia="pl-PL" w:bidi="pl-PL"/>
                <w14:ligatures w14:val="none"/>
              </w:rPr>
              <w:t>poln</w:t>
            </w:r>
            <w:proofErr w:type="spellEnd"/>
            <w:r w:rsidRPr="002F7CA5">
              <w:rPr>
                <w:rFonts w:ascii="Calibri" w:eastAsia="Arial" w:hAnsi="Calibri" w:cs="Calibri"/>
                <w:kern w:val="0"/>
                <w:sz w:val="20"/>
                <w:szCs w:val="20"/>
                <w:highlight w:val="lightGray"/>
                <w:lang w:eastAsia="pl-PL" w:bidi="pl-PL"/>
                <w14:ligatures w14:val="none"/>
              </w:rPr>
              <w:t xml:space="preserve">.] Landesgerichtsregister KRS, wenn vorhanden] </w:t>
            </w:r>
          </w:p>
          <w:p w14:paraId="097A291C" w14:textId="77777777" w:rsidR="002F7CA5" w:rsidRPr="002F7CA5" w:rsidRDefault="002F7CA5" w:rsidP="002F7CA5">
            <w:pPr>
              <w:widowControl w:val="0"/>
              <w:autoSpaceDE w:val="0"/>
              <w:autoSpaceDN w:val="0"/>
              <w:spacing w:after="120" w:line="276" w:lineRule="auto"/>
              <w:rPr>
                <w:rFonts w:ascii="Calibri" w:eastAsia="Arial" w:hAnsi="Calibri" w:cs="Calibri"/>
                <w:kern w:val="0"/>
                <w:sz w:val="20"/>
                <w:szCs w:val="20"/>
                <w:lang w:eastAsia="pl-PL" w:bidi="pl-PL"/>
                <w14:ligatures w14:val="none"/>
              </w:rPr>
            </w:pPr>
            <w:r w:rsidRPr="002F7CA5">
              <w:rPr>
                <w:rFonts w:ascii="Calibri" w:eastAsia="Arial" w:hAnsi="Calibri" w:cs="Calibri"/>
                <w:kern w:val="0"/>
                <w:sz w:val="20"/>
                <w:szCs w:val="20"/>
                <w:highlight w:val="lightGray"/>
                <w:lang w:eastAsia="pl-PL" w:bidi="pl-PL"/>
                <w14:ligatures w14:val="none"/>
              </w:rPr>
              <w:t>[Anschrift]</w:t>
            </w:r>
          </w:p>
          <w:p w14:paraId="2F4F8A68" w14:textId="7B6FE320" w:rsidR="00EE4E79" w:rsidRPr="006E1F78" w:rsidRDefault="002F7CA5" w:rsidP="002F7CA5">
            <w:pPr>
              <w:widowControl w:val="0"/>
              <w:autoSpaceDE w:val="0"/>
              <w:autoSpaceDN w:val="0"/>
              <w:spacing w:after="120" w:line="276" w:lineRule="auto"/>
              <w:rPr>
                <w:rFonts w:ascii="Calibri" w:eastAsia="Arial" w:hAnsi="Calibri" w:cs="Calibri"/>
                <w:kern w:val="0"/>
                <w:sz w:val="20"/>
                <w:szCs w:val="20"/>
                <w:lang w:eastAsia="pl-PL" w:bidi="pl-PL"/>
                <w14:ligatures w14:val="none"/>
              </w:rPr>
            </w:pPr>
            <w:r w:rsidRPr="002F7CA5">
              <w:rPr>
                <w:rFonts w:ascii="Calibri" w:eastAsia="Arial" w:hAnsi="Calibri" w:cs="Calibri"/>
                <w:kern w:val="0"/>
                <w:sz w:val="20"/>
                <w:szCs w:val="20"/>
                <w:lang w:eastAsia="pl-PL" w:bidi="pl-PL"/>
                <w14:ligatures w14:val="none"/>
              </w:rPr>
              <w:t xml:space="preserve">als  </w:t>
            </w:r>
            <w:r w:rsidRPr="002F7CA5">
              <w:rPr>
                <w:rFonts w:ascii="Calibri" w:eastAsia="Arial" w:hAnsi="Calibri" w:cs="Calibri"/>
                <w:b/>
                <w:kern w:val="0"/>
                <w:sz w:val="20"/>
                <w:szCs w:val="20"/>
                <w:lang w:eastAsia="pl-PL" w:bidi="pl-PL"/>
                <w14:ligatures w14:val="none"/>
              </w:rPr>
              <w:t>Lead-Partner"</w:t>
            </w:r>
            <w:r w:rsidRPr="002F7CA5">
              <w:rPr>
                <w:rFonts w:ascii="Calibri" w:eastAsia="Arial" w:hAnsi="Calibri" w:cs="Calibri"/>
                <w:kern w:val="0"/>
                <w:sz w:val="20"/>
                <w:szCs w:val="20"/>
                <w:lang w:eastAsia="pl-PL" w:bidi="pl-PL"/>
                <w14:ligatures w14:val="none"/>
              </w:rPr>
              <w:t xml:space="preserve">, </w:t>
            </w:r>
          </w:p>
        </w:tc>
      </w:tr>
      <w:tr w:rsidR="00EE4E79" w:rsidRPr="00B6750F" w14:paraId="64E58BB0" w14:textId="77777777" w:rsidTr="00A36914">
        <w:tc>
          <w:tcPr>
            <w:tcW w:w="4456" w:type="dxa"/>
          </w:tcPr>
          <w:p w14:paraId="09A74F62" w14:textId="77777777" w:rsidR="0086679A" w:rsidRPr="0086679A" w:rsidRDefault="0086679A" w:rsidP="0086679A">
            <w:pPr>
              <w:widowControl w:val="0"/>
              <w:autoSpaceDE w:val="0"/>
              <w:autoSpaceDN w:val="0"/>
              <w:spacing w:after="120" w:line="276" w:lineRule="auto"/>
              <w:rPr>
                <w:rFonts w:ascii="Calibri" w:eastAsia="Arial" w:hAnsi="Calibri" w:cs="Calibri"/>
                <w:kern w:val="0"/>
                <w:sz w:val="20"/>
                <w:szCs w:val="20"/>
                <w:lang w:val="pl-PL" w:eastAsia="pl-PL" w:bidi="pl-PL"/>
                <w14:ligatures w14:val="none"/>
              </w:rPr>
            </w:pPr>
            <w:r w:rsidRPr="0086679A">
              <w:rPr>
                <w:rFonts w:ascii="Calibri" w:eastAsia="Arial" w:hAnsi="Calibri" w:cs="Calibri"/>
                <w:kern w:val="0"/>
                <w:sz w:val="20"/>
                <w:szCs w:val="20"/>
                <w:lang w:val="pl-PL" w:eastAsia="pl-PL" w:bidi="pl-PL"/>
                <w14:ligatures w14:val="none"/>
              </w:rPr>
              <w:t>reprezentowany przez [</w:t>
            </w:r>
            <w:bookmarkStart w:id="2" w:name="OLE_LINK8"/>
            <w:r w:rsidRPr="0086679A">
              <w:rPr>
                <w:rFonts w:ascii="Calibri" w:eastAsia="Arial" w:hAnsi="Calibri" w:cs="Calibri"/>
                <w:kern w:val="0"/>
                <w:sz w:val="20"/>
                <w:szCs w:val="20"/>
                <w:highlight w:val="lightGray"/>
                <w:lang w:val="pl-PL" w:eastAsia="pl-PL" w:bidi="pl-PL"/>
                <w14:ligatures w14:val="none"/>
              </w:rPr>
              <w:t>imię i nazwisko oraz stanowisko osoby reprezentującej partnera</w:t>
            </w:r>
            <w:bookmarkEnd w:id="2"/>
            <w:r w:rsidRPr="0086679A">
              <w:rPr>
                <w:rFonts w:ascii="Calibri" w:eastAsia="Arial" w:hAnsi="Calibri" w:cs="Calibri"/>
                <w:kern w:val="0"/>
                <w:sz w:val="20"/>
                <w:szCs w:val="20"/>
                <w:highlight w:val="lightGray"/>
                <w:lang w:val="pl-PL" w:eastAsia="pl-PL" w:bidi="pl-PL"/>
                <w14:ligatures w14:val="none"/>
              </w:rPr>
              <w:t xml:space="preserve"> wiodącego]</w:t>
            </w:r>
            <w:r w:rsidRPr="0086679A">
              <w:rPr>
                <w:rFonts w:ascii="Calibri" w:eastAsia="Arial" w:hAnsi="Calibri" w:cs="Calibri"/>
                <w:kern w:val="0"/>
                <w:sz w:val="20"/>
                <w:szCs w:val="20"/>
                <w:lang w:val="pl-PL" w:eastAsia="pl-PL" w:bidi="pl-PL"/>
                <w14:ligatures w14:val="none"/>
              </w:rPr>
              <w:t>,</w:t>
            </w:r>
          </w:p>
          <w:p w14:paraId="729D0717" w14:textId="77777777" w:rsidR="0086679A" w:rsidRPr="0086679A" w:rsidRDefault="0086679A" w:rsidP="0086679A">
            <w:pPr>
              <w:widowControl w:val="0"/>
              <w:autoSpaceDE w:val="0"/>
              <w:autoSpaceDN w:val="0"/>
              <w:spacing w:after="120" w:line="276" w:lineRule="auto"/>
              <w:rPr>
                <w:rFonts w:ascii="Calibri" w:eastAsia="Arial" w:hAnsi="Calibri" w:cs="Calibri"/>
                <w:kern w:val="0"/>
                <w:sz w:val="20"/>
                <w:szCs w:val="20"/>
                <w:highlight w:val="lightGray"/>
                <w:lang w:val="pl-PL" w:eastAsia="pl-PL" w:bidi="pl-PL"/>
                <w14:ligatures w14:val="none"/>
              </w:rPr>
            </w:pPr>
            <w:bookmarkStart w:id="3" w:name="OLE_LINK9"/>
            <w:r w:rsidRPr="0086679A">
              <w:rPr>
                <w:rFonts w:ascii="Calibri" w:eastAsia="Arial" w:hAnsi="Calibri" w:cs="Calibri"/>
                <w:kern w:val="0"/>
                <w:sz w:val="20"/>
                <w:szCs w:val="20"/>
                <w:lang w:val="pl-PL" w:eastAsia="pl-PL" w:bidi="pl-PL"/>
                <w14:ligatures w14:val="none"/>
              </w:rPr>
              <w:t xml:space="preserve">na podstawie </w:t>
            </w:r>
            <w:r w:rsidRPr="0086679A">
              <w:rPr>
                <w:rFonts w:ascii="Calibri" w:eastAsia="Arial" w:hAnsi="Calibri" w:cs="Calibri"/>
                <w:kern w:val="0"/>
                <w:sz w:val="20"/>
                <w:szCs w:val="20"/>
                <w:highlight w:val="lightGray"/>
                <w:lang w:val="pl-PL" w:eastAsia="pl-PL" w:bidi="pl-PL"/>
                <w14:ligatures w14:val="none"/>
              </w:rPr>
              <w:t>[</w:t>
            </w:r>
            <w:r w:rsidRPr="0086679A">
              <w:rPr>
                <w:rFonts w:ascii="Calibri" w:eastAsia="Arial" w:hAnsi="Calibri" w:cs="Calibri"/>
                <w:kern w:val="0"/>
                <w:sz w:val="20"/>
                <w:szCs w:val="20"/>
                <w:highlight w:val="darkGray"/>
                <w:lang w:val="pl-PL" w:eastAsia="pl-PL" w:bidi="pl-PL"/>
                <w14:ligatures w14:val="none"/>
              </w:rPr>
              <w:t>proszę wskazać właściwy dokument / statut LUB upoważnienie</w:t>
            </w:r>
            <w:r w:rsidRPr="0086679A">
              <w:rPr>
                <w:rFonts w:ascii="Calibri" w:eastAsia="Arial" w:hAnsi="Calibri" w:cs="Calibri"/>
                <w:kern w:val="0"/>
                <w:sz w:val="20"/>
                <w:szCs w:val="20"/>
                <w:highlight w:val="lightGray"/>
                <w:lang w:val="pl-PL" w:eastAsia="pl-PL" w:bidi="pl-PL"/>
                <w14:ligatures w14:val="none"/>
              </w:rPr>
              <w:t xml:space="preserve"> nr ………. z dnia ………., stanowiącego załącznik nr 1]</w:t>
            </w:r>
            <w:bookmarkEnd w:id="3"/>
            <w:r w:rsidRPr="0086679A">
              <w:rPr>
                <w:rFonts w:ascii="Calibri" w:eastAsia="Arial" w:hAnsi="Calibri" w:cs="Calibri"/>
                <w:i/>
                <w:kern w:val="0"/>
                <w:sz w:val="20"/>
                <w:szCs w:val="20"/>
                <w:highlight w:val="lightGray"/>
                <w:lang w:val="pl-PL" w:eastAsia="pl-PL" w:bidi="pl-PL"/>
                <w14:ligatures w14:val="none"/>
              </w:rPr>
              <w:t>,</w:t>
            </w:r>
          </w:p>
          <w:p w14:paraId="00653CA8" w14:textId="4FFC7857" w:rsidR="00EE4E79" w:rsidRPr="0086679A" w:rsidRDefault="0086679A" w:rsidP="0086679A">
            <w:pPr>
              <w:widowControl w:val="0"/>
              <w:autoSpaceDE w:val="0"/>
              <w:autoSpaceDN w:val="0"/>
              <w:spacing w:after="120" w:line="276" w:lineRule="auto"/>
              <w:rPr>
                <w:rFonts w:ascii="Arial" w:eastAsia="Arial" w:hAnsi="Arial" w:cs="Arial"/>
                <w:kern w:val="0"/>
                <w:lang w:val="pl-PL" w:eastAsia="pl-PL" w:bidi="pl-PL"/>
                <w14:ligatures w14:val="none"/>
              </w:rPr>
            </w:pPr>
            <w:r w:rsidRPr="0086679A">
              <w:rPr>
                <w:rFonts w:ascii="Calibri" w:eastAsia="Arial" w:hAnsi="Calibri" w:cs="Calibri"/>
                <w:kern w:val="0"/>
                <w:sz w:val="20"/>
                <w:szCs w:val="20"/>
                <w:lang w:val="pl-PL" w:eastAsia="pl-PL" w:bidi="pl-PL"/>
                <w14:ligatures w14:val="none"/>
              </w:rPr>
              <w:t>oraz</w:t>
            </w:r>
          </w:p>
        </w:tc>
        <w:tc>
          <w:tcPr>
            <w:tcW w:w="4614" w:type="dxa"/>
          </w:tcPr>
          <w:p w14:paraId="5029342D" w14:textId="77777777" w:rsidR="00526653" w:rsidRPr="00526653" w:rsidRDefault="00526653" w:rsidP="00526653">
            <w:pPr>
              <w:widowControl w:val="0"/>
              <w:autoSpaceDE w:val="0"/>
              <w:autoSpaceDN w:val="0"/>
              <w:spacing w:after="120" w:line="276" w:lineRule="auto"/>
              <w:rPr>
                <w:rFonts w:ascii="Calibri" w:eastAsia="Arial" w:hAnsi="Calibri" w:cs="Calibri"/>
                <w:kern w:val="0"/>
                <w:sz w:val="20"/>
                <w:szCs w:val="20"/>
                <w:lang w:eastAsia="pl-PL" w:bidi="pl-PL"/>
                <w14:ligatures w14:val="none"/>
              </w:rPr>
            </w:pPr>
            <w:r w:rsidRPr="00526653">
              <w:rPr>
                <w:rFonts w:ascii="Calibri" w:eastAsia="Arial" w:hAnsi="Calibri" w:cs="Calibri"/>
                <w:kern w:val="0"/>
                <w:sz w:val="20"/>
                <w:szCs w:val="20"/>
                <w:lang w:eastAsia="pl-PL" w:bidi="pl-PL"/>
                <w14:ligatures w14:val="none"/>
              </w:rPr>
              <w:t xml:space="preserve">vertreten von: [Vorname, Nachname, Funktion der zur Vertretung des Lead-Partners berechtigten Person] </w:t>
            </w:r>
          </w:p>
          <w:p w14:paraId="57C3857A" w14:textId="77777777" w:rsidR="00526653" w:rsidRPr="00526653" w:rsidRDefault="00526653" w:rsidP="00526653">
            <w:pPr>
              <w:widowControl w:val="0"/>
              <w:autoSpaceDE w:val="0"/>
              <w:autoSpaceDN w:val="0"/>
              <w:spacing w:after="120" w:line="276" w:lineRule="auto"/>
              <w:rPr>
                <w:rFonts w:ascii="Calibri" w:eastAsia="Arial" w:hAnsi="Calibri" w:cs="Calibri"/>
                <w:kern w:val="0"/>
                <w:sz w:val="20"/>
                <w:szCs w:val="20"/>
                <w:highlight w:val="lightGray"/>
                <w:lang w:eastAsia="pl-PL" w:bidi="pl-PL"/>
                <w14:ligatures w14:val="none"/>
              </w:rPr>
            </w:pPr>
            <w:r w:rsidRPr="00526653">
              <w:rPr>
                <w:rFonts w:ascii="Calibri" w:eastAsia="Arial" w:hAnsi="Calibri" w:cs="Calibri"/>
                <w:kern w:val="0"/>
                <w:sz w:val="20"/>
                <w:szCs w:val="20"/>
                <w:lang w:eastAsia="pl-PL" w:bidi="pl-PL"/>
                <w14:ligatures w14:val="none"/>
              </w:rPr>
              <w:t xml:space="preserve">auf Grundlage von </w:t>
            </w:r>
            <w:r w:rsidRPr="00526653">
              <w:rPr>
                <w:rFonts w:ascii="Calibri" w:eastAsia="Arial" w:hAnsi="Calibri" w:cs="Calibri"/>
                <w:kern w:val="0"/>
                <w:sz w:val="20"/>
                <w:szCs w:val="20"/>
                <w:highlight w:val="lightGray"/>
                <w:lang w:eastAsia="pl-PL" w:bidi="pl-PL"/>
                <w14:ligatures w14:val="none"/>
              </w:rPr>
              <w:t xml:space="preserve">[ein </w:t>
            </w:r>
            <w:r w:rsidRPr="00526653">
              <w:rPr>
                <w:rFonts w:ascii="Calibri" w:eastAsia="Arial" w:hAnsi="Calibri" w:cs="Calibri"/>
                <w:kern w:val="0"/>
                <w:sz w:val="20"/>
                <w:szCs w:val="20"/>
                <w:highlight w:val="darkGray"/>
                <w:lang w:eastAsia="pl-PL" w:bidi="pl-PL"/>
                <w14:ligatures w14:val="none"/>
              </w:rPr>
              <w:t>Schreiben / Satzung ODER Vollmacht</w:t>
            </w:r>
            <w:r w:rsidRPr="00526653">
              <w:rPr>
                <w:rFonts w:ascii="Calibri" w:eastAsia="Arial" w:hAnsi="Calibri" w:cs="Calibri"/>
                <w:kern w:val="0"/>
                <w:sz w:val="20"/>
                <w:szCs w:val="20"/>
                <w:highlight w:val="lightGray"/>
                <w:lang w:eastAsia="pl-PL" w:bidi="pl-PL"/>
                <w14:ligatures w14:val="none"/>
              </w:rPr>
              <w:t xml:space="preserve"> Nr.  ………. vom ………. angeben, das/die als Anlage Nr. 1 beigefügt wird]</w:t>
            </w:r>
            <w:r w:rsidRPr="00526653">
              <w:rPr>
                <w:rFonts w:ascii="Calibri" w:eastAsia="Arial" w:hAnsi="Calibri" w:cs="Calibri"/>
                <w:i/>
                <w:kern w:val="0"/>
                <w:sz w:val="20"/>
                <w:szCs w:val="20"/>
                <w:highlight w:val="lightGray"/>
                <w:lang w:eastAsia="pl-PL" w:bidi="pl-PL"/>
                <w14:ligatures w14:val="none"/>
              </w:rPr>
              <w:t>,</w:t>
            </w:r>
          </w:p>
          <w:p w14:paraId="46D4985A" w14:textId="67D89955" w:rsidR="00EE4E79" w:rsidRPr="006E1F78" w:rsidRDefault="00526653" w:rsidP="00526653">
            <w:pPr>
              <w:widowControl w:val="0"/>
              <w:autoSpaceDE w:val="0"/>
              <w:autoSpaceDN w:val="0"/>
              <w:spacing w:after="120" w:line="276" w:lineRule="auto"/>
              <w:rPr>
                <w:rFonts w:ascii="Calibri" w:eastAsia="Arial" w:hAnsi="Calibri" w:cs="Calibri"/>
                <w:kern w:val="0"/>
                <w:sz w:val="20"/>
                <w:szCs w:val="20"/>
                <w:lang w:eastAsia="pl-PL" w:bidi="pl-PL"/>
                <w14:ligatures w14:val="none"/>
              </w:rPr>
            </w:pPr>
            <w:r w:rsidRPr="00526653">
              <w:rPr>
                <w:rFonts w:ascii="Calibri" w:eastAsia="Arial" w:hAnsi="Calibri" w:cs="Calibri"/>
                <w:kern w:val="0"/>
                <w:sz w:val="20"/>
                <w:szCs w:val="20"/>
                <w:lang w:eastAsia="pl-PL" w:bidi="pl-PL"/>
                <w14:ligatures w14:val="none"/>
              </w:rPr>
              <w:t>und</w:t>
            </w:r>
          </w:p>
        </w:tc>
      </w:tr>
      <w:tr w:rsidR="00EE4E79" w:rsidRPr="00B6750F" w14:paraId="446A8F94" w14:textId="77777777" w:rsidTr="00A36914">
        <w:tc>
          <w:tcPr>
            <w:tcW w:w="4456" w:type="dxa"/>
          </w:tcPr>
          <w:p w14:paraId="4B7276BC" w14:textId="77777777" w:rsidR="00413ABE" w:rsidRPr="00413ABE" w:rsidRDefault="00413ABE" w:rsidP="00413ABE">
            <w:pPr>
              <w:widowControl w:val="0"/>
              <w:autoSpaceDE w:val="0"/>
              <w:autoSpaceDN w:val="0"/>
              <w:spacing w:after="120" w:line="276" w:lineRule="auto"/>
              <w:rPr>
                <w:rFonts w:ascii="Calibri" w:eastAsia="Arial" w:hAnsi="Calibri" w:cs="Calibri"/>
                <w:kern w:val="0"/>
                <w:sz w:val="20"/>
                <w:szCs w:val="20"/>
                <w:highlight w:val="lightGray"/>
                <w:lang w:val="pl-PL" w:eastAsia="pl-PL" w:bidi="pl-PL"/>
                <w14:ligatures w14:val="none"/>
              </w:rPr>
            </w:pPr>
            <w:r w:rsidRPr="00413ABE">
              <w:rPr>
                <w:rFonts w:ascii="Calibri" w:eastAsia="Arial" w:hAnsi="Calibri" w:cs="Calibri"/>
                <w:kern w:val="0"/>
                <w:sz w:val="20"/>
                <w:szCs w:val="20"/>
                <w:lang w:val="pl-PL" w:eastAsia="pl-PL" w:bidi="pl-PL"/>
                <w14:ligatures w14:val="none"/>
              </w:rPr>
              <w:t>[</w:t>
            </w:r>
            <w:r w:rsidRPr="00413ABE">
              <w:rPr>
                <w:rFonts w:ascii="Calibri" w:eastAsia="Arial" w:hAnsi="Calibri" w:cs="Calibri"/>
                <w:kern w:val="0"/>
                <w:sz w:val="20"/>
                <w:szCs w:val="20"/>
                <w:highlight w:val="lightGray"/>
                <w:lang w:val="pl-PL" w:eastAsia="pl-PL" w:bidi="pl-PL"/>
                <w14:ligatures w14:val="none"/>
              </w:rPr>
              <w:t>pełna nazwa partnera projektu 1]</w:t>
            </w:r>
          </w:p>
          <w:p w14:paraId="0141EDA8" w14:textId="77777777" w:rsidR="00413ABE" w:rsidRPr="00413ABE" w:rsidRDefault="00413ABE" w:rsidP="00413ABE">
            <w:pPr>
              <w:widowControl w:val="0"/>
              <w:autoSpaceDE w:val="0"/>
              <w:autoSpaceDN w:val="0"/>
              <w:spacing w:after="120" w:line="276" w:lineRule="auto"/>
              <w:rPr>
                <w:rFonts w:ascii="Calibri" w:eastAsia="Arial" w:hAnsi="Calibri" w:cs="Calibri"/>
                <w:kern w:val="0"/>
                <w:sz w:val="20"/>
                <w:szCs w:val="20"/>
                <w:highlight w:val="lightGray"/>
                <w:lang w:val="pl-PL" w:eastAsia="pl-PL" w:bidi="pl-PL"/>
                <w14:ligatures w14:val="none"/>
              </w:rPr>
            </w:pPr>
            <w:r w:rsidRPr="00413ABE">
              <w:rPr>
                <w:rFonts w:ascii="Calibri" w:eastAsia="Arial" w:hAnsi="Calibri" w:cs="Calibri"/>
                <w:kern w:val="0"/>
                <w:sz w:val="20"/>
                <w:szCs w:val="20"/>
                <w:highlight w:val="lightGray"/>
                <w:lang w:val="pl-PL" w:eastAsia="pl-PL" w:bidi="pl-PL"/>
                <w14:ligatures w14:val="none"/>
              </w:rPr>
              <w:t xml:space="preserve">[numer rejestracji organizacji, np. KRS, jeśli występuje] </w:t>
            </w:r>
          </w:p>
          <w:p w14:paraId="5946F3F6" w14:textId="77777777" w:rsidR="00413ABE" w:rsidRPr="00413ABE" w:rsidRDefault="00413ABE" w:rsidP="00413ABE">
            <w:pPr>
              <w:widowControl w:val="0"/>
              <w:autoSpaceDE w:val="0"/>
              <w:autoSpaceDN w:val="0"/>
              <w:spacing w:after="120" w:line="276" w:lineRule="auto"/>
              <w:rPr>
                <w:rFonts w:ascii="Calibri" w:eastAsia="Arial" w:hAnsi="Calibri" w:cs="Calibri"/>
                <w:kern w:val="0"/>
                <w:sz w:val="20"/>
                <w:szCs w:val="20"/>
                <w:highlight w:val="lightGray"/>
                <w:lang w:val="pl-PL" w:eastAsia="pl-PL" w:bidi="pl-PL"/>
                <w14:ligatures w14:val="none"/>
              </w:rPr>
            </w:pPr>
            <w:r w:rsidRPr="00413ABE">
              <w:rPr>
                <w:rFonts w:ascii="Calibri" w:eastAsia="Arial" w:hAnsi="Calibri" w:cs="Calibri"/>
                <w:kern w:val="0"/>
                <w:sz w:val="20"/>
                <w:szCs w:val="20"/>
                <w:highlight w:val="lightGray"/>
                <w:lang w:val="pl-PL" w:eastAsia="pl-PL" w:bidi="pl-PL"/>
                <w14:ligatures w14:val="none"/>
              </w:rPr>
              <w:t>[adres]</w:t>
            </w:r>
          </w:p>
          <w:p w14:paraId="552CC2BE" w14:textId="34D69735" w:rsidR="00EE4E79" w:rsidRPr="005B4DC7" w:rsidRDefault="00413ABE" w:rsidP="00413ABE">
            <w:pPr>
              <w:widowControl w:val="0"/>
              <w:autoSpaceDE w:val="0"/>
              <w:autoSpaceDN w:val="0"/>
              <w:spacing w:after="120" w:line="276" w:lineRule="auto"/>
              <w:rPr>
                <w:rFonts w:ascii="Calibri" w:eastAsia="Arial" w:hAnsi="Calibri" w:cs="Calibri"/>
                <w:kern w:val="0"/>
                <w:sz w:val="20"/>
                <w:szCs w:val="20"/>
                <w:lang w:val="pl-PL" w:eastAsia="pl-PL" w:bidi="pl-PL"/>
                <w14:ligatures w14:val="none"/>
              </w:rPr>
            </w:pPr>
            <w:r w:rsidRPr="00413ABE">
              <w:rPr>
                <w:rFonts w:ascii="Calibri" w:eastAsia="Arial" w:hAnsi="Calibri" w:cs="Calibri"/>
                <w:kern w:val="0"/>
                <w:sz w:val="20"/>
                <w:szCs w:val="20"/>
                <w:lang w:val="pl-PL" w:eastAsia="pl-PL" w:bidi="pl-PL"/>
                <w14:ligatures w14:val="none"/>
              </w:rPr>
              <w:t xml:space="preserve">działający jako </w:t>
            </w:r>
            <w:r w:rsidRPr="00413ABE">
              <w:rPr>
                <w:rFonts w:ascii="Calibri" w:eastAsia="Arial" w:hAnsi="Calibri" w:cs="Calibri"/>
                <w:b/>
                <w:kern w:val="0"/>
                <w:sz w:val="20"/>
                <w:szCs w:val="20"/>
                <w:lang w:val="pl-PL" w:eastAsia="pl-PL" w:bidi="pl-PL"/>
                <w14:ligatures w14:val="none"/>
              </w:rPr>
              <w:t>"partner projektu 1"</w:t>
            </w:r>
            <w:r w:rsidRPr="00413ABE">
              <w:rPr>
                <w:rFonts w:ascii="Calibri" w:eastAsia="Arial" w:hAnsi="Calibri" w:cs="Calibri"/>
                <w:kern w:val="0"/>
                <w:sz w:val="20"/>
                <w:szCs w:val="20"/>
                <w:vertAlign w:val="superscript"/>
                <w:lang w:val="en-US" w:eastAsia="pl-PL" w:bidi="pl-PL"/>
                <w14:ligatures w14:val="none"/>
              </w:rPr>
              <w:footnoteReference w:id="3"/>
            </w:r>
            <w:r w:rsidRPr="00413ABE">
              <w:rPr>
                <w:rFonts w:ascii="Calibri" w:eastAsia="Arial" w:hAnsi="Calibri" w:cs="Calibri"/>
                <w:kern w:val="0"/>
                <w:sz w:val="20"/>
                <w:szCs w:val="20"/>
                <w:lang w:val="pl-PL" w:eastAsia="pl-PL" w:bidi="pl-PL"/>
                <w14:ligatures w14:val="none"/>
              </w:rPr>
              <w:t xml:space="preserve">, </w:t>
            </w:r>
          </w:p>
        </w:tc>
        <w:tc>
          <w:tcPr>
            <w:tcW w:w="4614" w:type="dxa"/>
          </w:tcPr>
          <w:p w14:paraId="3DD5DF9F" w14:textId="77777777" w:rsidR="005C3D18" w:rsidRPr="005C3D18" w:rsidRDefault="005C3D18" w:rsidP="005C3D18">
            <w:pPr>
              <w:widowControl w:val="0"/>
              <w:autoSpaceDE w:val="0"/>
              <w:autoSpaceDN w:val="0"/>
              <w:spacing w:after="120" w:line="276" w:lineRule="auto"/>
              <w:rPr>
                <w:rFonts w:ascii="Calibri" w:eastAsia="Arial" w:hAnsi="Calibri" w:cs="Calibri"/>
                <w:kern w:val="0"/>
                <w:sz w:val="20"/>
                <w:szCs w:val="20"/>
                <w:highlight w:val="lightGray"/>
                <w:lang w:eastAsia="pl-PL" w:bidi="pl-PL"/>
                <w14:ligatures w14:val="none"/>
              </w:rPr>
            </w:pPr>
            <w:r w:rsidRPr="005C3D18">
              <w:rPr>
                <w:rFonts w:ascii="Calibri" w:eastAsia="Arial" w:hAnsi="Calibri" w:cs="Calibri"/>
                <w:kern w:val="0"/>
                <w:sz w:val="20"/>
                <w:szCs w:val="20"/>
                <w:lang w:eastAsia="pl-PL" w:bidi="pl-PL"/>
                <w14:ligatures w14:val="none"/>
              </w:rPr>
              <w:t>[</w:t>
            </w:r>
            <w:r w:rsidRPr="005C3D18">
              <w:rPr>
                <w:rFonts w:ascii="Calibri" w:eastAsia="Arial" w:hAnsi="Calibri" w:cs="Calibri"/>
                <w:kern w:val="0"/>
                <w:sz w:val="20"/>
                <w:szCs w:val="20"/>
                <w:highlight w:val="lightGray"/>
                <w:lang w:eastAsia="pl-PL" w:bidi="pl-PL"/>
                <w14:ligatures w14:val="none"/>
              </w:rPr>
              <w:t>voller Name des Projektpartners 1</w:t>
            </w:r>
            <w:r w:rsidRPr="005C3D18">
              <w:rPr>
                <w:rFonts w:ascii="Calibri" w:eastAsia="Arial" w:hAnsi="Calibri" w:cs="Calibri"/>
                <w:kern w:val="0"/>
                <w:sz w:val="20"/>
                <w:szCs w:val="20"/>
                <w:lang w:eastAsia="pl-PL" w:bidi="pl-PL"/>
                <w14:ligatures w14:val="none"/>
              </w:rPr>
              <w:t>]</w:t>
            </w:r>
          </w:p>
          <w:p w14:paraId="50F0BCF7" w14:textId="77777777" w:rsidR="005C3D18" w:rsidRPr="005C3D18" w:rsidRDefault="005C3D18" w:rsidP="005C3D18">
            <w:pPr>
              <w:widowControl w:val="0"/>
              <w:autoSpaceDE w:val="0"/>
              <w:autoSpaceDN w:val="0"/>
              <w:spacing w:after="120" w:line="276" w:lineRule="auto"/>
              <w:rPr>
                <w:rFonts w:ascii="Calibri" w:eastAsia="Arial" w:hAnsi="Calibri" w:cs="Calibri"/>
                <w:kern w:val="0"/>
                <w:sz w:val="20"/>
                <w:szCs w:val="20"/>
                <w:highlight w:val="lightGray"/>
                <w:lang w:eastAsia="pl-PL" w:bidi="pl-PL"/>
                <w14:ligatures w14:val="none"/>
              </w:rPr>
            </w:pPr>
            <w:r w:rsidRPr="005C3D18">
              <w:rPr>
                <w:rFonts w:ascii="Calibri" w:eastAsia="Arial" w:hAnsi="Calibri" w:cs="Calibri"/>
                <w:kern w:val="0"/>
                <w:sz w:val="20"/>
                <w:szCs w:val="20"/>
                <w:highlight w:val="lightGray"/>
                <w:lang w:eastAsia="pl-PL" w:bidi="pl-PL"/>
                <w14:ligatures w14:val="none"/>
              </w:rPr>
              <w:t>[Registernummer der Organisation, z.B. [</w:t>
            </w:r>
            <w:proofErr w:type="spellStart"/>
            <w:r w:rsidRPr="005C3D18">
              <w:rPr>
                <w:rFonts w:ascii="Calibri" w:eastAsia="Arial" w:hAnsi="Calibri" w:cs="Calibri"/>
                <w:kern w:val="0"/>
                <w:sz w:val="20"/>
                <w:szCs w:val="20"/>
                <w:highlight w:val="lightGray"/>
                <w:lang w:eastAsia="pl-PL" w:bidi="pl-PL"/>
                <w14:ligatures w14:val="none"/>
              </w:rPr>
              <w:t>poln</w:t>
            </w:r>
            <w:proofErr w:type="spellEnd"/>
            <w:r w:rsidRPr="005C3D18">
              <w:rPr>
                <w:rFonts w:ascii="Calibri" w:eastAsia="Arial" w:hAnsi="Calibri" w:cs="Calibri"/>
                <w:kern w:val="0"/>
                <w:sz w:val="20"/>
                <w:szCs w:val="20"/>
                <w:highlight w:val="lightGray"/>
                <w:lang w:eastAsia="pl-PL" w:bidi="pl-PL"/>
                <w14:ligatures w14:val="none"/>
              </w:rPr>
              <w:t xml:space="preserve">.] Landesgerichtsregister KRS, wenn vorhanden] </w:t>
            </w:r>
          </w:p>
          <w:p w14:paraId="3E8E2047" w14:textId="77777777" w:rsidR="005C3D18" w:rsidRPr="005C3D18" w:rsidRDefault="005C3D18" w:rsidP="005C3D18">
            <w:pPr>
              <w:widowControl w:val="0"/>
              <w:autoSpaceDE w:val="0"/>
              <w:autoSpaceDN w:val="0"/>
              <w:spacing w:after="120" w:line="276" w:lineRule="auto"/>
              <w:rPr>
                <w:rFonts w:ascii="Calibri" w:eastAsia="Arial" w:hAnsi="Calibri" w:cs="Calibri"/>
                <w:kern w:val="0"/>
                <w:sz w:val="20"/>
                <w:szCs w:val="20"/>
                <w:highlight w:val="lightGray"/>
                <w:lang w:eastAsia="pl-PL" w:bidi="pl-PL"/>
                <w14:ligatures w14:val="none"/>
              </w:rPr>
            </w:pPr>
            <w:r w:rsidRPr="005C3D18">
              <w:rPr>
                <w:rFonts w:ascii="Calibri" w:eastAsia="Arial" w:hAnsi="Calibri" w:cs="Calibri"/>
                <w:kern w:val="0"/>
                <w:sz w:val="20"/>
                <w:szCs w:val="20"/>
                <w:highlight w:val="lightGray"/>
                <w:lang w:eastAsia="pl-PL" w:bidi="pl-PL"/>
                <w14:ligatures w14:val="none"/>
              </w:rPr>
              <w:t>[Anschrift]</w:t>
            </w:r>
          </w:p>
          <w:p w14:paraId="3137CAC4" w14:textId="379B062B" w:rsidR="00EE4E79" w:rsidRPr="006E1F78" w:rsidRDefault="005C3D18" w:rsidP="005C3D18">
            <w:pPr>
              <w:widowControl w:val="0"/>
              <w:autoSpaceDE w:val="0"/>
              <w:autoSpaceDN w:val="0"/>
              <w:spacing w:after="120" w:line="276" w:lineRule="auto"/>
              <w:rPr>
                <w:rFonts w:ascii="Calibri" w:eastAsia="Arial" w:hAnsi="Calibri" w:cs="Calibri"/>
                <w:kern w:val="0"/>
                <w:sz w:val="20"/>
                <w:szCs w:val="20"/>
                <w:lang w:eastAsia="pl-PL" w:bidi="pl-PL"/>
                <w14:ligatures w14:val="none"/>
              </w:rPr>
            </w:pPr>
            <w:r w:rsidRPr="005C3D18">
              <w:rPr>
                <w:rFonts w:ascii="Calibri" w:eastAsia="Arial" w:hAnsi="Calibri" w:cs="Calibri"/>
                <w:kern w:val="0"/>
                <w:sz w:val="20"/>
                <w:szCs w:val="20"/>
                <w:lang w:eastAsia="pl-PL" w:bidi="pl-PL"/>
                <w14:ligatures w14:val="none"/>
              </w:rPr>
              <w:t xml:space="preserve">als </w:t>
            </w:r>
            <w:r w:rsidRPr="005C3D18">
              <w:rPr>
                <w:rFonts w:ascii="Calibri" w:eastAsia="Arial" w:hAnsi="Calibri" w:cs="Calibri"/>
                <w:b/>
                <w:kern w:val="0"/>
                <w:sz w:val="20"/>
                <w:szCs w:val="20"/>
                <w:lang w:eastAsia="pl-PL" w:bidi="pl-PL"/>
                <w14:ligatures w14:val="none"/>
              </w:rPr>
              <w:t>"Projektpartner 1"</w:t>
            </w:r>
            <w:r w:rsidRPr="005C3D18">
              <w:rPr>
                <w:rFonts w:ascii="Calibri" w:eastAsia="Arial" w:hAnsi="Calibri" w:cs="Calibri"/>
                <w:kern w:val="0"/>
                <w:sz w:val="20"/>
                <w:szCs w:val="20"/>
                <w:vertAlign w:val="superscript"/>
                <w:lang w:val="en-US" w:eastAsia="pl-PL" w:bidi="pl-PL"/>
                <w14:ligatures w14:val="none"/>
              </w:rPr>
              <w:footnoteReference w:id="4"/>
            </w:r>
            <w:r w:rsidRPr="005C3D18">
              <w:rPr>
                <w:rFonts w:ascii="Calibri" w:eastAsia="Arial" w:hAnsi="Calibri" w:cs="Calibri"/>
                <w:kern w:val="0"/>
                <w:sz w:val="20"/>
                <w:szCs w:val="20"/>
                <w:lang w:eastAsia="pl-PL" w:bidi="pl-PL"/>
                <w14:ligatures w14:val="none"/>
              </w:rPr>
              <w:t xml:space="preserve">, </w:t>
            </w:r>
          </w:p>
        </w:tc>
      </w:tr>
      <w:tr w:rsidR="00EE4E79" w:rsidRPr="00B6750F" w14:paraId="4AD7EBCB" w14:textId="77777777" w:rsidTr="00A36914">
        <w:tc>
          <w:tcPr>
            <w:tcW w:w="4456" w:type="dxa"/>
          </w:tcPr>
          <w:p w14:paraId="70771613" w14:textId="77777777" w:rsidR="000335A0" w:rsidRPr="000335A0" w:rsidRDefault="000335A0" w:rsidP="000335A0">
            <w:pPr>
              <w:widowControl w:val="0"/>
              <w:autoSpaceDE w:val="0"/>
              <w:autoSpaceDN w:val="0"/>
              <w:spacing w:after="120" w:line="276" w:lineRule="auto"/>
              <w:rPr>
                <w:rFonts w:ascii="Calibri" w:eastAsia="Arial" w:hAnsi="Calibri" w:cs="Calibri"/>
                <w:kern w:val="0"/>
                <w:sz w:val="20"/>
                <w:szCs w:val="20"/>
                <w:lang w:val="pl-PL" w:eastAsia="pl-PL" w:bidi="pl-PL"/>
                <w14:ligatures w14:val="none"/>
              </w:rPr>
            </w:pPr>
            <w:r w:rsidRPr="000335A0">
              <w:rPr>
                <w:rFonts w:ascii="Calibri" w:eastAsia="Arial" w:hAnsi="Calibri" w:cs="Calibri"/>
                <w:kern w:val="0"/>
                <w:sz w:val="20"/>
                <w:szCs w:val="20"/>
                <w:lang w:val="pl-PL" w:eastAsia="pl-PL" w:bidi="pl-PL"/>
                <w14:ligatures w14:val="none"/>
              </w:rPr>
              <w:t>reprezentowany przez [</w:t>
            </w:r>
            <w:r w:rsidRPr="000335A0">
              <w:rPr>
                <w:rFonts w:ascii="Calibri" w:eastAsia="Arial" w:hAnsi="Calibri" w:cs="Calibri"/>
                <w:kern w:val="0"/>
                <w:sz w:val="20"/>
                <w:szCs w:val="20"/>
                <w:highlight w:val="lightGray"/>
                <w:lang w:val="pl-PL" w:eastAsia="pl-PL" w:bidi="pl-PL"/>
                <w14:ligatures w14:val="none"/>
              </w:rPr>
              <w:t>imię i nazwisko oraz stanowisko osoby reprezentującej partnera projektu]</w:t>
            </w:r>
            <w:r w:rsidRPr="000335A0">
              <w:rPr>
                <w:rFonts w:ascii="Calibri" w:eastAsia="Arial" w:hAnsi="Calibri" w:cs="Calibri"/>
                <w:kern w:val="0"/>
                <w:sz w:val="20"/>
                <w:szCs w:val="20"/>
                <w:lang w:val="pl-PL" w:eastAsia="pl-PL" w:bidi="pl-PL"/>
                <w14:ligatures w14:val="none"/>
              </w:rPr>
              <w:t>,</w:t>
            </w:r>
          </w:p>
          <w:p w14:paraId="68D8E5D1" w14:textId="4CA96ADB" w:rsidR="000335A0" w:rsidRPr="000335A0" w:rsidRDefault="000335A0" w:rsidP="000335A0">
            <w:pPr>
              <w:widowControl w:val="0"/>
              <w:autoSpaceDE w:val="0"/>
              <w:autoSpaceDN w:val="0"/>
              <w:spacing w:after="120" w:line="276" w:lineRule="auto"/>
              <w:rPr>
                <w:rFonts w:ascii="Calibri" w:eastAsia="Arial" w:hAnsi="Calibri" w:cs="Calibri"/>
                <w:kern w:val="0"/>
                <w:sz w:val="20"/>
                <w:szCs w:val="20"/>
                <w:highlight w:val="lightGray"/>
                <w:lang w:val="pl-PL" w:eastAsia="pl-PL" w:bidi="pl-PL"/>
                <w14:ligatures w14:val="none"/>
              </w:rPr>
            </w:pPr>
            <w:r w:rsidRPr="000335A0">
              <w:rPr>
                <w:rFonts w:ascii="Calibri" w:eastAsia="Arial" w:hAnsi="Calibri" w:cs="Calibri"/>
                <w:kern w:val="0"/>
                <w:sz w:val="20"/>
                <w:szCs w:val="20"/>
                <w:lang w:val="pl-PL" w:eastAsia="pl-PL" w:bidi="pl-PL"/>
                <w14:ligatures w14:val="none"/>
              </w:rPr>
              <w:t xml:space="preserve">na podstawie </w:t>
            </w:r>
            <w:r w:rsidRPr="000335A0">
              <w:rPr>
                <w:rFonts w:ascii="Calibri" w:eastAsia="Arial" w:hAnsi="Calibri" w:cs="Calibri"/>
                <w:kern w:val="0"/>
                <w:sz w:val="20"/>
                <w:szCs w:val="20"/>
                <w:highlight w:val="lightGray"/>
                <w:lang w:val="pl-PL" w:eastAsia="pl-PL" w:bidi="pl-PL"/>
                <w14:ligatures w14:val="none"/>
              </w:rPr>
              <w:t>[</w:t>
            </w:r>
            <w:r w:rsidRPr="000335A0">
              <w:rPr>
                <w:rFonts w:ascii="Calibri" w:eastAsia="Arial" w:hAnsi="Calibri" w:cs="Calibri"/>
                <w:kern w:val="0"/>
                <w:sz w:val="20"/>
                <w:szCs w:val="20"/>
                <w:highlight w:val="darkGray"/>
                <w:lang w:val="pl-PL" w:eastAsia="pl-PL" w:bidi="pl-PL"/>
                <w14:ligatures w14:val="none"/>
              </w:rPr>
              <w:t>proszę wskazać właściwy dokument / statut LUB upoważnienie</w:t>
            </w:r>
            <w:r w:rsidRPr="000335A0">
              <w:rPr>
                <w:rFonts w:ascii="Calibri" w:eastAsia="Arial" w:hAnsi="Calibri" w:cs="Calibri"/>
                <w:kern w:val="0"/>
                <w:sz w:val="20"/>
                <w:szCs w:val="20"/>
                <w:highlight w:val="lightGray"/>
                <w:lang w:val="pl-PL" w:eastAsia="pl-PL" w:bidi="pl-PL"/>
                <w14:ligatures w14:val="none"/>
              </w:rPr>
              <w:t xml:space="preserve"> nr ………. z dnia ………., stanowiącego załącznik nr 2]</w:t>
            </w:r>
            <w:r w:rsidRPr="000335A0">
              <w:rPr>
                <w:rFonts w:ascii="Calibri" w:eastAsia="Arial" w:hAnsi="Calibri" w:cs="Calibri"/>
                <w:kern w:val="0"/>
                <w:sz w:val="20"/>
                <w:szCs w:val="20"/>
                <w:lang w:val="pl-PL" w:eastAsia="pl-PL" w:bidi="pl-PL"/>
                <w14:ligatures w14:val="none"/>
              </w:rPr>
              <w:t>,</w:t>
            </w:r>
          </w:p>
          <w:p w14:paraId="4712FA74" w14:textId="2828DE03" w:rsidR="00EE4E79" w:rsidRPr="005B4DC7" w:rsidRDefault="000335A0" w:rsidP="000335A0">
            <w:pPr>
              <w:widowControl w:val="0"/>
              <w:autoSpaceDE w:val="0"/>
              <w:autoSpaceDN w:val="0"/>
              <w:spacing w:after="120" w:line="276" w:lineRule="auto"/>
              <w:rPr>
                <w:rFonts w:ascii="Calibri" w:eastAsia="Arial" w:hAnsi="Calibri" w:cs="Calibri"/>
                <w:kern w:val="0"/>
                <w:sz w:val="20"/>
                <w:szCs w:val="20"/>
                <w:lang w:val="pl-PL" w:eastAsia="pl-PL" w:bidi="pl-PL"/>
                <w14:ligatures w14:val="none"/>
              </w:rPr>
            </w:pPr>
            <w:r w:rsidRPr="000335A0">
              <w:rPr>
                <w:rFonts w:ascii="Calibri" w:eastAsia="Arial" w:hAnsi="Calibri" w:cs="Calibri"/>
                <w:kern w:val="0"/>
                <w:sz w:val="20"/>
                <w:szCs w:val="20"/>
                <w:lang w:val="pl-PL" w:eastAsia="pl-PL" w:bidi="pl-PL"/>
                <w14:ligatures w14:val="none"/>
              </w:rPr>
              <w:lastRenderedPageBreak/>
              <w:t>zwanymi łącznie „Stronami”, które uzgodniły, co następuje:</w:t>
            </w:r>
          </w:p>
        </w:tc>
        <w:tc>
          <w:tcPr>
            <w:tcW w:w="4614" w:type="dxa"/>
          </w:tcPr>
          <w:p w14:paraId="7D843005" w14:textId="77777777" w:rsidR="006E1F78" w:rsidRPr="006E1F78" w:rsidRDefault="006E1F78" w:rsidP="006E1F78">
            <w:pPr>
              <w:widowControl w:val="0"/>
              <w:autoSpaceDE w:val="0"/>
              <w:autoSpaceDN w:val="0"/>
              <w:spacing w:after="120" w:line="276" w:lineRule="auto"/>
              <w:rPr>
                <w:rFonts w:ascii="Calibri" w:eastAsia="Arial" w:hAnsi="Calibri" w:cs="Calibri"/>
                <w:kern w:val="0"/>
                <w:sz w:val="20"/>
                <w:szCs w:val="20"/>
                <w:lang w:eastAsia="pl-PL" w:bidi="pl-PL"/>
                <w14:ligatures w14:val="none"/>
              </w:rPr>
            </w:pPr>
            <w:r w:rsidRPr="006E1F78">
              <w:rPr>
                <w:rFonts w:ascii="Calibri" w:eastAsia="Arial" w:hAnsi="Calibri" w:cs="Calibri"/>
                <w:kern w:val="0"/>
                <w:sz w:val="20"/>
                <w:szCs w:val="20"/>
                <w:lang w:eastAsia="pl-PL" w:bidi="pl-PL"/>
                <w14:ligatures w14:val="none"/>
              </w:rPr>
              <w:lastRenderedPageBreak/>
              <w:t>Vertreten von [</w:t>
            </w:r>
            <w:r w:rsidRPr="006E1F78">
              <w:rPr>
                <w:rFonts w:ascii="Calibri" w:eastAsia="Arial" w:hAnsi="Calibri" w:cs="Calibri"/>
                <w:kern w:val="0"/>
                <w:sz w:val="20"/>
                <w:szCs w:val="20"/>
                <w:highlight w:val="lightGray"/>
                <w:lang w:eastAsia="pl-PL" w:bidi="pl-PL"/>
                <w14:ligatures w14:val="none"/>
              </w:rPr>
              <w:t>Vorname und Nachname und Funktion der zur Vertretung des Projektpartners berechtigten Person]</w:t>
            </w:r>
            <w:r w:rsidRPr="006E1F78">
              <w:rPr>
                <w:rFonts w:ascii="Calibri" w:eastAsia="Arial" w:hAnsi="Calibri" w:cs="Calibri"/>
                <w:kern w:val="0"/>
                <w:sz w:val="20"/>
                <w:szCs w:val="20"/>
                <w:lang w:eastAsia="pl-PL" w:bidi="pl-PL"/>
                <w14:ligatures w14:val="none"/>
              </w:rPr>
              <w:t>,</w:t>
            </w:r>
          </w:p>
          <w:p w14:paraId="6EA35787" w14:textId="7C3336C5" w:rsidR="006E1F78" w:rsidRPr="006E1F78" w:rsidRDefault="006E1F78" w:rsidP="006E1F78">
            <w:pPr>
              <w:widowControl w:val="0"/>
              <w:autoSpaceDE w:val="0"/>
              <w:autoSpaceDN w:val="0"/>
              <w:spacing w:after="120" w:line="276" w:lineRule="auto"/>
              <w:rPr>
                <w:rFonts w:ascii="Calibri" w:eastAsia="Arial" w:hAnsi="Calibri" w:cs="Calibri"/>
                <w:kern w:val="0"/>
                <w:sz w:val="20"/>
                <w:szCs w:val="20"/>
                <w:highlight w:val="lightGray"/>
                <w:lang w:eastAsia="pl-PL" w:bidi="pl-PL"/>
                <w14:ligatures w14:val="none"/>
              </w:rPr>
            </w:pPr>
            <w:r w:rsidRPr="006E1F78">
              <w:rPr>
                <w:rFonts w:ascii="Calibri" w:eastAsia="Arial" w:hAnsi="Calibri" w:cs="Calibri"/>
                <w:kern w:val="0"/>
                <w:sz w:val="20"/>
                <w:szCs w:val="20"/>
                <w:lang w:eastAsia="pl-PL" w:bidi="pl-PL"/>
                <w14:ligatures w14:val="none"/>
              </w:rPr>
              <w:t xml:space="preserve">auf Grundlage von </w:t>
            </w:r>
            <w:r w:rsidRPr="006E1F78">
              <w:rPr>
                <w:rFonts w:ascii="Calibri" w:eastAsia="Arial" w:hAnsi="Calibri" w:cs="Calibri"/>
                <w:kern w:val="0"/>
                <w:sz w:val="20"/>
                <w:szCs w:val="20"/>
                <w:highlight w:val="lightGray"/>
                <w:lang w:eastAsia="pl-PL" w:bidi="pl-PL"/>
                <w14:ligatures w14:val="none"/>
              </w:rPr>
              <w:t>[</w:t>
            </w:r>
            <w:r w:rsidRPr="006E1F78">
              <w:rPr>
                <w:rFonts w:ascii="Calibri" w:eastAsia="Arial" w:hAnsi="Calibri" w:cs="Calibri"/>
                <w:kern w:val="0"/>
                <w:sz w:val="20"/>
                <w:szCs w:val="20"/>
                <w:highlight w:val="darkGray"/>
                <w:lang w:eastAsia="pl-PL" w:bidi="pl-PL"/>
                <w14:ligatures w14:val="none"/>
              </w:rPr>
              <w:t>ein Schreiben / Satzung ODER Vollmacht</w:t>
            </w:r>
            <w:r w:rsidRPr="006E1F78">
              <w:rPr>
                <w:rFonts w:ascii="Calibri" w:eastAsia="Arial" w:hAnsi="Calibri" w:cs="Calibri"/>
                <w:kern w:val="0"/>
                <w:sz w:val="20"/>
                <w:szCs w:val="20"/>
                <w:highlight w:val="lightGray"/>
                <w:lang w:eastAsia="pl-PL" w:bidi="pl-PL"/>
                <w14:ligatures w14:val="none"/>
              </w:rPr>
              <w:t xml:space="preserve"> Nr.  ………. vom ………. angeben, das/die als Anlage Nr. 2 beigefügt wird]</w:t>
            </w:r>
            <w:r w:rsidRPr="006E1F78">
              <w:rPr>
                <w:rFonts w:ascii="Calibri" w:eastAsia="Arial" w:hAnsi="Calibri" w:cs="Calibri"/>
                <w:kern w:val="0"/>
                <w:sz w:val="20"/>
                <w:szCs w:val="20"/>
                <w:lang w:eastAsia="pl-PL" w:bidi="pl-PL"/>
                <w14:ligatures w14:val="none"/>
              </w:rPr>
              <w:t>,</w:t>
            </w:r>
          </w:p>
          <w:p w14:paraId="3E1F1E3D" w14:textId="382C26BD" w:rsidR="00EE4E79" w:rsidRPr="006E1F78" w:rsidRDefault="006E1F78" w:rsidP="006E1F78">
            <w:pPr>
              <w:widowControl w:val="0"/>
              <w:autoSpaceDE w:val="0"/>
              <w:autoSpaceDN w:val="0"/>
              <w:spacing w:after="120" w:line="276" w:lineRule="auto"/>
              <w:rPr>
                <w:rFonts w:ascii="Calibri" w:eastAsia="Arial" w:hAnsi="Calibri" w:cs="Calibri"/>
                <w:kern w:val="0"/>
                <w:sz w:val="20"/>
                <w:szCs w:val="20"/>
                <w:lang w:eastAsia="pl-PL" w:bidi="pl-PL"/>
                <w14:ligatures w14:val="none"/>
              </w:rPr>
            </w:pPr>
            <w:r w:rsidRPr="006E1F78">
              <w:rPr>
                <w:rFonts w:ascii="Calibri" w:eastAsia="Arial" w:hAnsi="Calibri" w:cs="Calibri"/>
                <w:kern w:val="0"/>
                <w:sz w:val="20"/>
                <w:szCs w:val="20"/>
                <w:lang w:eastAsia="pl-PL" w:bidi="pl-PL"/>
                <w14:ligatures w14:val="none"/>
              </w:rPr>
              <w:lastRenderedPageBreak/>
              <w:t>nachstehend gemeinsam „Vertragsparteien” genannt,</w:t>
            </w:r>
          </w:p>
        </w:tc>
      </w:tr>
      <w:tr w:rsidR="00FA2081" w:rsidRPr="00B6750F" w14:paraId="4E0E3BFF" w14:textId="77777777" w:rsidTr="00A36914">
        <w:tc>
          <w:tcPr>
            <w:tcW w:w="4456" w:type="dxa"/>
          </w:tcPr>
          <w:p w14:paraId="37D02310" w14:textId="77777777" w:rsidR="00D50978" w:rsidRPr="00D50978" w:rsidRDefault="00D50978" w:rsidP="00D50978">
            <w:pPr>
              <w:widowControl w:val="0"/>
              <w:autoSpaceDE w:val="0"/>
              <w:autoSpaceDN w:val="0"/>
              <w:spacing w:after="120" w:line="276" w:lineRule="auto"/>
              <w:ind w:left="769" w:right="652"/>
              <w:jc w:val="center"/>
              <w:outlineLvl w:val="0"/>
              <w:rPr>
                <w:rFonts w:ascii="Calibri" w:eastAsia="Calibri" w:hAnsi="Calibri" w:cs="Calibri"/>
                <w:b/>
                <w:bCs/>
                <w:kern w:val="0"/>
                <w:sz w:val="20"/>
                <w:szCs w:val="20"/>
                <w:lang w:val="pl-PL"/>
                <w14:ligatures w14:val="none"/>
              </w:rPr>
            </w:pPr>
            <w:r w:rsidRPr="00D50978">
              <w:rPr>
                <w:rFonts w:ascii="Calibri" w:eastAsia="Calibri" w:hAnsi="Calibri" w:cs="Calibri"/>
                <w:b/>
                <w:bCs/>
                <w:kern w:val="0"/>
                <w:sz w:val="20"/>
                <w:szCs w:val="20"/>
                <w:lang w:val="pl-PL"/>
                <w14:ligatures w14:val="none"/>
              </w:rPr>
              <w:lastRenderedPageBreak/>
              <w:t>§ 1.</w:t>
            </w:r>
          </w:p>
          <w:p w14:paraId="14A114C6" w14:textId="3EDE93BA" w:rsidR="00FA2081" w:rsidRPr="00D50978" w:rsidRDefault="00D50978" w:rsidP="00D50978">
            <w:pPr>
              <w:autoSpaceDE w:val="0"/>
              <w:autoSpaceDN w:val="0"/>
              <w:adjustRightInd w:val="0"/>
              <w:spacing w:after="120" w:line="276" w:lineRule="auto"/>
              <w:jc w:val="center"/>
              <w:rPr>
                <w:rFonts w:ascii="Arial" w:eastAsia="Calibri" w:hAnsi="Arial" w:cs="Arial"/>
                <w:kern w:val="0"/>
                <w:lang w:val="pl-PL"/>
                <w14:ligatures w14:val="none"/>
              </w:rPr>
            </w:pPr>
            <w:r w:rsidRPr="00D50978">
              <w:rPr>
                <w:rFonts w:ascii="Calibri" w:eastAsia="Calibri" w:hAnsi="Calibri" w:cs="Calibri"/>
                <w:b/>
                <w:bCs/>
                <w:kern w:val="0"/>
                <w:sz w:val="20"/>
                <w:szCs w:val="20"/>
                <w:lang w:val="pl-PL"/>
                <w14:ligatures w14:val="none"/>
              </w:rPr>
              <w:t>DEFINICJE</w:t>
            </w:r>
          </w:p>
        </w:tc>
        <w:tc>
          <w:tcPr>
            <w:tcW w:w="4614" w:type="dxa"/>
          </w:tcPr>
          <w:p w14:paraId="6E26C1E5" w14:textId="77777777" w:rsidR="00D416FE" w:rsidRPr="00D416FE" w:rsidRDefault="00D416FE" w:rsidP="00D416FE">
            <w:pPr>
              <w:widowControl w:val="0"/>
              <w:autoSpaceDE w:val="0"/>
              <w:autoSpaceDN w:val="0"/>
              <w:spacing w:after="120" w:line="276" w:lineRule="auto"/>
              <w:ind w:left="769" w:right="652"/>
              <w:jc w:val="center"/>
              <w:outlineLvl w:val="0"/>
              <w:rPr>
                <w:rFonts w:ascii="Calibri" w:eastAsia="Calibri" w:hAnsi="Calibri" w:cs="Calibri"/>
                <w:b/>
                <w:bCs/>
                <w:kern w:val="0"/>
                <w:sz w:val="20"/>
                <w:szCs w:val="20"/>
                <w:lang w:eastAsia="pl-PL" w:bidi="pl-PL"/>
                <w14:ligatures w14:val="none"/>
              </w:rPr>
            </w:pPr>
            <w:r w:rsidRPr="00D416FE">
              <w:rPr>
                <w:rFonts w:ascii="Calibri" w:eastAsia="Arial" w:hAnsi="Calibri" w:cs="Calibri"/>
                <w:b/>
                <w:bCs/>
                <w:kern w:val="0"/>
                <w:sz w:val="20"/>
                <w:szCs w:val="20"/>
                <w:lang w:eastAsia="pl-PL" w:bidi="pl-PL"/>
                <w14:ligatures w14:val="none"/>
              </w:rPr>
              <w:t>§ 1.</w:t>
            </w:r>
          </w:p>
          <w:p w14:paraId="02A6A4D5" w14:textId="0C4403B0" w:rsidR="00FA2081" w:rsidRPr="00D416FE" w:rsidRDefault="00D416FE" w:rsidP="00D416FE">
            <w:pPr>
              <w:autoSpaceDE w:val="0"/>
              <w:autoSpaceDN w:val="0"/>
              <w:adjustRightInd w:val="0"/>
              <w:spacing w:after="120" w:line="276" w:lineRule="auto"/>
              <w:jc w:val="center"/>
              <w:rPr>
                <w:rFonts w:ascii="Calibri" w:eastAsia="Calibri" w:hAnsi="Calibri" w:cs="Calibri"/>
                <w:kern w:val="0"/>
                <w:sz w:val="20"/>
                <w:szCs w:val="20"/>
                <w:lang w:eastAsia="pl-PL" w:bidi="pl-PL"/>
                <w14:ligatures w14:val="none"/>
              </w:rPr>
            </w:pPr>
            <w:r w:rsidRPr="00D416FE">
              <w:rPr>
                <w:rFonts w:ascii="Calibri" w:eastAsia="Arial" w:hAnsi="Calibri" w:cs="Calibri"/>
                <w:b/>
                <w:kern w:val="0"/>
                <w:sz w:val="20"/>
                <w:szCs w:val="20"/>
                <w:lang w:eastAsia="pl-PL" w:bidi="pl-PL"/>
                <w14:ligatures w14:val="none"/>
              </w:rPr>
              <w:t>DEFINITIONEN</w:t>
            </w:r>
          </w:p>
        </w:tc>
      </w:tr>
      <w:tr w:rsidR="003A3941" w:rsidRPr="0089726B" w14:paraId="33883593" w14:textId="77777777" w:rsidTr="00A36914">
        <w:tc>
          <w:tcPr>
            <w:tcW w:w="4456" w:type="dxa"/>
          </w:tcPr>
          <w:p w14:paraId="45701F56" w14:textId="303BE2C1" w:rsidR="003A3941" w:rsidRPr="00441C23" w:rsidRDefault="00441C23" w:rsidP="001B56DD">
            <w:pPr>
              <w:widowControl w:val="0"/>
              <w:autoSpaceDE w:val="0"/>
              <w:autoSpaceDN w:val="0"/>
              <w:spacing w:after="120" w:line="276" w:lineRule="auto"/>
              <w:ind w:right="652"/>
              <w:outlineLvl w:val="0"/>
              <w:rPr>
                <w:rFonts w:ascii="Calibri" w:eastAsia="Calibri" w:hAnsi="Calibri" w:cs="Calibri"/>
                <w:kern w:val="0"/>
                <w:sz w:val="20"/>
                <w:szCs w:val="20"/>
                <w:lang w:val="pl-PL"/>
                <w14:ligatures w14:val="none"/>
              </w:rPr>
            </w:pPr>
            <w:r w:rsidRPr="00441C23">
              <w:rPr>
                <w:rFonts w:ascii="Calibri" w:eastAsia="Calibri" w:hAnsi="Calibri" w:cs="Calibri"/>
                <w:kern w:val="0"/>
                <w:sz w:val="20"/>
                <w:szCs w:val="20"/>
                <w:lang w:val="pl-PL"/>
                <w14:ligatures w14:val="none"/>
              </w:rPr>
              <w:t>Terminy, które stosowane są w</w:t>
            </w:r>
            <w:r>
              <w:rPr>
                <w:rFonts w:ascii="Calibri" w:eastAsia="Calibri" w:hAnsi="Calibri" w:cs="Calibri"/>
                <w:kern w:val="0"/>
                <w:sz w:val="20"/>
                <w:szCs w:val="20"/>
                <w:lang w:val="pl-PL"/>
                <w14:ligatures w14:val="none"/>
              </w:rPr>
              <w:t xml:space="preserve"> </w:t>
            </w:r>
            <w:r w:rsidRPr="00441C23">
              <w:rPr>
                <w:rFonts w:ascii="Calibri" w:eastAsia="Calibri" w:hAnsi="Calibri" w:cs="Calibri"/>
                <w:kern w:val="0"/>
                <w:sz w:val="20"/>
                <w:szCs w:val="20"/>
                <w:lang w:val="pl-PL"/>
                <w14:ligatures w14:val="none"/>
              </w:rPr>
              <w:t>umowie,</w:t>
            </w:r>
            <w:r>
              <w:rPr>
                <w:rFonts w:ascii="Calibri" w:eastAsia="Calibri" w:hAnsi="Calibri" w:cs="Calibri"/>
                <w:kern w:val="0"/>
                <w:sz w:val="20"/>
                <w:szCs w:val="20"/>
                <w:lang w:val="pl-PL"/>
                <w14:ligatures w14:val="none"/>
              </w:rPr>
              <w:t xml:space="preserve"> </w:t>
            </w:r>
            <w:r w:rsidRPr="00441C23">
              <w:rPr>
                <w:rFonts w:ascii="Calibri" w:eastAsia="Calibri" w:hAnsi="Calibri" w:cs="Calibri"/>
                <w:kern w:val="0"/>
                <w:sz w:val="20"/>
                <w:szCs w:val="20"/>
                <w:lang w:val="pl-PL"/>
                <w14:ligatures w14:val="none"/>
              </w:rPr>
              <w:t>należy rozumieć jako:</w:t>
            </w:r>
          </w:p>
        </w:tc>
        <w:tc>
          <w:tcPr>
            <w:tcW w:w="4614" w:type="dxa"/>
          </w:tcPr>
          <w:p w14:paraId="796F07B9" w14:textId="622A5180" w:rsidR="003A3941" w:rsidRPr="0089726B" w:rsidRDefault="0089726B" w:rsidP="001B56DD">
            <w:pPr>
              <w:adjustRightInd w:val="0"/>
              <w:spacing w:after="120" w:line="276" w:lineRule="auto"/>
              <w:rPr>
                <w:rFonts w:ascii="Calibri" w:eastAsia="Calibri" w:hAnsi="Calibri" w:cs="Calibri"/>
                <w:sz w:val="20"/>
                <w:szCs w:val="20"/>
              </w:rPr>
            </w:pPr>
            <w:r w:rsidRPr="0089726B">
              <w:rPr>
                <w:rFonts w:ascii="Calibri" w:hAnsi="Calibri" w:cs="Calibri"/>
                <w:sz w:val="20"/>
                <w:szCs w:val="20"/>
              </w:rPr>
              <w:t>Die Begriffe im Vertrag sind wie folgt zu verstehen:</w:t>
            </w:r>
          </w:p>
        </w:tc>
      </w:tr>
      <w:tr w:rsidR="003A3941" w:rsidRPr="005E72F5" w14:paraId="59698E04" w14:textId="77777777" w:rsidTr="00A36914">
        <w:tc>
          <w:tcPr>
            <w:tcW w:w="4456" w:type="dxa"/>
          </w:tcPr>
          <w:p w14:paraId="6D6A411D" w14:textId="30AA7DA8" w:rsidR="003A3941" w:rsidRPr="005E72F5" w:rsidRDefault="00210A11" w:rsidP="001B56DD">
            <w:pPr>
              <w:adjustRightInd w:val="0"/>
              <w:spacing w:after="120" w:line="276" w:lineRule="auto"/>
              <w:rPr>
                <w:rFonts w:ascii="Calibri" w:eastAsia="Times New Roman" w:hAnsi="Calibri" w:cs="Calibri"/>
                <w:sz w:val="20"/>
                <w:szCs w:val="20"/>
                <w:lang w:val="pl-PL"/>
              </w:rPr>
            </w:pPr>
            <w:r w:rsidRPr="005E72F5">
              <w:rPr>
                <w:rFonts w:ascii="Calibri" w:eastAsia="Times New Roman" w:hAnsi="Calibri" w:cs="Calibri"/>
                <w:b/>
                <w:sz w:val="20"/>
                <w:szCs w:val="20"/>
                <w:lang w:val="pl-PL"/>
              </w:rPr>
              <w:t xml:space="preserve">CST2021 </w:t>
            </w:r>
            <w:r w:rsidRPr="005E72F5">
              <w:rPr>
                <w:rFonts w:ascii="Calibri" w:eastAsia="Times New Roman" w:hAnsi="Calibri" w:cs="Calibri"/>
                <w:sz w:val="20"/>
                <w:szCs w:val="20"/>
                <w:lang w:val="pl-PL"/>
              </w:rPr>
              <w:t>- centralny system teleinformatyczny, za którego budowę i funkcjonowanie odpowiada minister właściwy do spraw rozwoju regionalnego. W systemie gromadzone i przechowywane są dane na temat realizowanych projektów.</w:t>
            </w:r>
            <w:r w:rsidRPr="005E72F5">
              <w:rPr>
                <w:rFonts w:ascii="Calibri" w:hAnsi="Calibri" w:cs="Calibri"/>
                <w:sz w:val="20"/>
                <w:szCs w:val="20"/>
                <w:lang w:val="pl-PL"/>
              </w:rPr>
              <w:t xml:space="preserve"> W skład systemu wchodzą aplikacje (</w:t>
            </w:r>
            <w:proofErr w:type="spellStart"/>
            <w:r w:rsidRPr="005E72F5">
              <w:rPr>
                <w:rFonts w:ascii="Calibri" w:hAnsi="Calibri" w:cs="Calibri"/>
                <w:sz w:val="20"/>
                <w:szCs w:val="20"/>
                <w:lang w:val="pl-PL"/>
              </w:rPr>
              <w:t>mikroserwisy</w:t>
            </w:r>
            <w:proofErr w:type="spellEnd"/>
            <w:r w:rsidRPr="005E72F5">
              <w:rPr>
                <w:rFonts w:ascii="Calibri" w:hAnsi="Calibri" w:cs="Calibri"/>
                <w:sz w:val="20"/>
                <w:szCs w:val="20"/>
                <w:lang w:val="pl-PL"/>
              </w:rPr>
              <w:t>) umożliwiające partnerowi wiodącemu oraz partnerom projektu rozliczanie realizowanego projektu, w tym WOD2021 – aplikacja służąca do składania wniosków o dofinansowanie w naborach;</w:t>
            </w:r>
            <w:r w:rsidRPr="005E72F5">
              <w:rPr>
                <w:rFonts w:ascii="Calibri" w:eastAsia="Times New Roman" w:hAnsi="Calibri" w:cs="Calibri"/>
                <w:sz w:val="20"/>
                <w:szCs w:val="20"/>
                <w:lang w:val="pl-PL"/>
              </w:rPr>
              <w:t xml:space="preserve"> </w:t>
            </w:r>
          </w:p>
        </w:tc>
        <w:tc>
          <w:tcPr>
            <w:tcW w:w="4614" w:type="dxa"/>
          </w:tcPr>
          <w:p w14:paraId="2050DE36" w14:textId="2826C274" w:rsidR="003A3941" w:rsidRPr="005E72F5" w:rsidRDefault="00652D60" w:rsidP="001B56DD">
            <w:pPr>
              <w:adjustRightInd w:val="0"/>
              <w:spacing w:after="120" w:line="276" w:lineRule="auto"/>
              <w:rPr>
                <w:rFonts w:ascii="Calibri" w:eastAsia="Times New Roman" w:hAnsi="Calibri" w:cs="Calibri"/>
                <w:sz w:val="20"/>
                <w:szCs w:val="20"/>
              </w:rPr>
            </w:pPr>
            <w:r w:rsidRPr="005E72F5">
              <w:rPr>
                <w:rFonts w:ascii="Calibri" w:hAnsi="Calibri" w:cs="Calibri"/>
                <w:b/>
                <w:bCs/>
                <w:sz w:val="20"/>
                <w:szCs w:val="20"/>
              </w:rPr>
              <w:t>CST2021</w:t>
            </w:r>
            <w:r w:rsidRPr="005E72F5">
              <w:rPr>
                <w:rFonts w:ascii="Calibri" w:hAnsi="Calibri" w:cs="Calibri"/>
                <w:sz w:val="20"/>
                <w:szCs w:val="20"/>
              </w:rPr>
              <w:t xml:space="preserve">- Zentrales Teleinformationssystem, dessen Erstellung und Betrieb in der Verantwortung des jeweils zuständigen Ministers für regionale Entwicklung liegt. Im System werden Daten zu umgesetzten Projekten erfasst und gespeichert. Bestandteil des Systems sind Anwendungen (Untersysteme) zur Projektabrechnung durch den Lead-Partner und die Projektpartner. Dazu gehört u.a. auch WOD2021, eine Anwendung zur Antragstellung im Rahmen der Förderaufrufe; </w:t>
            </w:r>
          </w:p>
        </w:tc>
      </w:tr>
      <w:tr w:rsidR="003A3941" w:rsidRPr="00942FCE" w14:paraId="31782A63" w14:textId="77777777" w:rsidTr="00A36914">
        <w:tc>
          <w:tcPr>
            <w:tcW w:w="4456" w:type="dxa"/>
          </w:tcPr>
          <w:p w14:paraId="31AD2EBA" w14:textId="49BA0EDA" w:rsidR="003A3941" w:rsidRPr="005E72F5" w:rsidRDefault="00344157" w:rsidP="001B56DD">
            <w:pPr>
              <w:adjustRightInd w:val="0"/>
              <w:spacing w:after="120" w:line="276" w:lineRule="auto"/>
              <w:rPr>
                <w:rFonts w:ascii="Calibri" w:eastAsia="Times New Roman" w:hAnsi="Calibri" w:cs="Calibri"/>
                <w:sz w:val="20"/>
                <w:szCs w:val="20"/>
                <w:lang w:val="pl-PL"/>
              </w:rPr>
            </w:pPr>
            <w:r w:rsidRPr="005E72F5">
              <w:rPr>
                <w:rFonts w:ascii="Calibri" w:eastAsia="Times New Roman" w:hAnsi="Calibri" w:cs="Calibri"/>
                <w:b/>
                <w:sz w:val="20"/>
                <w:szCs w:val="20"/>
                <w:lang w:val="pl-PL"/>
              </w:rPr>
              <w:t>częściowy wniosek o płatność</w:t>
            </w:r>
            <w:r w:rsidRPr="005E72F5">
              <w:rPr>
                <w:rFonts w:ascii="Calibri" w:eastAsia="Times New Roman" w:hAnsi="Calibri" w:cs="Calibri"/>
                <w:sz w:val="20"/>
                <w:szCs w:val="20"/>
                <w:lang w:val="pl-PL"/>
              </w:rPr>
              <w:t xml:space="preserve"> - indywidualny wniosek o płatność, który partner wiodący i każdy partner projektu składa do Kontrolera Krajowego na zasadach określonych w Podręczniku programu;</w:t>
            </w:r>
          </w:p>
        </w:tc>
        <w:tc>
          <w:tcPr>
            <w:tcW w:w="4614" w:type="dxa"/>
          </w:tcPr>
          <w:p w14:paraId="5BE669DD" w14:textId="6B5332DB" w:rsidR="003A3941" w:rsidRPr="005E72F5" w:rsidRDefault="00942FCE" w:rsidP="001B56DD">
            <w:pPr>
              <w:adjustRightInd w:val="0"/>
              <w:spacing w:after="120" w:line="276" w:lineRule="auto"/>
              <w:rPr>
                <w:rFonts w:ascii="Calibri" w:eastAsia="Times New Roman" w:hAnsi="Calibri" w:cs="Calibri"/>
                <w:sz w:val="20"/>
                <w:szCs w:val="20"/>
              </w:rPr>
            </w:pPr>
            <w:r w:rsidRPr="005E72F5">
              <w:rPr>
                <w:rFonts w:ascii="Calibri" w:hAnsi="Calibri" w:cs="Calibri"/>
                <w:b/>
                <w:bCs/>
                <w:sz w:val="20"/>
                <w:szCs w:val="20"/>
              </w:rPr>
              <w:t>Projektfortschrittsbericht</w:t>
            </w:r>
            <w:r w:rsidRPr="005E72F5">
              <w:rPr>
                <w:rFonts w:ascii="Calibri" w:hAnsi="Calibri" w:cs="Calibri"/>
                <w:sz w:val="20"/>
                <w:szCs w:val="20"/>
              </w:rPr>
              <w:t xml:space="preserve"> - individueller Zahlungsantrag, der vom Lead-Partner und allen Projektpartnern nach Regeln im Programmhandbuch an die nationale Kontrollinstanz gestellt wird;</w:t>
            </w:r>
          </w:p>
        </w:tc>
      </w:tr>
      <w:tr w:rsidR="003A3941" w:rsidRPr="005B77A1" w14:paraId="0CD6B490" w14:textId="77777777" w:rsidTr="00A36914">
        <w:tc>
          <w:tcPr>
            <w:tcW w:w="4456" w:type="dxa"/>
          </w:tcPr>
          <w:p w14:paraId="57DF93B1" w14:textId="5A4D3F39" w:rsidR="003A3941" w:rsidRPr="005E72F5" w:rsidRDefault="00A20BFB" w:rsidP="001B56DD">
            <w:pPr>
              <w:adjustRightInd w:val="0"/>
              <w:spacing w:after="120" w:line="276" w:lineRule="auto"/>
              <w:rPr>
                <w:rFonts w:ascii="Calibri" w:eastAsia="Times New Roman" w:hAnsi="Calibri" w:cs="Calibri"/>
                <w:sz w:val="20"/>
                <w:szCs w:val="20"/>
                <w:highlight w:val="yellow"/>
                <w:lang w:val="pl-PL"/>
              </w:rPr>
            </w:pPr>
            <w:r w:rsidRPr="005E72F5">
              <w:rPr>
                <w:rFonts w:ascii="Calibri" w:eastAsia="Times New Roman" w:hAnsi="Calibri" w:cs="Calibri"/>
                <w:b/>
                <w:sz w:val="20"/>
                <w:szCs w:val="20"/>
                <w:lang w:val="pl-PL"/>
              </w:rPr>
              <w:t xml:space="preserve">dofinansowanie </w:t>
            </w:r>
            <w:r w:rsidRPr="005E72F5">
              <w:rPr>
                <w:rFonts w:ascii="Calibri" w:eastAsia="Times New Roman" w:hAnsi="Calibri" w:cs="Calibri"/>
                <w:sz w:val="20"/>
                <w:szCs w:val="20"/>
                <w:lang w:val="pl-PL"/>
              </w:rPr>
              <w:t xml:space="preserve">- </w:t>
            </w:r>
            <w:r w:rsidRPr="005E72F5">
              <w:rPr>
                <w:rFonts w:ascii="Calibri" w:hAnsi="Calibri" w:cs="Calibri"/>
                <w:sz w:val="20"/>
                <w:szCs w:val="20"/>
                <w:lang w:val="pl-PL"/>
              </w:rPr>
              <w:t>środki UE, które Instytucja Zarządzająca zatwierdza partnerowi wiodącemu na podstawie wydatków kwalifikowalnych</w:t>
            </w:r>
            <w:r w:rsidRPr="005E72F5">
              <w:rPr>
                <w:rFonts w:ascii="Calibri" w:eastAsia="Times New Roman" w:hAnsi="Calibri" w:cs="Calibri"/>
                <w:sz w:val="20"/>
                <w:szCs w:val="20"/>
                <w:lang w:val="pl-PL"/>
              </w:rPr>
              <w:t>;</w:t>
            </w:r>
          </w:p>
        </w:tc>
        <w:tc>
          <w:tcPr>
            <w:tcW w:w="4614" w:type="dxa"/>
          </w:tcPr>
          <w:p w14:paraId="3731CEC9" w14:textId="5081AF55" w:rsidR="003A3941" w:rsidRPr="005E72F5" w:rsidRDefault="005B77A1" w:rsidP="001B56DD">
            <w:pPr>
              <w:adjustRightInd w:val="0"/>
              <w:spacing w:after="120" w:line="276" w:lineRule="auto"/>
              <w:rPr>
                <w:rFonts w:ascii="Calibri" w:eastAsia="Times New Roman" w:hAnsi="Calibri" w:cs="Calibri"/>
                <w:sz w:val="20"/>
                <w:szCs w:val="20"/>
                <w:highlight w:val="yellow"/>
              </w:rPr>
            </w:pPr>
            <w:r w:rsidRPr="005E72F5">
              <w:rPr>
                <w:rFonts w:ascii="Calibri" w:hAnsi="Calibri" w:cs="Calibri"/>
                <w:b/>
                <w:bCs/>
                <w:sz w:val="20"/>
                <w:szCs w:val="20"/>
              </w:rPr>
              <w:t>bewilligte Förderung</w:t>
            </w:r>
            <w:r w:rsidRPr="005E72F5">
              <w:rPr>
                <w:rFonts w:ascii="Calibri" w:hAnsi="Calibri" w:cs="Calibri"/>
                <w:sz w:val="20"/>
                <w:szCs w:val="20"/>
              </w:rPr>
              <w:t xml:space="preserve"> - EU-Mittel, die auf Grundlage förderfähiger Ausgaben für den Lead-Partner von der Verwaltungsbehörde bewilligt werden;</w:t>
            </w:r>
          </w:p>
        </w:tc>
      </w:tr>
      <w:tr w:rsidR="003A3941" w:rsidRPr="001E5EE7" w14:paraId="32EC4601" w14:textId="77777777" w:rsidTr="00A36914">
        <w:tc>
          <w:tcPr>
            <w:tcW w:w="4456" w:type="dxa"/>
          </w:tcPr>
          <w:p w14:paraId="33F41CF3" w14:textId="2E4CAF04" w:rsidR="003A3941" w:rsidRPr="005E72F5" w:rsidRDefault="00596CE0" w:rsidP="001B56DD">
            <w:pPr>
              <w:adjustRightInd w:val="0"/>
              <w:spacing w:after="120" w:line="276" w:lineRule="auto"/>
              <w:rPr>
                <w:rFonts w:ascii="Calibri" w:eastAsia="Times New Roman" w:hAnsi="Calibri" w:cs="Calibri"/>
                <w:sz w:val="20"/>
                <w:szCs w:val="20"/>
                <w:lang w:val="pl-PL"/>
              </w:rPr>
            </w:pPr>
            <w:r w:rsidRPr="005E72F5">
              <w:rPr>
                <w:rFonts w:ascii="Calibri" w:eastAsia="Times New Roman" w:hAnsi="Calibri" w:cs="Calibri"/>
                <w:b/>
                <w:sz w:val="20"/>
                <w:szCs w:val="20"/>
                <w:lang w:val="pl-PL"/>
              </w:rPr>
              <w:t xml:space="preserve">dokumenty programowe </w:t>
            </w:r>
            <w:r w:rsidRPr="005E72F5">
              <w:rPr>
                <w:rFonts w:ascii="Calibri" w:eastAsia="Times New Roman" w:hAnsi="Calibri" w:cs="Calibri"/>
                <w:sz w:val="20"/>
                <w:szCs w:val="20"/>
                <w:lang w:val="pl-PL"/>
              </w:rPr>
              <w:t>- dokumenty zatwierdzone przez Instytucję Zarządzającą lub Komitet Monitorujący, które są stosowane w ramach wdrażania programu;</w:t>
            </w:r>
          </w:p>
        </w:tc>
        <w:tc>
          <w:tcPr>
            <w:tcW w:w="4614" w:type="dxa"/>
          </w:tcPr>
          <w:p w14:paraId="37076CF8" w14:textId="06697C3C" w:rsidR="003A3941" w:rsidRPr="005E72F5" w:rsidRDefault="001E5EE7" w:rsidP="001B56DD">
            <w:pPr>
              <w:adjustRightInd w:val="0"/>
              <w:spacing w:after="120" w:line="276" w:lineRule="auto"/>
              <w:rPr>
                <w:rFonts w:ascii="Calibri" w:eastAsia="Times New Roman" w:hAnsi="Calibri" w:cs="Calibri"/>
                <w:sz w:val="20"/>
                <w:szCs w:val="20"/>
              </w:rPr>
            </w:pPr>
            <w:r w:rsidRPr="005E72F5">
              <w:rPr>
                <w:rFonts w:ascii="Calibri" w:hAnsi="Calibri" w:cs="Calibri"/>
                <w:b/>
                <w:bCs/>
                <w:sz w:val="20"/>
                <w:szCs w:val="20"/>
              </w:rPr>
              <w:t>Programmdokumente</w:t>
            </w:r>
            <w:r w:rsidRPr="005E72F5">
              <w:rPr>
                <w:rFonts w:ascii="Calibri" w:hAnsi="Calibri" w:cs="Calibri"/>
                <w:sz w:val="20"/>
                <w:szCs w:val="20"/>
              </w:rPr>
              <w:t xml:space="preserve"> - Unterlagen, die von der Verwaltungsbehörde oder dem Begleitausschuss bestätigt werden und im Rahmen der Programmumsetzung Anwendung finden;</w:t>
            </w:r>
          </w:p>
        </w:tc>
      </w:tr>
      <w:tr w:rsidR="003A3941" w:rsidRPr="00882749" w14:paraId="62325963" w14:textId="77777777" w:rsidTr="00A36914">
        <w:tc>
          <w:tcPr>
            <w:tcW w:w="4456" w:type="dxa"/>
          </w:tcPr>
          <w:p w14:paraId="180F273E" w14:textId="10BB85F8" w:rsidR="003A3941" w:rsidRPr="005E72F5" w:rsidRDefault="00F51897" w:rsidP="001B56DD">
            <w:pPr>
              <w:adjustRightInd w:val="0"/>
              <w:spacing w:after="120" w:line="276" w:lineRule="auto"/>
              <w:rPr>
                <w:rFonts w:ascii="Calibri" w:eastAsia="Times New Roman" w:hAnsi="Calibri" w:cs="Calibri"/>
                <w:sz w:val="20"/>
                <w:szCs w:val="20"/>
              </w:rPr>
            </w:pPr>
            <w:r w:rsidRPr="005E72F5">
              <w:rPr>
                <w:rFonts w:ascii="Calibri" w:eastAsia="Times New Roman" w:hAnsi="Calibri" w:cs="Calibri"/>
                <w:b/>
                <w:sz w:val="20"/>
                <w:szCs w:val="20"/>
                <w:lang w:val="pl-PL"/>
              </w:rPr>
              <w:t xml:space="preserve">GBER </w:t>
            </w:r>
            <w:r w:rsidRPr="005E72F5">
              <w:rPr>
                <w:rFonts w:ascii="Calibri" w:eastAsia="Times New Roman" w:hAnsi="Calibri" w:cs="Calibri"/>
                <w:sz w:val="20"/>
                <w:szCs w:val="20"/>
                <w:lang w:val="pl-PL"/>
              </w:rPr>
              <w:t xml:space="preserve">- rozporządzenie Komisji (UE) nr 651/2014 z dnia 17 czerwca 2014 r. uznające niektóre rodzaje pomocy za zgodne z rynkiem wewnętrznym w zastosowaniu art. 107 i 108 Traktatu (Dz. Urz. </w:t>
            </w:r>
            <w:r w:rsidRPr="005E72F5">
              <w:rPr>
                <w:rFonts w:ascii="Calibri" w:eastAsia="Times New Roman" w:hAnsi="Calibri" w:cs="Calibri"/>
                <w:sz w:val="20"/>
                <w:szCs w:val="20"/>
              </w:rPr>
              <w:t xml:space="preserve">UE L 187 z 26.06.2014, </w:t>
            </w:r>
            <w:proofErr w:type="spellStart"/>
            <w:r w:rsidRPr="005E72F5">
              <w:rPr>
                <w:rFonts w:ascii="Calibri" w:eastAsia="Times New Roman" w:hAnsi="Calibri" w:cs="Calibri"/>
                <w:sz w:val="20"/>
                <w:szCs w:val="20"/>
              </w:rPr>
              <w:t>str.</w:t>
            </w:r>
            <w:proofErr w:type="spellEnd"/>
            <w:r w:rsidRPr="005E72F5">
              <w:rPr>
                <w:rFonts w:ascii="Calibri" w:eastAsia="Times New Roman" w:hAnsi="Calibri" w:cs="Calibri"/>
                <w:sz w:val="20"/>
                <w:szCs w:val="20"/>
              </w:rPr>
              <w:t xml:space="preserve"> 1, z </w:t>
            </w:r>
            <w:proofErr w:type="spellStart"/>
            <w:r w:rsidRPr="005E72F5">
              <w:rPr>
                <w:rFonts w:ascii="Calibri" w:eastAsia="Times New Roman" w:hAnsi="Calibri" w:cs="Calibri"/>
                <w:sz w:val="20"/>
                <w:szCs w:val="20"/>
              </w:rPr>
              <w:t>późn</w:t>
            </w:r>
            <w:proofErr w:type="spellEnd"/>
            <w:r w:rsidRPr="005E72F5">
              <w:rPr>
                <w:rFonts w:ascii="Calibri" w:eastAsia="Times New Roman" w:hAnsi="Calibri" w:cs="Calibri"/>
                <w:sz w:val="20"/>
                <w:szCs w:val="20"/>
              </w:rPr>
              <w:t xml:space="preserve">. </w:t>
            </w:r>
            <w:proofErr w:type="spellStart"/>
            <w:r w:rsidRPr="005E72F5">
              <w:rPr>
                <w:rFonts w:ascii="Calibri" w:eastAsia="Times New Roman" w:hAnsi="Calibri" w:cs="Calibri"/>
                <w:sz w:val="20"/>
                <w:szCs w:val="20"/>
              </w:rPr>
              <w:t>zm</w:t>
            </w:r>
            <w:proofErr w:type="spellEnd"/>
            <w:r w:rsidRPr="005E72F5">
              <w:rPr>
                <w:rFonts w:ascii="Calibri" w:eastAsia="Times New Roman" w:hAnsi="Calibri" w:cs="Calibri"/>
                <w:sz w:val="20"/>
                <w:szCs w:val="20"/>
              </w:rPr>
              <w:t>.);</w:t>
            </w:r>
          </w:p>
        </w:tc>
        <w:tc>
          <w:tcPr>
            <w:tcW w:w="4614" w:type="dxa"/>
          </w:tcPr>
          <w:p w14:paraId="1861276E" w14:textId="6CEC704E" w:rsidR="003A3941" w:rsidRPr="005E72F5" w:rsidRDefault="00882749" w:rsidP="001B56DD">
            <w:pPr>
              <w:adjustRightInd w:val="0"/>
              <w:spacing w:after="120" w:line="276" w:lineRule="auto"/>
              <w:rPr>
                <w:rFonts w:ascii="Calibri" w:eastAsia="Times New Roman" w:hAnsi="Calibri" w:cs="Calibri"/>
                <w:sz w:val="20"/>
                <w:szCs w:val="20"/>
              </w:rPr>
            </w:pPr>
            <w:r w:rsidRPr="005E72F5">
              <w:rPr>
                <w:rFonts w:ascii="Calibri" w:hAnsi="Calibri" w:cs="Calibri"/>
                <w:b/>
                <w:bCs/>
                <w:sz w:val="20"/>
                <w:szCs w:val="20"/>
              </w:rPr>
              <w:t>Allgemeine Gruppenfreistellungsverordnung</w:t>
            </w:r>
            <w:r w:rsidRPr="005E72F5">
              <w:rPr>
                <w:rFonts w:ascii="Calibri" w:hAnsi="Calibri" w:cs="Calibri"/>
                <w:sz w:val="20"/>
                <w:szCs w:val="20"/>
              </w:rPr>
              <w:t xml:space="preserve"> </w:t>
            </w:r>
            <w:r w:rsidRPr="005E72F5">
              <w:rPr>
                <w:rFonts w:ascii="Calibri" w:hAnsi="Calibri" w:cs="Calibri"/>
                <w:b/>
                <w:bCs/>
                <w:sz w:val="20"/>
                <w:szCs w:val="20"/>
              </w:rPr>
              <w:t>(AGVO)</w:t>
            </w:r>
            <w:r w:rsidRPr="005E72F5">
              <w:rPr>
                <w:rFonts w:ascii="Calibri" w:hAnsi="Calibri" w:cs="Calibri"/>
                <w:sz w:val="20"/>
                <w:szCs w:val="20"/>
              </w:rPr>
              <w:t xml:space="preserve"> - Verordnung (EG) Nr. 651/2014 der Kommission vom  17. Juni 2014 zur Erklärung der Vereinbarkeit bestimmter Gruppen von Beihilfen mit dem Gemeinsamen Markt in Anwendung der Artikel 107 und 108 des Vertrags über die Arbeitsweise der Europäischen Union (</w:t>
            </w:r>
            <w:proofErr w:type="spellStart"/>
            <w:r w:rsidRPr="005E72F5">
              <w:rPr>
                <w:rFonts w:ascii="Calibri" w:hAnsi="Calibri" w:cs="Calibri"/>
                <w:sz w:val="20"/>
                <w:szCs w:val="20"/>
              </w:rPr>
              <w:t>ABl.</w:t>
            </w:r>
            <w:proofErr w:type="spellEnd"/>
            <w:r w:rsidRPr="005E72F5">
              <w:rPr>
                <w:rFonts w:ascii="Calibri" w:hAnsi="Calibri" w:cs="Calibri"/>
                <w:sz w:val="20"/>
                <w:szCs w:val="20"/>
              </w:rPr>
              <w:t xml:space="preserve"> der EU L 187 vom 26.06.2014, S. 1, mit späteren Änderungen);</w:t>
            </w:r>
          </w:p>
        </w:tc>
      </w:tr>
      <w:tr w:rsidR="003A3941" w:rsidRPr="00AE6435" w14:paraId="490CF138" w14:textId="77777777" w:rsidTr="00A36914">
        <w:tc>
          <w:tcPr>
            <w:tcW w:w="4456" w:type="dxa"/>
          </w:tcPr>
          <w:p w14:paraId="41C34A82" w14:textId="77F5BE4A" w:rsidR="003A3941" w:rsidRPr="005E72F5" w:rsidRDefault="00937771" w:rsidP="001B56DD">
            <w:pPr>
              <w:pStyle w:val="Akapitzlist"/>
              <w:adjustRightInd w:val="0"/>
              <w:spacing w:after="120" w:line="276" w:lineRule="auto"/>
              <w:ind w:left="0"/>
              <w:rPr>
                <w:rFonts w:ascii="Calibri" w:hAnsi="Calibri" w:cs="Calibri"/>
                <w:sz w:val="20"/>
                <w:szCs w:val="20"/>
                <w:lang w:val="pl-PL"/>
              </w:rPr>
            </w:pPr>
            <w:r w:rsidRPr="005E72F5">
              <w:rPr>
                <w:rFonts w:ascii="Calibri" w:hAnsi="Calibri" w:cs="Calibri"/>
                <w:b/>
                <w:sz w:val="20"/>
                <w:szCs w:val="20"/>
                <w:lang w:val="pl-PL"/>
              </w:rPr>
              <w:t>korekta finansowa</w:t>
            </w:r>
            <w:r w:rsidRPr="005E72F5">
              <w:rPr>
                <w:rFonts w:ascii="Calibri" w:hAnsi="Calibri" w:cs="Calibri"/>
                <w:sz w:val="20"/>
                <w:szCs w:val="20"/>
                <w:lang w:val="pl-PL"/>
              </w:rPr>
              <w:t xml:space="preserve"> - anulowanie całości lub części dofinansowania na rzecz projektu lub programu wskutek nieprawidłowości lub poważnych uchybień;</w:t>
            </w:r>
          </w:p>
        </w:tc>
        <w:tc>
          <w:tcPr>
            <w:tcW w:w="4614" w:type="dxa"/>
          </w:tcPr>
          <w:p w14:paraId="7C0E3B7C" w14:textId="1204575E" w:rsidR="003A3941" w:rsidRPr="005E72F5" w:rsidRDefault="00AE6435" w:rsidP="001B56DD">
            <w:pPr>
              <w:pStyle w:val="Akapitzlist"/>
              <w:adjustRightInd w:val="0"/>
              <w:spacing w:after="120" w:line="276" w:lineRule="auto"/>
              <w:ind w:left="0"/>
              <w:rPr>
                <w:rFonts w:ascii="Calibri" w:hAnsi="Calibri" w:cs="Calibri"/>
                <w:sz w:val="20"/>
                <w:szCs w:val="20"/>
              </w:rPr>
            </w:pPr>
            <w:r w:rsidRPr="005E72F5">
              <w:rPr>
                <w:rFonts w:ascii="Calibri" w:hAnsi="Calibri" w:cs="Calibri"/>
                <w:b/>
                <w:bCs/>
                <w:sz w:val="20"/>
                <w:szCs w:val="20"/>
              </w:rPr>
              <w:t>Finanzkorrektur</w:t>
            </w:r>
            <w:r w:rsidRPr="005E72F5">
              <w:rPr>
                <w:rFonts w:ascii="Calibri" w:hAnsi="Calibri" w:cs="Calibri"/>
                <w:sz w:val="20"/>
                <w:szCs w:val="20"/>
              </w:rPr>
              <w:t xml:space="preserve"> - vollständige oder teilweise Rücknahme der Förderung für ein Projekt oder Programm infolge von Unregelmäßigkeiten oder gravierenden Mängeln;</w:t>
            </w:r>
          </w:p>
        </w:tc>
      </w:tr>
      <w:tr w:rsidR="003A3941" w:rsidRPr="005E72F5" w14:paraId="343D4A39" w14:textId="77777777" w:rsidTr="00A36914">
        <w:tc>
          <w:tcPr>
            <w:tcW w:w="4456" w:type="dxa"/>
          </w:tcPr>
          <w:p w14:paraId="4214BE3F" w14:textId="09CCD0A3" w:rsidR="003A3941" w:rsidRPr="005E72F5" w:rsidRDefault="00543750" w:rsidP="001B56DD">
            <w:pPr>
              <w:adjustRightInd w:val="0"/>
              <w:spacing w:after="120" w:line="276" w:lineRule="auto"/>
              <w:rPr>
                <w:rFonts w:ascii="Calibri" w:eastAsia="Times New Roman" w:hAnsi="Calibri" w:cs="Calibri"/>
                <w:sz w:val="20"/>
                <w:szCs w:val="20"/>
                <w:lang w:val="pl-PL"/>
              </w:rPr>
            </w:pPr>
            <w:r w:rsidRPr="005E72F5">
              <w:rPr>
                <w:rFonts w:ascii="Calibri" w:eastAsia="Times New Roman" w:hAnsi="Calibri" w:cs="Calibri"/>
                <w:b/>
                <w:sz w:val="20"/>
                <w:szCs w:val="20"/>
                <w:lang w:val="pl-PL"/>
              </w:rPr>
              <w:t>Komitet Monitorujący</w:t>
            </w:r>
            <w:r w:rsidRPr="005E72F5">
              <w:rPr>
                <w:rFonts w:ascii="Calibri" w:eastAsia="Times New Roman" w:hAnsi="Calibri" w:cs="Calibri"/>
                <w:sz w:val="20"/>
                <w:szCs w:val="20"/>
                <w:lang w:val="pl-PL"/>
              </w:rPr>
              <w:t xml:space="preserve"> - organ powołany przez państwa uczestniczące w programie w porozumieniu z Instytucją Zarządzającą w celu monitorowania wdrażania programu; </w:t>
            </w:r>
          </w:p>
        </w:tc>
        <w:tc>
          <w:tcPr>
            <w:tcW w:w="4614" w:type="dxa"/>
          </w:tcPr>
          <w:p w14:paraId="30D34650" w14:textId="6603AAF0" w:rsidR="003A3941" w:rsidRPr="005E72F5" w:rsidRDefault="005E72F5" w:rsidP="001B56DD">
            <w:pPr>
              <w:adjustRightInd w:val="0"/>
              <w:spacing w:after="120" w:line="276" w:lineRule="auto"/>
              <w:rPr>
                <w:rFonts w:ascii="Calibri" w:eastAsia="Times New Roman" w:hAnsi="Calibri" w:cs="Calibri"/>
                <w:sz w:val="20"/>
                <w:szCs w:val="20"/>
              </w:rPr>
            </w:pPr>
            <w:r w:rsidRPr="005E72F5">
              <w:rPr>
                <w:rFonts w:ascii="Calibri" w:hAnsi="Calibri" w:cs="Calibri"/>
                <w:b/>
                <w:bCs/>
                <w:sz w:val="20"/>
                <w:szCs w:val="20"/>
              </w:rPr>
              <w:t>Begleitausschuss</w:t>
            </w:r>
            <w:r w:rsidRPr="005E72F5">
              <w:rPr>
                <w:rFonts w:ascii="Calibri" w:hAnsi="Calibri" w:cs="Calibri"/>
                <w:sz w:val="20"/>
                <w:szCs w:val="20"/>
              </w:rPr>
              <w:t xml:space="preserve"> - ein Gremium, das von den am Programm beteiligten Staaten gemeinsam mit der Verwaltungsbehörde berufen wird; </w:t>
            </w:r>
          </w:p>
        </w:tc>
      </w:tr>
      <w:tr w:rsidR="003A3941" w:rsidRPr="00B014B0" w14:paraId="3AE33D77" w14:textId="77777777" w:rsidTr="00A36914">
        <w:tc>
          <w:tcPr>
            <w:tcW w:w="4456" w:type="dxa"/>
          </w:tcPr>
          <w:p w14:paraId="3C5A3AA1" w14:textId="3E636141" w:rsidR="003A3941" w:rsidRPr="009C1DBF" w:rsidRDefault="00B275D0" w:rsidP="001B56DD">
            <w:pPr>
              <w:adjustRightInd w:val="0"/>
              <w:spacing w:after="120" w:line="276" w:lineRule="auto"/>
              <w:rPr>
                <w:rFonts w:ascii="Calibri" w:eastAsia="Times New Roman" w:hAnsi="Calibri" w:cs="Calibri"/>
                <w:strike/>
                <w:sz w:val="20"/>
                <w:szCs w:val="20"/>
                <w:lang w:val="pl-PL"/>
              </w:rPr>
            </w:pPr>
            <w:r w:rsidRPr="009C1DBF">
              <w:rPr>
                <w:rFonts w:ascii="Calibri" w:eastAsia="Times New Roman" w:hAnsi="Calibri" w:cs="Calibri"/>
                <w:b/>
                <w:sz w:val="20"/>
                <w:szCs w:val="20"/>
                <w:lang w:val="pl-PL"/>
              </w:rPr>
              <w:lastRenderedPageBreak/>
              <w:t xml:space="preserve">Kontroler Krajowy </w:t>
            </w:r>
            <w:r w:rsidRPr="009C1DBF">
              <w:rPr>
                <w:rFonts w:ascii="Calibri" w:eastAsia="Times New Roman" w:hAnsi="Calibri" w:cs="Calibri"/>
                <w:sz w:val="20"/>
                <w:szCs w:val="20"/>
                <w:lang w:val="pl-PL"/>
              </w:rPr>
              <w:t>- podmiot odpowiedzialny za kontrolę na terytorium państwa uczestniczącego w programie;</w:t>
            </w:r>
          </w:p>
        </w:tc>
        <w:tc>
          <w:tcPr>
            <w:tcW w:w="4614" w:type="dxa"/>
          </w:tcPr>
          <w:p w14:paraId="6C881039" w14:textId="50F94596" w:rsidR="003A3941" w:rsidRPr="009C1DBF" w:rsidRDefault="00B014B0" w:rsidP="001B56DD">
            <w:pPr>
              <w:adjustRightInd w:val="0"/>
              <w:spacing w:after="120" w:line="276" w:lineRule="auto"/>
              <w:rPr>
                <w:rFonts w:ascii="Calibri" w:eastAsia="Times New Roman" w:hAnsi="Calibri" w:cs="Calibri"/>
                <w:strike/>
                <w:sz w:val="20"/>
                <w:szCs w:val="20"/>
              </w:rPr>
            </w:pPr>
            <w:r w:rsidRPr="009C1DBF">
              <w:rPr>
                <w:rFonts w:ascii="Calibri" w:hAnsi="Calibri" w:cs="Calibri"/>
                <w:b/>
                <w:bCs/>
                <w:sz w:val="20"/>
                <w:szCs w:val="20"/>
              </w:rPr>
              <w:t>nationale</w:t>
            </w:r>
            <w:r w:rsidRPr="009C1DBF">
              <w:rPr>
                <w:rFonts w:ascii="Calibri" w:hAnsi="Calibri" w:cs="Calibri"/>
                <w:sz w:val="20"/>
                <w:szCs w:val="20"/>
              </w:rPr>
              <w:t xml:space="preserve"> </w:t>
            </w:r>
            <w:r w:rsidRPr="009C1DBF">
              <w:rPr>
                <w:rFonts w:ascii="Calibri" w:hAnsi="Calibri" w:cs="Calibri"/>
                <w:b/>
                <w:bCs/>
                <w:sz w:val="20"/>
                <w:szCs w:val="20"/>
              </w:rPr>
              <w:t>Kontrollinstanz</w:t>
            </w:r>
            <w:r w:rsidRPr="009C1DBF">
              <w:rPr>
                <w:rFonts w:ascii="Calibri" w:hAnsi="Calibri" w:cs="Calibri"/>
                <w:sz w:val="20"/>
                <w:szCs w:val="20"/>
              </w:rPr>
              <w:t xml:space="preserve"> - eine Organisation, die für die Prüfung im Programm auf dem Gebiet des beteiligten Staates verantwortlich ist;</w:t>
            </w:r>
          </w:p>
        </w:tc>
      </w:tr>
      <w:tr w:rsidR="003A3941" w:rsidRPr="00094FAE" w14:paraId="194F68DC" w14:textId="77777777" w:rsidTr="00A36914">
        <w:tc>
          <w:tcPr>
            <w:tcW w:w="4456" w:type="dxa"/>
          </w:tcPr>
          <w:p w14:paraId="10E94F0E" w14:textId="0424F29E" w:rsidR="003A3941" w:rsidRPr="009C1DBF" w:rsidRDefault="00637ED6" w:rsidP="001B56DD">
            <w:pPr>
              <w:adjustRightInd w:val="0"/>
              <w:spacing w:after="120" w:line="276" w:lineRule="auto"/>
              <w:rPr>
                <w:rFonts w:ascii="Calibri" w:eastAsia="Times New Roman" w:hAnsi="Calibri" w:cs="Calibri"/>
                <w:sz w:val="20"/>
                <w:szCs w:val="20"/>
                <w:lang w:val="pl-PL"/>
              </w:rPr>
            </w:pPr>
            <w:r w:rsidRPr="009C1DBF">
              <w:rPr>
                <w:rFonts w:ascii="Calibri" w:eastAsia="Calibri" w:hAnsi="Calibri" w:cs="Calibri"/>
                <w:b/>
                <w:color w:val="000000"/>
                <w:sz w:val="20"/>
                <w:szCs w:val="20"/>
                <w:lang w:val="pl-PL"/>
              </w:rPr>
              <w:t xml:space="preserve">nieprawidłowość </w:t>
            </w:r>
            <w:r w:rsidRPr="009C1DBF">
              <w:rPr>
                <w:rFonts w:ascii="Calibri" w:eastAsia="Calibri" w:hAnsi="Calibri" w:cs="Calibri"/>
                <w:color w:val="000000"/>
                <w:sz w:val="20"/>
                <w:szCs w:val="20"/>
                <w:lang w:val="pl-PL"/>
              </w:rPr>
              <w:t xml:space="preserve">- </w:t>
            </w:r>
            <w:r w:rsidRPr="009C1DBF">
              <w:rPr>
                <w:rFonts w:ascii="Calibri" w:eastAsia="Times New Roman" w:hAnsi="Calibri" w:cs="Calibri"/>
                <w:sz w:val="20"/>
                <w:szCs w:val="20"/>
                <w:lang w:val="pl-PL"/>
              </w:rPr>
              <w:t>każde naruszenie mającego zastosowanie prawa wynikające z działania lub zaniechania partnera wiodącego lub partnera projektu, które ma lub może mieć szkodliwy wpływ na budżet Unii Europejskiej poprzez obciążenie go nieuzasadnionym wydatkiem;</w:t>
            </w:r>
          </w:p>
        </w:tc>
        <w:tc>
          <w:tcPr>
            <w:tcW w:w="4614" w:type="dxa"/>
          </w:tcPr>
          <w:p w14:paraId="618A7FA3" w14:textId="7748E661" w:rsidR="003A3941" w:rsidRPr="009C1DBF" w:rsidRDefault="00094FAE" w:rsidP="001B56DD">
            <w:pPr>
              <w:adjustRightInd w:val="0"/>
              <w:spacing w:after="120" w:line="276" w:lineRule="auto"/>
              <w:rPr>
                <w:rFonts w:ascii="Calibri" w:eastAsia="Times New Roman" w:hAnsi="Calibri" w:cs="Calibri"/>
                <w:sz w:val="20"/>
                <w:szCs w:val="20"/>
              </w:rPr>
            </w:pPr>
            <w:r w:rsidRPr="009C1DBF">
              <w:rPr>
                <w:rFonts w:ascii="Calibri" w:hAnsi="Calibri" w:cs="Calibri"/>
                <w:b/>
                <w:bCs/>
                <w:sz w:val="20"/>
                <w:szCs w:val="20"/>
              </w:rPr>
              <w:t>Unregelmäßigkeiten</w:t>
            </w:r>
            <w:r w:rsidRPr="009C1DBF">
              <w:rPr>
                <w:rFonts w:ascii="Calibri" w:hAnsi="Calibri" w:cs="Calibri"/>
                <w:sz w:val="20"/>
                <w:szCs w:val="20"/>
              </w:rPr>
              <w:t xml:space="preserve"> - alle Verstöße gegen anzuwendende rechtliche Regelungen infolge einer Handlung oder Unterlassung einer Handlung durch den Lead-Partner, die einen Schaden für den Haushalt der Europäischen Union in Form einer ungerechtfertigten Ausgabe bewirken oder bewirken würden;</w:t>
            </w:r>
          </w:p>
        </w:tc>
      </w:tr>
      <w:tr w:rsidR="003A3941" w:rsidRPr="007F1045" w14:paraId="2C1D58C7" w14:textId="77777777" w:rsidTr="00A36914">
        <w:tc>
          <w:tcPr>
            <w:tcW w:w="4456" w:type="dxa"/>
          </w:tcPr>
          <w:p w14:paraId="7991A97A" w14:textId="4B5CBF6D" w:rsidR="003A3941" w:rsidRPr="009C1DBF" w:rsidRDefault="00E94AB1" w:rsidP="001B56DD">
            <w:pPr>
              <w:adjustRightInd w:val="0"/>
              <w:spacing w:after="120" w:line="276" w:lineRule="auto"/>
              <w:rPr>
                <w:rFonts w:ascii="Calibri" w:eastAsia="Times New Roman" w:hAnsi="Calibri" w:cs="Calibri"/>
                <w:b/>
                <w:sz w:val="20"/>
                <w:szCs w:val="20"/>
                <w:lang w:val="pl-PL"/>
              </w:rPr>
            </w:pPr>
            <w:r w:rsidRPr="009C1DBF">
              <w:rPr>
                <w:rFonts w:ascii="Calibri" w:eastAsia="Times New Roman" w:hAnsi="Calibri" w:cs="Calibri"/>
                <w:b/>
                <w:sz w:val="20"/>
                <w:szCs w:val="20"/>
                <w:lang w:val="pl-PL"/>
              </w:rPr>
              <w:t>partner wiodący</w:t>
            </w:r>
            <w:r w:rsidRPr="009C1DBF">
              <w:rPr>
                <w:rFonts w:ascii="Calibri" w:eastAsia="Times New Roman" w:hAnsi="Calibri" w:cs="Calibri"/>
                <w:sz w:val="20"/>
                <w:szCs w:val="20"/>
                <w:lang w:val="pl-PL"/>
              </w:rPr>
              <w:t xml:space="preserve"> - podmiot wskazany we wniosku o dofinansowanie, który podpisuje umowę i odpowiada za finansową i rzeczową realizację projektu;</w:t>
            </w:r>
          </w:p>
        </w:tc>
        <w:tc>
          <w:tcPr>
            <w:tcW w:w="4614" w:type="dxa"/>
          </w:tcPr>
          <w:p w14:paraId="641F9ED6" w14:textId="56E51848" w:rsidR="003A3941" w:rsidRPr="009C1DBF" w:rsidRDefault="007F1045" w:rsidP="001B56DD">
            <w:pPr>
              <w:adjustRightInd w:val="0"/>
              <w:spacing w:after="120" w:line="276" w:lineRule="auto"/>
              <w:rPr>
                <w:rFonts w:ascii="Calibri" w:eastAsia="Times New Roman" w:hAnsi="Calibri" w:cs="Calibri"/>
                <w:b/>
                <w:sz w:val="20"/>
                <w:szCs w:val="20"/>
              </w:rPr>
            </w:pPr>
            <w:r w:rsidRPr="009C1DBF">
              <w:rPr>
                <w:rFonts w:ascii="Calibri" w:hAnsi="Calibri" w:cs="Calibri"/>
                <w:b/>
                <w:bCs/>
                <w:sz w:val="20"/>
                <w:szCs w:val="20"/>
              </w:rPr>
              <w:t>Lead-Partner</w:t>
            </w:r>
            <w:r w:rsidRPr="009C1DBF">
              <w:rPr>
                <w:rFonts w:ascii="Calibri" w:hAnsi="Calibri" w:cs="Calibri"/>
                <w:sz w:val="20"/>
                <w:szCs w:val="20"/>
              </w:rPr>
              <w:t xml:space="preserve"> - eine im Projektantrag genannte Organisation, die den Zuwendungsvertrag unterschreibt und für die finanzielle und sachliche Projektdurchführung verantwortlich ist;</w:t>
            </w:r>
          </w:p>
        </w:tc>
      </w:tr>
      <w:tr w:rsidR="003A3941" w:rsidRPr="00C62EAC" w14:paraId="6B12492A" w14:textId="77777777" w:rsidTr="00A36914">
        <w:tc>
          <w:tcPr>
            <w:tcW w:w="4456" w:type="dxa"/>
          </w:tcPr>
          <w:p w14:paraId="4DB69D47" w14:textId="1F3A0C9A" w:rsidR="003A3941" w:rsidRPr="009C1DBF" w:rsidRDefault="00CA1AAF" w:rsidP="001B56DD">
            <w:pPr>
              <w:adjustRightInd w:val="0"/>
              <w:spacing w:after="120" w:line="276" w:lineRule="auto"/>
              <w:rPr>
                <w:rFonts w:ascii="Calibri" w:eastAsia="Times New Roman" w:hAnsi="Calibri" w:cs="Calibri"/>
                <w:sz w:val="20"/>
                <w:szCs w:val="20"/>
                <w:lang w:val="pl-PL"/>
              </w:rPr>
            </w:pPr>
            <w:r w:rsidRPr="009C1DBF">
              <w:rPr>
                <w:rFonts w:ascii="Calibri" w:eastAsia="Times New Roman" w:hAnsi="Calibri" w:cs="Calibri"/>
                <w:b/>
                <w:sz w:val="20"/>
                <w:szCs w:val="20"/>
                <w:lang w:val="pl-PL"/>
              </w:rPr>
              <w:t>partner projektu</w:t>
            </w:r>
            <w:r w:rsidRPr="009C1DBF">
              <w:rPr>
                <w:rFonts w:ascii="Calibri" w:eastAsia="Times New Roman" w:hAnsi="Calibri" w:cs="Calibri"/>
                <w:sz w:val="20"/>
                <w:szCs w:val="20"/>
                <w:lang w:val="pl-PL"/>
              </w:rPr>
              <w:t xml:space="preserve"> - podmiot wskazany we wniosku o dofinansowanie, który uczestniczy w projekcie i jest związany z partnerem wiodącym umową;</w:t>
            </w:r>
          </w:p>
        </w:tc>
        <w:tc>
          <w:tcPr>
            <w:tcW w:w="4614" w:type="dxa"/>
          </w:tcPr>
          <w:p w14:paraId="71BC97A3" w14:textId="5B14C3E4" w:rsidR="003A3941" w:rsidRPr="009C1DBF" w:rsidRDefault="00C62EAC" w:rsidP="001B56DD">
            <w:pPr>
              <w:adjustRightInd w:val="0"/>
              <w:spacing w:after="120" w:line="276" w:lineRule="auto"/>
              <w:rPr>
                <w:rFonts w:ascii="Calibri" w:eastAsia="Times New Roman" w:hAnsi="Calibri" w:cs="Calibri"/>
                <w:sz w:val="20"/>
                <w:szCs w:val="20"/>
              </w:rPr>
            </w:pPr>
            <w:r w:rsidRPr="009C1DBF">
              <w:rPr>
                <w:rFonts w:ascii="Calibri" w:hAnsi="Calibri" w:cs="Calibri"/>
                <w:b/>
                <w:bCs/>
                <w:sz w:val="20"/>
                <w:szCs w:val="20"/>
              </w:rPr>
              <w:t>Projektpartner</w:t>
            </w:r>
            <w:r w:rsidRPr="009C1DBF">
              <w:rPr>
                <w:rFonts w:ascii="Calibri" w:hAnsi="Calibri" w:cs="Calibri"/>
                <w:sz w:val="20"/>
                <w:szCs w:val="20"/>
              </w:rPr>
              <w:t xml:space="preserve"> – ein im Projektantrag genannter Träger, der am Projekt beteiligt und mit dem Lead-Partner an einen Partnerschaftsvertrag gebunden ist;</w:t>
            </w:r>
          </w:p>
        </w:tc>
      </w:tr>
      <w:tr w:rsidR="003A3941" w:rsidRPr="005018B8" w14:paraId="05BFFA8E" w14:textId="77777777" w:rsidTr="00A36914">
        <w:tc>
          <w:tcPr>
            <w:tcW w:w="4456" w:type="dxa"/>
          </w:tcPr>
          <w:p w14:paraId="181E9B5A" w14:textId="6011F93B" w:rsidR="003A3941" w:rsidRPr="009C1DBF" w:rsidRDefault="002B423D" w:rsidP="001B56DD">
            <w:pPr>
              <w:adjustRightInd w:val="0"/>
              <w:spacing w:after="120" w:line="276" w:lineRule="auto"/>
              <w:rPr>
                <w:rFonts w:ascii="Calibri" w:eastAsia="Times New Roman" w:hAnsi="Calibri" w:cs="Calibri"/>
                <w:sz w:val="20"/>
                <w:szCs w:val="20"/>
              </w:rPr>
            </w:pPr>
            <w:r w:rsidRPr="009C1DBF">
              <w:rPr>
                <w:rFonts w:ascii="Calibri" w:eastAsia="Times New Roman" w:hAnsi="Calibri" w:cs="Calibri"/>
                <w:b/>
                <w:sz w:val="20"/>
                <w:szCs w:val="20"/>
                <w:lang w:val="pl-PL"/>
              </w:rPr>
              <w:t>Podręcznik programu</w:t>
            </w:r>
            <w:r w:rsidRPr="009C1DBF">
              <w:rPr>
                <w:rFonts w:ascii="Calibri" w:eastAsia="Times New Roman" w:hAnsi="Calibri" w:cs="Calibri"/>
                <w:sz w:val="20"/>
                <w:szCs w:val="20"/>
                <w:lang w:val="pl-PL"/>
              </w:rPr>
              <w:t xml:space="preserve"> - dokument zatwierdzony przez Komitet Monitorujący programu, w którym są określone zasady przygotowania, realizacji, monitorowania i rozliczania projektu oraz jego trwałości. </w:t>
            </w:r>
            <w:proofErr w:type="spellStart"/>
            <w:r w:rsidRPr="009C1DBF">
              <w:rPr>
                <w:rFonts w:ascii="Calibri" w:eastAsia="Times New Roman" w:hAnsi="Calibri" w:cs="Calibri"/>
                <w:sz w:val="20"/>
                <w:szCs w:val="20"/>
              </w:rPr>
              <w:t>Aktualny</w:t>
            </w:r>
            <w:proofErr w:type="spellEnd"/>
            <w:r w:rsidRPr="009C1DBF">
              <w:rPr>
                <w:rFonts w:ascii="Calibri" w:eastAsia="Times New Roman" w:hAnsi="Calibri" w:cs="Calibri"/>
                <w:sz w:val="20"/>
                <w:szCs w:val="20"/>
              </w:rPr>
              <w:t xml:space="preserve"> </w:t>
            </w:r>
            <w:proofErr w:type="spellStart"/>
            <w:r w:rsidRPr="009C1DBF">
              <w:rPr>
                <w:rFonts w:ascii="Calibri" w:eastAsia="Times New Roman" w:hAnsi="Calibri" w:cs="Calibri"/>
                <w:sz w:val="20"/>
                <w:szCs w:val="20"/>
              </w:rPr>
              <w:t>Podręcznik</w:t>
            </w:r>
            <w:proofErr w:type="spellEnd"/>
            <w:r w:rsidRPr="009C1DBF">
              <w:rPr>
                <w:rFonts w:ascii="Calibri" w:eastAsia="Times New Roman" w:hAnsi="Calibri" w:cs="Calibri"/>
                <w:sz w:val="20"/>
                <w:szCs w:val="20"/>
              </w:rPr>
              <w:t xml:space="preserve"> </w:t>
            </w:r>
            <w:proofErr w:type="spellStart"/>
            <w:r w:rsidRPr="009C1DBF">
              <w:rPr>
                <w:rFonts w:ascii="Calibri" w:eastAsia="Times New Roman" w:hAnsi="Calibri" w:cs="Calibri"/>
                <w:sz w:val="20"/>
                <w:szCs w:val="20"/>
              </w:rPr>
              <w:t>programu</w:t>
            </w:r>
            <w:proofErr w:type="spellEnd"/>
            <w:r w:rsidRPr="009C1DBF">
              <w:rPr>
                <w:rFonts w:ascii="Calibri" w:eastAsia="Times New Roman" w:hAnsi="Calibri" w:cs="Calibri"/>
                <w:sz w:val="20"/>
                <w:szCs w:val="20"/>
              </w:rPr>
              <w:t xml:space="preserve"> </w:t>
            </w:r>
            <w:proofErr w:type="spellStart"/>
            <w:r w:rsidRPr="009C1DBF">
              <w:rPr>
                <w:rFonts w:ascii="Calibri" w:eastAsia="Times New Roman" w:hAnsi="Calibri" w:cs="Calibri"/>
                <w:sz w:val="20"/>
                <w:szCs w:val="20"/>
              </w:rPr>
              <w:t>dostępny</w:t>
            </w:r>
            <w:proofErr w:type="spellEnd"/>
            <w:r w:rsidRPr="009C1DBF">
              <w:rPr>
                <w:rFonts w:ascii="Calibri" w:eastAsia="Times New Roman" w:hAnsi="Calibri" w:cs="Calibri"/>
                <w:sz w:val="20"/>
                <w:szCs w:val="20"/>
              </w:rPr>
              <w:t xml:space="preserve"> </w:t>
            </w:r>
            <w:proofErr w:type="spellStart"/>
            <w:r w:rsidRPr="009C1DBF">
              <w:rPr>
                <w:rFonts w:ascii="Calibri" w:eastAsia="Times New Roman" w:hAnsi="Calibri" w:cs="Calibri"/>
                <w:sz w:val="20"/>
                <w:szCs w:val="20"/>
              </w:rPr>
              <w:t>jest</w:t>
            </w:r>
            <w:proofErr w:type="spellEnd"/>
            <w:r w:rsidRPr="009C1DBF">
              <w:rPr>
                <w:rFonts w:ascii="Calibri" w:eastAsia="Times New Roman" w:hAnsi="Calibri" w:cs="Calibri"/>
                <w:sz w:val="20"/>
                <w:szCs w:val="20"/>
              </w:rPr>
              <w:t xml:space="preserve"> na </w:t>
            </w:r>
            <w:proofErr w:type="spellStart"/>
            <w:r w:rsidRPr="009C1DBF">
              <w:rPr>
                <w:rFonts w:ascii="Calibri" w:eastAsia="Times New Roman" w:hAnsi="Calibri" w:cs="Calibri"/>
                <w:sz w:val="20"/>
                <w:szCs w:val="20"/>
              </w:rPr>
              <w:t>stronie</w:t>
            </w:r>
            <w:proofErr w:type="spellEnd"/>
            <w:r w:rsidRPr="009C1DBF">
              <w:rPr>
                <w:rFonts w:ascii="Calibri" w:eastAsia="Times New Roman" w:hAnsi="Calibri" w:cs="Calibri"/>
                <w:sz w:val="20"/>
                <w:szCs w:val="20"/>
              </w:rPr>
              <w:t xml:space="preserve"> </w:t>
            </w:r>
            <w:proofErr w:type="spellStart"/>
            <w:r w:rsidRPr="009C1DBF">
              <w:rPr>
                <w:rFonts w:ascii="Calibri" w:eastAsia="Times New Roman" w:hAnsi="Calibri" w:cs="Calibri"/>
                <w:sz w:val="20"/>
                <w:szCs w:val="20"/>
              </w:rPr>
              <w:t>internetowej</w:t>
            </w:r>
            <w:proofErr w:type="spellEnd"/>
            <w:r w:rsidRPr="009C1DBF">
              <w:rPr>
                <w:rFonts w:ascii="Calibri" w:eastAsia="Times New Roman" w:hAnsi="Calibri" w:cs="Calibri"/>
                <w:sz w:val="20"/>
                <w:szCs w:val="20"/>
              </w:rPr>
              <w:t xml:space="preserve"> </w:t>
            </w:r>
            <w:proofErr w:type="spellStart"/>
            <w:r w:rsidRPr="009C1DBF">
              <w:rPr>
                <w:rFonts w:ascii="Calibri" w:eastAsia="Times New Roman" w:hAnsi="Calibri" w:cs="Calibri"/>
                <w:sz w:val="20"/>
                <w:szCs w:val="20"/>
              </w:rPr>
              <w:t>programu</w:t>
            </w:r>
            <w:proofErr w:type="spellEnd"/>
            <w:r w:rsidRPr="009C1DBF">
              <w:rPr>
                <w:rFonts w:ascii="Calibri" w:eastAsia="Times New Roman" w:hAnsi="Calibri" w:cs="Calibri"/>
                <w:sz w:val="20"/>
                <w:szCs w:val="20"/>
              </w:rPr>
              <w:t>;</w:t>
            </w:r>
          </w:p>
        </w:tc>
        <w:tc>
          <w:tcPr>
            <w:tcW w:w="4614" w:type="dxa"/>
          </w:tcPr>
          <w:p w14:paraId="693A89A9" w14:textId="2538FC68" w:rsidR="003A3941" w:rsidRPr="009C1DBF" w:rsidRDefault="005018B8" w:rsidP="001B56DD">
            <w:pPr>
              <w:adjustRightInd w:val="0"/>
              <w:spacing w:after="120" w:line="276" w:lineRule="auto"/>
              <w:rPr>
                <w:rFonts w:ascii="Calibri" w:eastAsia="Times New Roman" w:hAnsi="Calibri" w:cs="Calibri"/>
                <w:sz w:val="20"/>
                <w:szCs w:val="20"/>
              </w:rPr>
            </w:pPr>
            <w:r w:rsidRPr="009C1DBF">
              <w:rPr>
                <w:rFonts w:ascii="Calibri" w:hAnsi="Calibri" w:cs="Calibri"/>
                <w:b/>
                <w:bCs/>
                <w:sz w:val="20"/>
                <w:szCs w:val="20"/>
              </w:rPr>
              <w:t>Programmhandbuch</w:t>
            </w:r>
            <w:r w:rsidRPr="009C1DBF">
              <w:rPr>
                <w:rFonts w:ascii="Calibri" w:hAnsi="Calibri" w:cs="Calibri"/>
                <w:sz w:val="20"/>
                <w:szCs w:val="20"/>
              </w:rPr>
              <w:t xml:space="preserve"> - das vom Begleitausschuss beschlossene Dokument, in dem die Vorbereitung, Durchführung, Begleitung und Abrechnung von Projekten sowie ihre Dauerhaftigkeit geregelt werden; Das aktuelle Programmhandbuch steht auf der Programmwebsite zur Verfügung;</w:t>
            </w:r>
          </w:p>
        </w:tc>
      </w:tr>
      <w:tr w:rsidR="003A3941" w:rsidRPr="00DC09E1" w14:paraId="68310A06" w14:textId="77777777" w:rsidTr="00A36914">
        <w:tc>
          <w:tcPr>
            <w:tcW w:w="4456" w:type="dxa"/>
          </w:tcPr>
          <w:p w14:paraId="142A6FCD" w14:textId="64D0E754" w:rsidR="003A3941" w:rsidRPr="009C1DBF" w:rsidRDefault="0081192F" w:rsidP="001B56DD">
            <w:pPr>
              <w:adjustRightInd w:val="0"/>
              <w:spacing w:after="120" w:line="276" w:lineRule="auto"/>
              <w:rPr>
                <w:rFonts w:ascii="Calibri" w:eastAsia="Times New Roman" w:hAnsi="Calibri" w:cs="Calibri"/>
                <w:sz w:val="20"/>
                <w:szCs w:val="20"/>
                <w:lang w:val="pl-PL"/>
              </w:rPr>
            </w:pPr>
            <w:r w:rsidRPr="009C1DBF">
              <w:rPr>
                <w:rFonts w:ascii="Calibri" w:eastAsia="Times New Roman" w:hAnsi="Calibri" w:cs="Calibri"/>
                <w:b/>
                <w:sz w:val="20"/>
                <w:szCs w:val="20"/>
                <w:lang w:val="pl-PL"/>
              </w:rPr>
              <w:t>Podręcznik beneficjenta CST2021</w:t>
            </w:r>
            <w:r w:rsidRPr="009C1DBF">
              <w:rPr>
                <w:rFonts w:ascii="Calibri" w:eastAsia="Times New Roman" w:hAnsi="Calibri" w:cs="Calibri"/>
                <w:sz w:val="20"/>
                <w:szCs w:val="20"/>
                <w:lang w:val="pl-PL"/>
              </w:rPr>
              <w:t xml:space="preserve"> - instrukcja pracy w CST2021, w którym rozliczany jest realizowany projekt. Aktualny Podręcznik beneficjenta CST2021 dostępny jest na stronie internetowej programu;</w:t>
            </w:r>
          </w:p>
        </w:tc>
        <w:tc>
          <w:tcPr>
            <w:tcW w:w="4614" w:type="dxa"/>
          </w:tcPr>
          <w:p w14:paraId="3B0FCCD0" w14:textId="5AA9810F" w:rsidR="003A3941" w:rsidRPr="009C1DBF" w:rsidRDefault="00DC09E1" w:rsidP="001B56DD">
            <w:pPr>
              <w:adjustRightInd w:val="0"/>
              <w:spacing w:after="120" w:line="276" w:lineRule="auto"/>
              <w:rPr>
                <w:rFonts w:ascii="Calibri" w:eastAsia="Times New Roman" w:hAnsi="Calibri" w:cs="Calibri"/>
                <w:sz w:val="20"/>
                <w:szCs w:val="20"/>
              </w:rPr>
            </w:pPr>
            <w:r w:rsidRPr="009C1DBF">
              <w:rPr>
                <w:rFonts w:ascii="Calibri" w:hAnsi="Calibri" w:cs="Calibri"/>
                <w:b/>
                <w:bCs/>
                <w:sz w:val="20"/>
                <w:szCs w:val="20"/>
              </w:rPr>
              <w:t>Leitfaden</w:t>
            </w:r>
            <w:r w:rsidRPr="009C1DBF">
              <w:rPr>
                <w:rFonts w:ascii="Calibri" w:hAnsi="Calibri" w:cs="Calibri"/>
                <w:sz w:val="20"/>
                <w:szCs w:val="20"/>
              </w:rPr>
              <w:t xml:space="preserve"> </w:t>
            </w:r>
            <w:r w:rsidRPr="009C1DBF">
              <w:rPr>
                <w:rFonts w:ascii="Calibri" w:hAnsi="Calibri" w:cs="Calibri"/>
                <w:b/>
                <w:bCs/>
                <w:sz w:val="20"/>
                <w:szCs w:val="20"/>
              </w:rPr>
              <w:t>zum</w:t>
            </w:r>
            <w:r w:rsidRPr="009C1DBF">
              <w:rPr>
                <w:rFonts w:ascii="Calibri" w:hAnsi="Calibri" w:cs="Calibri"/>
                <w:sz w:val="20"/>
                <w:szCs w:val="20"/>
              </w:rPr>
              <w:t xml:space="preserve"> </w:t>
            </w:r>
            <w:r w:rsidRPr="009C1DBF">
              <w:rPr>
                <w:rFonts w:ascii="Calibri" w:hAnsi="Calibri" w:cs="Calibri"/>
                <w:b/>
                <w:bCs/>
                <w:sz w:val="20"/>
                <w:szCs w:val="20"/>
              </w:rPr>
              <w:t>CST2021</w:t>
            </w:r>
            <w:r w:rsidRPr="009C1DBF">
              <w:rPr>
                <w:rFonts w:ascii="Calibri" w:hAnsi="Calibri" w:cs="Calibri"/>
                <w:sz w:val="20"/>
                <w:szCs w:val="20"/>
              </w:rPr>
              <w:t xml:space="preserve"> </w:t>
            </w:r>
            <w:r w:rsidRPr="009C1DBF">
              <w:rPr>
                <w:rFonts w:ascii="Calibri" w:hAnsi="Calibri" w:cs="Calibri"/>
                <w:b/>
                <w:bCs/>
                <w:sz w:val="20"/>
                <w:szCs w:val="20"/>
              </w:rPr>
              <w:t>für</w:t>
            </w:r>
            <w:r w:rsidRPr="009C1DBF">
              <w:rPr>
                <w:rFonts w:ascii="Calibri" w:hAnsi="Calibri" w:cs="Calibri"/>
                <w:sz w:val="20"/>
                <w:szCs w:val="20"/>
              </w:rPr>
              <w:t xml:space="preserve"> </w:t>
            </w:r>
            <w:r w:rsidRPr="009C1DBF">
              <w:rPr>
                <w:rFonts w:ascii="Calibri" w:hAnsi="Calibri" w:cs="Calibri"/>
                <w:b/>
                <w:bCs/>
                <w:sz w:val="20"/>
                <w:szCs w:val="20"/>
              </w:rPr>
              <w:t>Begünstigte</w:t>
            </w:r>
            <w:r w:rsidRPr="009C1DBF">
              <w:rPr>
                <w:rFonts w:ascii="Calibri" w:hAnsi="Calibri" w:cs="Calibri"/>
                <w:sz w:val="20"/>
                <w:szCs w:val="20"/>
              </w:rPr>
              <w:t xml:space="preserve"> - Bedienungsanleitung für das CST2021-System zur Abrechnung von Projekten. Der aktuelle Leitfaden zum CST2021 für Begünstigte steht auf der Programmwebsite zur Verfügung;</w:t>
            </w:r>
          </w:p>
        </w:tc>
      </w:tr>
      <w:tr w:rsidR="00B275D0" w:rsidRPr="00B8041B" w14:paraId="3456B50C" w14:textId="77777777" w:rsidTr="00A36914">
        <w:tc>
          <w:tcPr>
            <w:tcW w:w="4456" w:type="dxa"/>
          </w:tcPr>
          <w:p w14:paraId="73B1B89D" w14:textId="2E547855" w:rsidR="00B275D0" w:rsidRPr="009C1DBF" w:rsidRDefault="002A19CD" w:rsidP="001B56DD">
            <w:pPr>
              <w:spacing w:after="120" w:line="276" w:lineRule="auto"/>
              <w:rPr>
                <w:rFonts w:ascii="Calibri" w:eastAsia="Calibri" w:hAnsi="Calibri" w:cs="Calibri"/>
                <w:b/>
                <w:i/>
                <w:sz w:val="20"/>
                <w:szCs w:val="20"/>
                <w:lang w:val="pl-PL"/>
              </w:rPr>
            </w:pPr>
            <w:r w:rsidRPr="009C1DBF">
              <w:rPr>
                <w:rFonts w:ascii="Calibri" w:eastAsia="Calibri" w:hAnsi="Calibri" w:cs="Calibri"/>
                <w:b/>
                <w:sz w:val="20"/>
                <w:szCs w:val="20"/>
                <w:lang w:val="pl-PL"/>
              </w:rPr>
              <w:t xml:space="preserve">pomoc </w:t>
            </w:r>
            <w:r w:rsidRPr="009C1DBF">
              <w:rPr>
                <w:rFonts w:ascii="Calibri" w:eastAsia="Calibri" w:hAnsi="Calibri" w:cs="Calibri"/>
                <w:b/>
                <w:i/>
                <w:sz w:val="20"/>
                <w:szCs w:val="20"/>
                <w:lang w:val="pl-PL"/>
              </w:rPr>
              <w:t xml:space="preserve">de </w:t>
            </w:r>
            <w:proofErr w:type="spellStart"/>
            <w:r w:rsidRPr="009C1DBF">
              <w:rPr>
                <w:rFonts w:ascii="Calibri" w:eastAsia="Calibri" w:hAnsi="Calibri" w:cs="Calibri"/>
                <w:b/>
                <w:i/>
                <w:sz w:val="20"/>
                <w:szCs w:val="20"/>
                <w:lang w:val="pl-PL"/>
              </w:rPr>
              <w:t>minimis</w:t>
            </w:r>
            <w:proofErr w:type="spellEnd"/>
            <w:r w:rsidRPr="009C1DBF">
              <w:rPr>
                <w:rFonts w:ascii="Calibri" w:eastAsia="Calibri" w:hAnsi="Calibri" w:cs="Calibri"/>
                <w:i/>
                <w:sz w:val="20"/>
                <w:szCs w:val="20"/>
                <w:lang w:val="pl-PL"/>
              </w:rPr>
              <w:t xml:space="preserve"> </w:t>
            </w:r>
            <w:r w:rsidRPr="009C1DBF">
              <w:rPr>
                <w:rFonts w:ascii="Calibri" w:eastAsia="Calibri" w:hAnsi="Calibri" w:cs="Calibri"/>
                <w:sz w:val="20"/>
                <w:szCs w:val="20"/>
                <w:lang w:val="pl-PL"/>
              </w:rPr>
              <w:t xml:space="preserve">- pomoc regulowana rozporządzeniem </w:t>
            </w:r>
            <w:r w:rsidRPr="009C1DBF">
              <w:rPr>
                <w:rFonts w:ascii="Calibri" w:eastAsia="Calibri" w:hAnsi="Calibri" w:cs="Calibri"/>
                <w:i/>
                <w:iCs/>
                <w:sz w:val="20"/>
                <w:szCs w:val="20"/>
                <w:lang w:val="pl-PL"/>
              </w:rPr>
              <w:t xml:space="preserve">de </w:t>
            </w:r>
            <w:proofErr w:type="spellStart"/>
            <w:r w:rsidRPr="009C1DBF">
              <w:rPr>
                <w:rFonts w:ascii="Calibri" w:eastAsia="Calibri" w:hAnsi="Calibri" w:cs="Calibri"/>
                <w:i/>
                <w:iCs/>
                <w:sz w:val="20"/>
                <w:szCs w:val="20"/>
                <w:lang w:val="pl-PL"/>
              </w:rPr>
              <w:t>minimis</w:t>
            </w:r>
            <w:proofErr w:type="spellEnd"/>
            <w:r w:rsidRPr="009C1DBF">
              <w:rPr>
                <w:rFonts w:ascii="Calibri" w:eastAsia="Calibri" w:hAnsi="Calibri" w:cs="Calibri"/>
                <w:i/>
                <w:iCs/>
                <w:sz w:val="20"/>
                <w:szCs w:val="20"/>
                <w:lang w:val="pl-PL"/>
              </w:rPr>
              <w:t>;</w:t>
            </w:r>
          </w:p>
        </w:tc>
        <w:tc>
          <w:tcPr>
            <w:tcW w:w="4614" w:type="dxa"/>
          </w:tcPr>
          <w:p w14:paraId="04044EFB" w14:textId="2EA004E9" w:rsidR="00B275D0" w:rsidRPr="009C1DBF" w:rsidRDefault="00B8041B" w:rsidP="001B56DD">
            <w:pPr>
              <w:spacing w:after="120" w:line="276" w:lineRule="auto"/>
              <w:rPr>
                <w:rFonts w:ascii="Calibri" w:eastAsia="Calibri" w:hAnsi="Calibri" w:cs="Calibri"/>
                <w:b/>
                <w:i/>
                <w:sz w:val="20"/>
                <w:szCs w:val="20"/>
              </w:rPr>
            </w:pPr>
            <w:r w:rsidRPr="009C1DBF">
              <w:rPr>
                <w:rFonts w:ascii="Calibri" w:hAnsi="Calibri" w:cs="Calibri"/>
                <w:b/>
                <w:bCs/>
                <w:sz w:val="20"/>
                <w:szCs w:val="20"/>
              </w:rPr>
              <w:t>De</w:t>
            </w:r>
            <w:r w:rsidRPr="009C1DBF">
              <w:rPr>
                <w:rFonts w:ascii="Calibri" w:hAnsi="Calibri" w:cs="Calibri"/>
                <w:sz w:val="20"/>
                <w:szCs w:val="20"/>
              </w:rPr>
              <w:t>-</w:t>
            </w:r>
            <w:r w:rsidRPr="009C1DBF">
              <w:rPr>
                <w:rFonts w:ascii="Calibri" w:hAnsi="Calibri" w:cs="Calibri"/>
                <w:b/>
                <w:bCs/>
                <w:sz w:val="20"/>
                <w:szCs w:val="20"/>
              </w:rPr>
              <w:t>Minimis</w:t>
            </w:r>
            <w:r w:rsidRPr="009C1DBF">
              <w:rPr>
                <w:rFonts w:ascii="Calibri" w:hAnsi="Calibri" w:cs="Calibri"/>
                <w:sz w:val="20"/>
                <w:szCs w:val="20"/>
              </w:rPr>
              <w:t>-</w:t>
            </w:r>
            <w:r w:rsidRPr="009C1DBF">
              <w:rPr>
                <w:rFonts w:ascii="Calibri" w:hAnsi="Calibri" w:cs="Calibri"/>
                <w:b/>
                <w:bCs/>
                <w:sz w:val="20"/>
                <w:szCs w:val="20"/>
              </w:rPr>
              <w:t>Beihilfen</w:t>
            </w:r>
            <w:r w:rsidRPr="009C1DBF">
              <w:rPr>
                <w:rFonts w:ascii="Calibri" w:hAnsi="Calibri" w:cs="Calibri"/>
                <w:sz w:val="20"/>
                <w:szCs w:val="20"/>
              </w:rPr>
              <w:t xml:space="preserve"> - Beihilfen, die in der </w:t>
            </w:r>
            <w:r w:rsidRPr="009C1DBF">
              <w:rPr>
                <w:rFonts w:ascii="Calibri" w:hAnsi="Calibri" w:cs="Calibri"/>
                <w:i/>
                <w:iCs/>
                <w:sz w:val="20"/>
                <w:szCs w:val="20"/>
              </w:rPr>
              <w:t>De-Minimis-</w:t>
            </w:r>
            <w:r w:rsidRPr="009C1DBF">
              <w:rPr>
                <w:rFonts w:ascii="Calibri" w:hAnsi="Calibri" w:cs="Calibri"/>
                <w:sz w:val="20"/>
                <w:szCs w:val="20"/>
              </w:rPr>
              <w:t>Verordnung geregelt werden;</w:t>
            </w:r>
          </w:p>
        </w:tc>
      </w:tr>
      <w:tr w:rsidR="00B275D0" w:rsidRPr="0089768B" w14:paraId="4C1257A2" w14:textId="77777777" w:rsidTr="00A36914">
        <w:tc>
          <w:tcPr>
            <w:tcW w:w="4456" w:type="dxa"/>
          </w:tcPr>
          <w:p w14:paraId="709AC89E" w14:textId="0C062BE7" w:rsidR="00B275D0" w:rsidRPr="009C1DBF" w:rsidRDefault="000A6072" w:rsidP="001B56DD">
            <w:pPr>
              <w:spacing w:after="120" w:line="276" w:lineRule="auto"/>
              <w:rPr>
                <w:rFonts w:ascii="Calibri" w:eastAsia="Calibri" w:hAnsi="Calibri" w:cs="Calibri"/>
                <w:sz w:val="20"/>
                <w:szCs w:val="20"/>
                <w:lang w:val="pl-PL"/>
              </w:rPr>
            </w:pPr>
            <w:r w:rsidRPr="009C1DBF">
              <w:rPr>
                <w:rFonts w:ascii="Calibri" w:eastAsia="Calibri" w:hAnsi="Calibri" w:cs="Calibri"/>
                <w:b/>
                <w:sz w:val="20"/>
                <w:szCs w:val="20"/>
                <w:lang w:val="pl-PL"/>
              </w:rPr>
              <w:t>pomoc publiczna</w:t>
            </w:r>
            <w:r w:rsidRPr="009C1DBF">
              <w:rPr>
                <w:rFonts w:ascii="Calibri" w:eastAsia="Calibri" w:hAnsi="Calibri" w:cs="Calibri"/>
                <w:sz w:val="20"/>
                <w:szCs w:val="20"/>
                <w:lang w:val="pl-PL"/>
              </w:rPr>
              <w:t xml:space="preserve"> - pomoc regulowana GBER;</w:t>
            </w:r>
          </w:p>
        </w:tc>
        <w:tc>
          <w:tcPr>
            <w:tcW w:w="4614" w:type="dxa"/>
          </w:tcPr>
          <w:p w14:paraId="7D0F3933" w14:textId="0B012C48" w:rsidR="00B275D0" w:rsidRPr="009C1DBF" w:rsidRDefault="0089768B" w:rsidP="001B56DD">
            <w:pPr>
              <w:spacing w:after="120" w:line="276" w:lineRule="auto"/>
              <w:rPr>
                <w:rFonts w:ascii="Calibri" w:eastAsia="Calibri" w:hAnsi="Calibri" w:cs="Calibri"/>
                <w:sz w:val="20"/>
                <w:szCs w:val="20"/>
              </w:rPr>
            </w:pPr>
            <w:r w:rsidRPr="009C1DBF">
              <w:rPr>
                <w:rFonts w:ascii="Calibri" w:hAnsi="Calibri" w:cs="Calibri"/>
                <w:b/>
                <w:bCs/>
                <w:sz w:val="20"/>
                <w:szCs w:val="20"/>
              </w:rPr>
              <w:t>staatliche</w:t>
            </w:r>
            <w:r w:rsidRPr="009C1DBF">
              <w:rPr>
                <w:rFonts w:ascii="Calibri" w:hAnsi="Calibri" w:cs="Calibri"/>
                <w:sz w:val="20"/>
                <w:szCs w:val="20"/>
              </w:rPr>
              <w:t xml:space="preserve"> </w:t>
            </w:r>
            <w:r w:rsidRPr="009C1DBF">
              <w:rPr>
                <w:rFonts w:ascii="Calibri" w:hAnsi="Calibri" w:cs="Calibri"/>
                <w:b/>
                <w:bCs/>
                <w:sz w:val="20"/>
                <w:szCs w:val="20"/>
              </w:rPr>
              <w:t>Beihilfen</w:t>
            </w:r>
            <w:r w:rsidRPr="009C1DBF">
              <w:rPr>
                <w:rFonts w:ascii="Calibri" w:hAnsi="Calibri" w:cs="Calibri"/>
                <w:sz w:val="20"/>
                <w:szCs w:val="20"/>
              </w:rPr>
              <w:t xml:space="preserve"> - Beihilfen, die in der allgemeinen Gruppenfreistellungsverordnung (AGVO) geregelt werden;</w:t>
            </w:r>
          </w:p>
        </w:tc>
      </w:tr>
      <w:tr w:rsidR="00B275D0" w:rsidRPr="00B275D0" w14:paraId="16E8AAA1" w14:textId="77777777" w:rsidTr="00A36914">
        <w:tc>
          <w:tcPr>
            <w:tcW w:w="4456" w:type="dxa"/>
          </w:tcPr>
          <w:p w14:paraId="6BB6526A" w14:textId="7F93FE72" w:rsidR="00B275D0" w:rsidRPr="009C1DBF" w:rsidRDefault="0030395E" w:rsidP="001B56DD">
            <w:pPr>
              <w:adjustRightInd w:val="0"/>
              <w:spacing w:after="120" w:line="276" w:lineRule="auto"/>
              <w:rPr>
                <w:rFonts w:ascii="Calibri" w:eastAsia="Times New Roman" w:hAnsi="Calibri" w:cs="Calibri"/>
                <w:sz w:val="20"/>
                <w:szCs w:val="20"/>
                <w:lang w:val="pl-PL"/>
              </w:rPr>
            </w:pPr>
            <w:r w:rsidRPr="009C1DBF">
              <w:rPr>
                <w:rFonts w:ascii="Calibri" w:eastAsia="Times New Roman" w:hAnsi="Calibri" w:cs="Calibri"/>
                <w:b/>
                <w:sz w:val="20"/>
                <w:szCs w:val="20"/>
                <w:lang w:val="pl-PL"/>
              </w:rPr>
              <w:t>program</w:t>
            </w:r>
            <w:r w:rsidRPr="009C1DBF">
              <w:rPr>
                <w:rFonts w:ascii="Calibri" w:eastAsia="Times New Roman" w:hAnsi="Calibri" w:cs="Calibri"/>
                <w:sz w:val="20"/>
                <w:szCs w:val="20"/>
                <w:lang w:val="pl-PL"/>
              </w:rPr>
              <w:t xml:space="preserve"> - </w:t>
            </w:r>
            <w:r w:rsidRPr="009C1DBF">
              <w:rPr>
                <w:rFonts w:ascii="Calibri" w:hAnsi="Calibri" w:cs="Calibri"/>
                <w:color w:val="000000"/>
                <w:sz w:val="20"/>
                <w:szCs w:val="20"/>
                <w:lang w:val="pl-PL"/>
              </w:rPr>
              <w:t xml:space="preserve">program współpracy </w:t>
            </w:r>
            <w:proofErr w:type="spellStart"/>
            <w:r w:rsidRPr="009C1DBF">
              <w:rPr>
                <w:rFonts w:ascii="Calibri" w:hAnsi="Calibri" w:cs="Calibri"/>
                <w:color w:val="000000"/>
                <w:sz w:val="20"/>
                <w:szCs w:val="20"/>
                <w:lang w:val="pl-PL"/>
              </w:rPr>
              <w:t>Interreg</w:t>
            </w:r>
            <w:proofErr w:type="spellEnd"/>
            <w:r w:rsidRPr="009C1DBF">
              <w:rPr>
                <w:rFonts w:ascii="Calibri" w:hAnsi="Calibri" w:cs="Calibri"/>
                <w:color w:val="000000"/>
                <w:sz w:val="20"/>
                <w:szCs w:val="20"/>
                <w:lang w:val="pl-PL"/>
              </w:rPr>
              <w:t xml:space="preserve"> Polska – Saksonia 2021-2027</w:t>
            </w:r>
            <w:r w:rsidRPr="009C1DBF">
              <w:rPr>
                <w:rFonts w:ascii="Calibri" w:hAnsi="Calibri" w:cs="Calibri"/>
                <w:sz w:val="20"/>
                <w:szCs w:val="20"/>
                <w:lang w:val="pl-PL"/>
              </w:rPr>
              <w:t xml:space="preserve"> </w:t>
            </w:r>
            <w:r w:rsidRPr="009C1DBF">
              <w:rPr>
                <w:rFonts w:ascii="Calibri" w:eastAsia="Times New Roman" w:hAnsi="Calibri" w:cs="Calibri"/>
                <w:sz w:val="20"/>
                <w:szCs w:val="20"/>
                <w:lang w:val="pl-PL"/>
              </w:rPr>
              <w:t xml:space="preserve">zatwierdzony decyzją Komisji Europejskiej nr </w:t>
            </w:r>
            <w:r w:rsidRPr="009C1DBF">
              <w:rPr>
                <w:rFonts w:ascii="Calibri" w:hAnsi="Calibri" w:cs="Calibri"/>
                <w:sz w:val="20"/>
                <w:szCs w:val="20"/>
                <w:lang w:val="pl-PL"/>
              </w:rPr>
              <w:t>C (2022) 6703</w:t>
            </w:r>
            <w:r w:rsidRPr="009C1DBF">
              <w:rPr>
                <w:rFonts w:ascii="Calibri" w:eastAsia="Times New Roman" w:hAnsi="Calibri" w:cs="Calibri"/>
                <w:color w:val="000000"/>
                <w:sz w:val="20"/>
                <w:szCs w:val="20"/>
                <w:lang w:val="pl-PL"/>
              </w:rPr>
              <w:t xml:space="preserve"> z dnia 14 września 2022 r.</w:t>
            </w:r>
            <w:r w:rsidRPr="009C1DBF">
              <w:rPr>
                <w:rFonts w:ascii="Calibri" w:eastAsia="Times New Roman" w:hAnsi="Calibri" w:cs="Calibri"/>
                <w:sz w:val="20"/>
                <w:szCs w:val="20"/>
                <w:lang w:val="pl-PL"/>
              </w:rPr>
              <w:t>;</w:t>
            </w:r>
          </w:p>
        </w:tc>
        <w:tc>
          <w:tcPr>
            <w:tcW w:w="4614" w:type="dxa"/>
          </w:tcPr>
          <w:p w14:paraId="4C849F86" w14:textId="4A5EF382" w:rsidR="00B275D0" w:rsidRPr="009C1DBF" w:rsidRDefault="00D1618F" w:rsidP="001B56DD">
            <w:pPr>
              <w:adjustRightInd w:val="0"/>
              <w:spacing w:after="120" w:line="276" w:lineRule="auto"/>
              <w:rPr>
                <w:rFonts w:ascii="Calibri" w:eastAsia="Times New Roman" w:hAnsi="Calibri" w:cs="Calibri"/>
                <w:sz w:val="20"/>
                <w:szCs w:val="20"/>
              </w:rPr>
            </w:pPr>
            <w:r w:rsidRPr="009C1DBF">
              <w:rPr>
                <w:rFonts w:ascii="Calibri" w:hAnsi="Calibri" w:cs="Calibri"/>
                <w:b/>
                <w:bCs/>
                <w:sz w:val="20"/>
                <w:szCs w:val="20"/>
              </w:rPr>
              <w:t>Programm</w:t>
            </w:r>
            <w:r w:rsidRPr="009C1DBF">
              <w:rPr>
                <w:rFonts w:ascii="Calibri" w:hAnsi="Calibri" w:cs="Calibri"/>
                <w:sz w:val="20"/>
                <w:szCs w:val="20"/>
              </w:rPr>
              <w:t xml:space="preserve"> - Kooperationsprogramm INTERREG Polen – Sachsen 2021–2027, das von der Europäischen Kommission mit dem Beschluss Nr. C (2022) 6703 vom 14. September 2022 genehmigt wurde;</w:t>
            </w:r>
          </w:p>
        </w:tc>
      </w:tr>
      <w:tr w:rsidR="00B275D0" w:rsidRPr="009C1DBF" w14:paraId="069D9236" w14:textId="77777777" w:rsidTr="00A36914">
        <w:tc>
          <w:tcPr>
            <w:tcW w:w="4456" w:type="dxa"/>
          </w:tcPr>
          <w:p w14:paraId="6D107669" w14:textId="60CADFB2" w:rsidR="00B275D0" w:rsidRPr="009C1DBF" w:rsidRDefault="008E04BF" w:rsidP="001B56DD">
            <w:pPr>
              <w:adjustRightInd w:val="0"/>
              <w:spacing w:after="120" w:line="276" w:lineRule="auto"/>
              <w:rPr>
                <w:rFonts w:ascii="Calibri" w:eastAsia="Times New Roman" w:hAnsi="Calibri" w:cs="Calibri"/>
                <w:sz w:val="20"/>
                <w:szCs w:val="20"/>
                <w:lang w:val="pl-PL"/>
              </w:rPr>
            </w:pPr>
            <w:r w:rsidRPr="009C1DBF">
              <w:rPr>
                <w:rFonts w:ascii="Calibri" w:eastAsia="Times New Roman" w:hAnsi="Calibri" w:cs="Calibri"/>
                <w:b/>
                <w:sz w:val="20"/>
                <w:szCs w:val="20"/>
                <w:lang w:val="pl-PL"/>
              </w:rPr>
              <w:t>projekt</w:t>
            </w:r>
            <w:r w:rsidRPr="009C1DBF">
              <w:rPr>
                <w:rFonts w:ascii="Calibri" w:eastAsia="Times New Roman" w:hAnsi="Calibri" w:cs="Calibri"/>
                <w:sz w:val="20"/>
                <w:szCs w:val="20"/>
                <w:lang w:val="pl-PL"/>
              </w:rPr>
              <w:t xml:space="preserve"> - przedsięwzięcie realizowane na podstawie umowy, które zmierza do osiągnięcia założonego we wniosku o dofinansowanie celu oraz wartości docelowych wskaźników produktu i rezultatu;</w:t>
            </w:r>
          </w:p>
        </w:tc>
        <w:tc>
          <w:tcPr>
            <w:tcW w:w="4614" w:type="dxa"/>
          </w:tcPr>
          <w:p w14:paraId="2B9B79D4" w14:textId="7CFC6A35" w:rsidR="00B275D0" w:rsidRPr="009C1DBF" w:rsidRDefault="009C1DBF" w:rsidP="001B56DD">
            <w:pPr>
              <w:adjustRightInd w:val="0"/>
              <w:spacing w:after="120" w:line="276" w:lineRule="auto"/>
              <w:rPr>
                <w:rFonts w:ascii="Calibri" w:eastAsia="Times New Roman" w:hAnsi="Calibri" w:cs="Calibri"/>
                <w:sz w:val="20"/>
                <w:szCs w:val="20"/>
              </w:rPr>
            </w:pPr>
            <w:r w:rsidRPr="009C1DBF">
              <w:rPr>
                <w:rFonts w:ascii="Calibri" w:hAnsi="Calibri" w:cs="Calibri"/>
                <w:b/>
                <w:bCs/>
                <w:sz w:val="20"/>
                <w:szCs w:val="20"/>
              </w:rPr>
              <w:t>Projekt</w:t>
            </w:r>
            <w:r w:rsidRPr="009C1DBF">
              <w:rPr>
                <w:rFonts w:ascii="Calibri" w:hAnsi="Calibri" w:cs="Calibri"/>
                <w:sz w:val="20"/>
                <w:szCs w:val="20"/>
              </w:rPr>
              <w:t>- ein Vorhaben, das gemäß dem Vertrag durchgeführt wird und auf die Erreichung eines im Projektantrag ausgewählten Ziels und der Zielwerte für Output- und Ergebnisindikatoren abzielt;</w:t>
            </w:r>
          </w:p>
        </w:tc>
      </w:tr>
      <w:tr w:rsidR="00B275D0" w:rsidRPr="00A22047" w14:paraId="78F9BF00" w14:textId="77777777" w:rsidTr="00A36914">
        <w:tc>
          <w:tcPr>
            <w:tcW w:w="4456" w:type="dxa"/>
          </w:tcPr>
          <w:p w14:paraId="1B5D1A01" w14:textId="6C4EDAB5" w:rsidR="00B275D0" w:rsidRPr="009C7561" w:rsidRDefault="00AF5CAB" w:rsidP="009C7561">
            <w:pPr>
              <w:adjustRightInd w:val="0"/>
              <w:spacing w:after="120" w:line="276" w:lineRule="auto"/>
              <w:rPr>
                <w:rFonts w:ascii="Calibri" w:eastAsia="Times New Roman" w:hAnsi="Calibri" w:cs="Calibri"/>
                <w:sz w:val="20"/>
                <w:szCs w:val="20"/>
                <w:lang w:val="pl-PL"/>
              </w:rPr>
            </w:pPr>
            <w:r w:rsidRPr="009C7561">
              <w:rPr>
                <w:rFonts w:ascii="Calibri" w:eastAsia="Times New Roman" w:hAnsi="Calibri" w:cs="Calibri"/>
                <w:b/>
                <w:sz w:val="20"/>
                <w:szCs w:val="20"/>
                <w:lang w:val="pl-PL"/>
              </w:rPr>
              <w:t>rachunek partnera projektu</w:t>
            </w:r>
            <w:r w:rsidRPr="009C7561">
              <w:rPr>
                <w:rFonts w:ascii="Calibri" w:eastAsia="Times New Roman" w:hAnsi="Calibri" w:cs="Calibri"/>
                <w:sz w:val="20"/>
                <w:szCs w:val="20"/>
                <w:lang w:val="pl-PL"/>
              </w:rPr>
              <w:t xml:space="preserve"> - rachunek bankowy prowadzony przez każdego z partnerów projektu </w:t>
            </w:r>
            <w:r w:rsidRPr="009C7561">
              <w:rPr>
                <w:rFonts w:ascii="Calibri" w:eastAsia="Times New Roman" w:hAnsi="Calibri" w:cs="Calibri"/>
                <w:sz w:val="20"/>
                <w:szCs w:val="20"/>
                <w:lang w:val="pl-PL"/>
              </w:rPr>
              <w:lastRenderedPageBreak/>
              <w:t>wskazany w załączniku nr 3 do umowy, na który przekazywane jest dofinansowanie;</w:t>
            </w:r>
          </w:p>
        </w:tc>
        <w:tc>
          <w:tcPr>
            <w:tcW w:w="4614" w:type="dxa"/>
          </w:tcPr>
          <w:p w14:paraId="5DBB640A" w14:textId="41122975" w:rsidR="00B275D0" w:rsidRPr="009C7561" w:rsidRDefault="00A22047" w:rsidP="009C7561">
            <w:pPr>
              <w:adjustRightInd w:val="0"/>
              <w:spacing w:after="120" w:line="276" w:lineRule="auto"/>
              <w:rPr>
                <w:rFonts w:ascii="Calibri" w:eastAsia="Times New Roman" w:hAnsi="Calibri" w:cs="Calibri"/>
                <w:sz w:val="20"/>
                <w:szCs w:val="20"/>
              </w:rPr>
            </w:pPr>
            <w:r w:rsidRPr="009C7561">
              <w:rPr>
                <w:rFonts w:ascii="Calibri" w:hAnsi="Calibri" w:cs="Calibri"/>
                <w:b/>
                <w:bCs/>
                <w:sz w:val="20"/>
                <w:szCs w:val="20"/>
              </w:rPr>
              <w:lastRenderedPageBreak/>
              <w:t>Bankkonto</w:t>
            </w:r>
            <w:r w:rsidRPr="009C7561">
              <w:rPr>
                <w:rFonts w:ascii="Calibri" w:hAnsi="Calibri" w:cs="Calibri"/>
                <w:sz w:val="20"/>
                <w:szCs w:val="20"/>
              </w:rPr>
              <w:t xml:space="preserve"> </w:t>
            </w:r>
            <w:r w:rsidRPr="009C7561">
              <w:rPr>
                <w:rFonts w:ascii="Calibri" w:hAnsi="Calibri" w:cs="Calibri"/>
                <w:b/>
                <w:bCs/>
                <w:sz w:val="20"/>
                <w:szCs w:val="20"/>
              </w:rPr>
              <w:t>des</w:t>
            </w:r>
            <w:r w:rsidRPr="009C7561">
              <w:rPr>
                <w:rFonts w:ascii="Calibri" w:hAnsi="Calibri" w:cs="Calibri"/>
                <w:sz w:val="20"/>
                <w:szCs w:val="20"/>
              </w:rPr>
              <w:t xml:space="preserve"> </w:t>
            </w:r>
            <w:r w:rsidRPr="009C7561">
              <w:rPr>
                <w:rFonts w:ascii="Calibri" w:hAnsi="Calibri" w:cs="Calibri"/>
                <w:b/>
                <w:bCs/>
                <w:sz w:val="20"/>
                <w:szCs w:val="20"/>
              </w:rPr>
              <w:t xml:space="preserve">Projektpartners </w:t>
            </w:r>
            <w:r w:rsidRPr="009C7561">
              <w:rPr>
                <w:rFonts w:ascii="Calibri" w:hAnsi="Calibri" w:cs="Calibri"/>
                <w:sz w:val="20"/>
                <w:szCs w:val="20"/>
              </w:rPr>
              <w:t xml:space="preserve">- Bankkonto, das dem jeweiligen Projektpartner gehört und in Anlage Nr. 3 </w:t>
            </w:r>
            <w:r w:rsidRPr="009C7561">
              <w:rPr>
                <w:rFonts w:ascii="Calibri" w:hAnsi="Calibri" w:cs="Calibri"/>
                <w:sz w:val="20"/>
                <w:szCs w:val="20"/>
              </w:rPr>
              <w:lastRenderedPageBreak/>
              <w:t>zum Partnerschaftsvertrag für die Auszahlung der Förderung genannt wird;</w:t>
            </w:r>
          </w:p>
        </w:tc>
      </w:tr>
      <w:tr w:rsidR="00B275D0" w:rsidRPr="00D322E0" w14:paraId="0BD4D399" w14:textId="77777777" w:rsidTr="00A36914">
        <w:tc>
          <w:tcPr>
            <w:tcW w:w="4456" w:type="dxa"/>
          </w:tcPr>
          <w:p w14:paraId="1F491D02" w14:textId="55F7278F" w:rsidR="00B275D0" w:rsidRPr="009C7561" w:rsidRDefault="00AE67CD" w:rsidP="009C7561">
            <w:pPr>
              <w:adjustRightInd w:val="0"/>
              <w:spacing w:after="120" w:line="276" w:lineRule="auto"/>
              <w:rPr>
                <w:rFonts w:ascii="Calibri" w:eastAsia="Times New Roman" w:hAnsi="Calibri" w:cs="Calibri"/>
                <w:sz w:val="20"/>
                <w:szCs w:val="20"/>
                <w:lang w:val="pl-PL"/>
              </w:rPr>
            </w:pPr>
            <w:r w:rsidRPr="009C7561">
              <w:rPr>
                <w:rFonts w:ascii="Calibri" w:eastAsia="Times New Roman" w:hAnsi="Calibri" w:cs="Calibri"/>
                <w:b/>
                <w:sz w:val="20"/>
                <w:szCs w:val="20"/>
                <w:lang w:val="pl-PL"/>
              </w:rPr>
              <w:lastRenderedPageBreak/>
              <w:t>refundacja</w:t>
            </w:r>
            <w:r w:rsidRPr="009C7561">
              <w:rPr>
                <w:rFonts w:ascii="Calibri" w:eastAsia="Times New Roman" w:hAnsi="Calibri" w:cs="Calibri"/>
                <w:sz w:val="20"/>
                <w:szCs w:val="20"/>
                <w:lang w:val="pl-PL"/>
              </w:rPr>
              <w:t xml:space="preserve"> - wypłata należnego dofinansowania partnerowi wiodącemu projektu przez Instytucję Zarządzającą;</w:t>
            </w:r>
          </w:p>
        </w:tc>
        <w:tc>
          <w:tcPr>
            <w:tcW w:w="4614" w:type="dxa"/>
          </w:tcPr>
          <w:p w14:paraId="52EA914B" w14:textId="799E3D76" w:rsidR="00B275D0" w:rsidRPr="009C7561" w:rsidRDefault="00D322E0" w:rsidP="009C7561">
            <w:pPr>
              <w:adjustRightInd w:val="0"/>
              <w:spacing w:after="120" w:line="276" w:lineRule="auto"/>
              <w:rPr>
                <w:rFonts w:ascii="Calibri" w:eastAsia="Times New Roman" w:hAnsi="Calibri" w:cs="Calibri"/>
                <w:sz w:val="20"/>
                <w:szCs w:val="20"/>
              </w:rPr>
            </w:pPr>
            <w:r w:rsidRPr="009C7561">
              <w:rPr>
                <w:rFonts w:ascii="Calibri" w:hAnsi="Calibri" w:cs="Calibri"/>
                <w:b/>
                <w:bCs/>
                <w:sz w:val="20"/>
                <w:szCs w:val="20"/>
              </w:rPr>
              <w:t>Erstattung</w:t>
            </w:r>
            <w:r w:rsidRPr="009C7561">
              <w:rPr>
                <w:rFonts w:ascii="Calibri" w:hAnsi="Calibri" w:cs="Calibri"/>
                <w:sz w:val="20"/>
                <w:szCs w:val="20"/>
              </w:rPr>
              <w:t>- Auszahlung der bewilligten Förderung an den Lead-Partner durch die Verwaltungsbehörde;</w:t>
            </w:r>
          </w:p>
        </w:tc>
      </w:tr>
      <w:tr w:rsidR="00CE0031" w:rsidRPr="00AF5CAB" w14:paraId="193F6E0B" w14:textId="77777777" w:rsidTr="00A36914">
        <w:tc>
          <w:tcPr>
            <w:tcW w:w="4456" w:type="dxa"/>
          </w:tcPr>
          <w:p w14:paraId="7F5C41A2" w14:textId="20F34F47" w:rsidR="00CE0031" w:rsidRPr="009C7561" w:rsidRDefault="004E3594" w:rsidP="009C7561">
            <w:pPr>
              <w:spacing w:after="120" w:line="276" w:lineRule="auto"/>
              <w:rPr>
                <w:rFonts w:ascii="Calibri" w:eastAsia="Calibri" w:hAnsi="Calibri" w:cs="Calibri"/>
                <w:sz w:val="20"/>
                <w:szCs w:val="20"/>
              </w:rPr>
            </w:pPr>
            <w:r w:rsidRPr="009C7561">
              <w:rPr>
                <w:rFonts w:ascii="Calibri" w:eastAsia="Calibri" w:hAnsi="Calibri" w:cs="Calibri"/>
                <w:b/>
                <w:sz w:val="20"/>
                <w:szCs w:val="20"/>
                <w:lang w:val="pl-PL"/>
              </w:rPr>
              <w:t xml:space="preserve">rozporządzenie </w:t>
            </w:r>
            <w:r w:rsidRPr="009C7561">
              <w:rPr>
                <w:rFonts w:ascii="Calibri" w:eastAsia="Calibri" w:hAnsi="Calibri" w:cs="Calibri"/>
                <w:b/>
                <w:i/>
                <w:sz w:val="20"/>
                <w:szCs w:val="20"/>
                <w:lang w:val="pl-PL"/>
              </w:rPr>
              <w:t xml:space="preserve">de </w:t>
            </w:r>
            <w:proofErr w:type="spellStart"/>
            <w:r w:rsidRPr="009C7561">
              <w:rPr>
                <w:rFonts w:ascii="Calibri" w:eastAsia="Calibri" w:hAnsi="Calibri" w:cs="Calibri"/>
                <w:b/>
                <w:i/>
                <w:sz w:val="20"/>
                <w:szCs w:val="20"/>
                <w:lang w:val="pl-PL"/>
              </w:rPr>
              <w:t>minimis</w:t>
            </w:r>
            <w:proofErr w:type="spellEnd"/>
            <w:r w:rsidRPr="009C7561">
              <w:rPr>
                <w:rFonts w:ascii="Calibri" w:eastAsia="Calibri" w:hAnsi="Calibri" w:cs="Calibri"/>
                <w:b/>
                <w:sz w:val="20"/>
                <w:szCs w:val="20"/>
                <w:lang w:val="pl-PL"/>
              </w:rPr>
              <w:t xml:space="preserve"> </w:t>
            </w:r>
            <w:r w:rsidRPr="009C7561">
              <w:rPr>
                <w:rFonts w:ascii="Calibri" w:eastAsia="Calibri" w:hAnsi="Calibri" w:cs="Calibri"/>
                <w:sz w:val="20"/>
                <w:szCs w:val="20"/>
                <w:lang w:val="pl-PL"/>
              </w:rPr>
              <w:t xml:space="preserve">- rozporządzenie Komisji (UE) 2023/2831 z dnia 13 grudnia 2023 r. w sprawie stosowania art. 107 i 108 Traktatu o funkcjonowaniu Unii Europejskiej do pomocy </w:t>
            </w:r>
            <w:r w:rsidRPr="009C7561">
              <w:rPr>
                <w:rFonts w:ascii="Calibri" w:eastAsia="Calibri" w:hAnsi="Calibri" w:cs="Calibri"/>
                <w:i/>
                <w:sz w:val="20"/>
                <w:szCs w:val="20"/>
                <w:lang w:val="pl-PL"/>
              </w:rPr>
              <w:t xml:space="preserve">de </w:t>
            </w:r>
            <w:proofErr w:type="spellStart"/>
            <w:r w:rsidRPr="009C7561">
              <w:rPr>
                <w:rFonts w:ascii="Calibri" w:eastAsia="Calibri" w:hAnsi="Calibri" w:cs="Calibri"/>
                <w:i/>
                <w:sz w:val="20"/>
                <w:szCs w:val="20"/>
                <w:lang w:val="pl-PL"/>
              </w:rPr>
              <w:t>minimis</w:t>
            </w:r>
            <w:proofErr w:type="spellEnd"/>
            <w:r w:rsidRPr="009C7561">
              <w:rPr>
                <w:rFonts w:ascii="Calibri" w:eastAsia="Calibri" w:hAnsi="Calibri" w:cs="Calibri"/>
                <w:sz w:val="20"/>
                <w:szCs w:val="20"/>
                <w:lang w:val="pl-PL"/>
              </w:rPr>
              <w:t xml:space="preserve"> (Dz. Urz. </w:t>
            </w:r>
            <w:r w:rsidRPr="009C7561">
              <w:rPr>
                <w:rFonts w:ascii="Calibri" w:eastAsia="Calibri" w:hAnsi="Calibri" w:cs="Calibri"/>
                <w:sz w:val="20"/>
                <w:szCs w:val="20"/>
              </w:rPr>
              <w:t>UE L 2023/2831 z 15.12.2023);</w:t>
            </w:r>
          </w:p>
        </w:tc>
        <w:tc>
          <w:tcPr>
            <w:tcW w:w="4614" w:type="dxa"/>
          </w:tcPr>
          <w:p w14:paraId="114EDB4A" w14:textId="3D342833" w:rsidR="00CE0031" w:rsidRPr="009C7561" w:rsidRDefault="00750412" w:rsidP="009C7561">
            <w:pPr>
              <w:spacing w:after="120" w:line="276" w:lineRule="auto"/>
              <w:rPr>
                <w:rFonts w:ascii="Calibri" w:eastAsia="Calibri" w:hAnsi="Calibri" w:cs="Calibri"/>
                <w:sz w:val="20"/>
                <w:szCs w:val="20"/>
              </w:rPr>
            </w:pPr>
            <w:r w:rsidRPr="009C7561">
              <w:rPr>
                <w:rFonts w:ascii="Calibri" w:hAnsi="Calibri" w:cs="Calibri"/>
                <w:b/>
                <w:bCs/>
                <w:i/>
                <w:iCs/>
                <w:sz w:val="20"/>
                <w:szCs w:val="20"/>
              </w:rPr>
              <w:t>De</w:t>
            </w:r>
            <w:r w:rsidRPr="009C7561">
              <w:rPr>
                <w:rFonts w:ascii="Calibri" w:hAnsi="Calibri" w:cs="Calibri"/>
                <w:sz w:val="20"/>
                <w:szCs w:val="20"/>
              </w:rPr>
              <w:t>-</w:t>
            </w:r>
            <w:r w:rsidRPr="009C7561">
              <w:rPr>
                <w:rFonts w:ascii="Calibri" w:hAnsi="Calibri" w:cs="Calibri"/>
                <w:b/>
                <w:bCs/>
                <w:i/>
                <w:iCs/>
                <w:sz w:val="20"/>
                <w:szCs w:val="20"/>
              </w:rPr>
              <w:t>Minimis</w:t>
            </w:r>
            <w:r w:rsidRPr="009C7561">
              <w:rPr>
                <w:rFonts w:ascii="Calibri" w:hAnsi="Calibri" w:cs="Calibri"/>
                <w:sz w:val="20"/>
                <w:szCs w:val="20"/>
              </w:rPr>
              <w:t>-</w:t>
            </w:r>
            <w:r w:rsidRPr="009C7561">
              <w:rPr>
                <w:rFonts w:ascii="Calibri" w:hAnsi="Calibri" w:cs="Calibri"/>
                <w:b/>
                <w:bCs/>
                <w:sz w:val="20"/>
                <w:szCs w:val="20"/>
              </w:rPr>
              <w:t>Verordnung</w:t>
            </w:r>
            <w:r w:rsidRPr="009C7561">
              <w:rPr>
                <w:rFonts w:ascii="Calibri" w:hAnsi="Calibri" w:cs="Calibri"/>
                <w:sz w:val="20"/>
                <w:szCs w:val="20"/>
              </w:rPr>
              <w:t xml:space="preserve"> - Verordnung (EU) 2023/2831 der Kommission vom 13. Dezember 2023 über die Anwendung der Artikel 107 und 108 des Vertrags über die Arbeitsweise der Europäischen Kommission auf De-minimis-Beihilfen. (</w:t>
            </w:r>
            <w:proofErr w:type="spellStart"/>
            <w:r w:rsidRPr="009C7561">
              <w:rPr>
                <w:rFonts w:ascii="Calibri" w:hAnsi="Calibri" w:cs="Calibri"/>
                <w:sz w:val="20"/>
                <w:szCs w:val="20"/>
              </w:rPr>
              <w:t>ABl.</w:t>
            </w:r>
            <w:proofErr w:type="spellEnd"/>
            <w:r w:rsidRPr="009C7561">
              <w:rPr>
                <w:rFonts w:ascii="Calibri" w:hAnsi="Calibri" w:cs="Calibri"/>
                <w:sz w:val="20"/>
                <w:szCs w:val="20"/>
              </w:rPr>
              <w:t xml:space="preserve"> der EU L 2023/2831 vom 15.12.2023);</w:t>
            </w:r>
          </w:p>
        </w:tc>
      </w:tr>
      <w:tr w:rsidR="00CE0031" w:rsidRPr="00422E38" w14:paraId="2C9AD800" w14:textId="77777777" w:rsidTr="00A36914">
        <w:tc>
          <w:tcPr>
            <w:tcW w:w="4456" w:type="dxa"/>
          </w:tcPr>
          <w:p w14:paraId="4A2D850B" w14:textId="5A969EE3" w:rsidR="00CE0031" w:rsidRPr="009C7561" w:rsidRDefault="0037115A" w:rsidP="009C7561">
            <w:pPr>
              <w:adjustRightInd w:val="0"/>
              <w:spacing w:after="120" w:line="276" w:lineRule="auto"/>
              <w:rPr>
                <w:rFonts w:ascii="Calibri" w:eastAsia="Times New Roman" w:hAnsi="Calibri" w:cs="Calibri"/>
                <w:sz w:val="20"/>
                <w:szCs w:val="20"/>
              </w:rPr>
            </w:pPr>
            <w:r w:rsidRPr="009C7561">
              <w:rPr>
                <w:rFonts w:ascii="Calibri" w:eastAsia="Times New Roman" w:hAnsi="Calibri" w:cs="Calibri"/>
                <w:b/>
                <w:sz w:val="20"/>
                <w:szCs w:val="20"/>
                <w:lang w:val="pl-PL"/>
              </w:rPr>
              <w:t xml:space="preserve">rozporządzenie EFRR </w:t>
            </w:r>
            <w:r w:rsidRPr="009C7561">
              <w:rPr>
                <w:rFonts w:ascii="Calibri" w:eastAsia="Times New Roman" w:hAnsi="Calibri" w:cs="Calibri"/>
                <w:sz w:val="20"/>
                <w:szCs w:val="20"/>
                <w:lang w:val="pl-PL"/>
              </w:rPr>
              <w:t>- rozporządzenie Parlamentu Europejskiego i Rady (UE) 2021/1058 z dnia 24 czerwca 2021 r.</w:t>
            </w:r>
            <w:r w:rsidRPr="009C7561">
              <w:rPr>
                <w:rFonts w:ascii="Calibri" w:eastAsia="Times New Roman" w:hAnsi="Calibri" w:cs="Calibri"/>
                <w:color w:val="000000"/>
                <w:sz w:val="20"/>
                <w:szCs w:val="20"/>
                <w:lang w:val="pl-PL"/>
              </w:rPr>
              <w:t xml:space="preserve"> w sprawie Europejskiego Funduszu Rozwoju Regionalnego i Funduszu Spójności</w:t>
            </w:r>
            <w:r w:rsidRPr="009C7561">
              <w:rPr>
                <w:rFonts w:ascii="Calibri" w:eastAsia="Times New Roman" w:hAnsi="Calibri" w:cs="Calibri"/>
                <w:sz w:val="20"/>
                <w:szCs w:val="20"/>
                <w:lang w:val="pl-PL"/>
              </w:rPr>
              <w:t xml:space="preserve"> (Dz. Urz. UE. </w:t>
            </w:r>
            <w:r w:rsidRPr="009C7561">
              <w:rPr>
                <w:rFonts w:ascii="Calibri" w:eastAsia="Times New Roman" w:hAnsi="Calibri" w:cs="Calibri"/>
                <w:sz w:val="20"/>
                <w:szCs w:val="20"/>
              </w:rPr>
              <w:t xml:space="preserve">L 231 z 30.06.2021, </w:t>
            </w:r>
            <w:proofErr w:type="spellStart"/>
            <w:r w:rsidRPr="009C7561">
              <w:rPr>
                <w:rFonts w:ascii="Calibri" w:eastAsia="Times New Roman" w:hAnsi="Calibri" w:cs="Calibri"/>
                <w:sz w:val="20"/>
                <w:szCs w:val="20"/>
              </w:rPr>
              <w:t>str.</w:t>
            </w:r>
            <w:proofErr w:type="spellEnd"/>
            <w:r w:rsidRPr="009C7561">
              <w:rPr>
                <w:rFonts w:ascii="Calibri" w:eastAsia="Times New Roman" w:hAnsi="Calibri" w:cs="Calibri"/>
                <w:sz w:val="20"/>
                <w:szCs w:val="20"/>
              </w:rPr>
              <w:t xml:space="preserve"> 60, z </w:t>
            </w:r>
            <w:proofErr w:type="spellStart"/>
            <w:r w:rsidRPr="009C7561">
              <w:rPr>
                <w:rFonts w:ascii="Calibri" w:eastAsia="Times New Roman" w:hAnsi="Calibri" w:cs="Calibri"/>
                <w:sz w:val="20"/>
                <w:szCs w:val="20"/>
              </w:rPr>
              <w:t>późn</w:t>
            </w:r>
            <w:proofErr w:type="spellEnd"/>
            <w:r w:rsidRPr="009C7561">
              <w:rPr>
                <w:rFonts w:ascii="Calibri" w:eastAsia="Times New Roman" w:hAnsi="Calibri" w:cs="Calibri"/>
                <w:sz w:val="20"/>
                <w:szCs w:val="20"/>
              </w:rPr>
              <w:t xml:space="preserve">. </w:t>
            </w:r>
            <w:proofErr w:type="spellStart"/>
            <w:r w:rsidRPr="009C7561">
              <w:rPr>
                <w:rFonts w:ascii="Calibri" w:eastAsia="Times New Roman" w:hAnsi="Calibri" w:cs="Calibri"/>
                <w:sz w:val="20"/>
                <w:szCs w:val="20"/>
              </w:rPr>
              <w:t>zm</w:t>
            </w:r>
            <w:proofErr w:type="spellEnd"/>
            <w:r w:rsidRPr="009C7561">
              <w:rPr>
                <w:rFonts w:ascii="Calibri" w:eastAsia="Times New Roman" w:hAnsi="Calibri" w:cs="Calibri"/>
                <w:sz w:val="20"/>
                <w:szCs w:val="20"/>
              </w:rPr>
              <w:t>.);</w:t>
            </w:r>
          </w:p>
        </w:tc>
        <w:tc>
          <w:tcPr>
            <w:tcW w:w="4614" w:type="dxa"/>
          </w:tcPr>
          <w:p w14:paraId="4F55E0B8" w14:textId="652D1011" w:rsidR="00CE0031" w:rsidRPr="009C7561" w:rsidRDefault="00422E38" w:rsidP="009C7561">
            <w:pPr>
              <w:adjustRightInd w:val="0"/>
              <w:spacing w:after="120" w:line="276" w:lineRule="auto"/>
              <w:rPr>
                <w:rFonts w:ascii="Calibri" w:eastAsia="Times New Roman" w:hAnsi="Calibri" w:cs="Calibri"/>
                <w:sz w:val="20"/>
                <w:szCs w:val="20"/>
              </w:rPr>
            </w:pPr>
            <w:r w:rsidRPr="009C7561">
              <w:rPr>
                <w:rFonts w:ascii="Calibri" w:hAnsi="Calibri" w:cs="Calibri"/>
                <w:b/>
                <w:bCs/>
                <w:sz w:val="20"/>
                <w:szCs w:val="20"/>
              </w:rPr>
              <w:t>EFRE-Verordnung</w:t>
            </w:r>
            <w:r w:rsidRPr="009C7561">
              <w:rPr>
                <w:rFonts w:ascii="Calibri" w:hAnsi="Calibri" w:cs="Calibri"/>
                <w:sz w:val="20"/>
                <w:szCs w:val="20"/>
              </w:rPr>
              <w:t xml:space="preserve"> - Verordnung (EU) 2021/1058 des Europäischen Parlaments und des Rates vom 24. Juni 2021 über den Europäischen Fonds für regionale Entwicklung und den Kohäsionsfonds (</w:t>
            </w:r>
            <w:proofErr w:type="spellStart"/>
            <w:r w:rsidRPr="009C7561">
              <w:rPr>
                <w:rFonts w:ascii="Calibri" w:hAnsi="Calibri" w:cs="Calibri"/>
                <w:sz w:val="20"/>
                <w:szCs w:val="20"/>
              </w:rPr>
              <w:t>ABl.</w:t>
            </w:r>
            <w:proofErr w:type="spellEnd"/>
            <w:r w:rsidRPr="009C7561">
              <w:rPr>
                <w:rFonts w:ascii="Calibri" w:hAnsi="Calibri" w:cs="Calibri"/>
                <w:sz w:val="20"/>
                <w:szCs w:val="20"/>
              </w:rPr>
              <w:t xml:space="preserve"> der EU L 231 vom 30.06.2021, S. 60, mit späteren Änderungen);</w:t>
            </w:r>
          </w:p>
        </w:tc>
      </w:tr>
      <w:tr w:rsidR="00CE0031" w:rsidRPr="00F06FA2" w14:paraId="7F0FC44D" w14:textId="77777777" w:rsidTr="00A36914">
        <w:tc>
          <w:tcPr>
            <w:tcW w:w="4456" w:type="dxa"/>
          </w:tcPr>
          <w:p w14:paraId="44894F44" w14:textId="67AC92CE" w:rsidR="00CE0031" w:rsidRPr="009C7561" w:rsidRDefault="00F91CFB" w:rsidP="009C7561">
            <w:pPr>
              <w:adjustRightInd w:val="0"/>
              <w:spacing w:after="120" w:line="276" w:lineRule="auto"/>
              <w:rPr>
                <w:rFonts w:ascii="Calibri" w:eastAsia="Times New Roman" w:hAnsi="Calibri" w:cs="Calibri"/>
                <w:sz w:val="20"/>
                <w:szCs w:val="20"/>
              </w:rPr>
            </w:pPr>
            <w:r w:rsidRPr="009C7561">
              <w:rPr>
                <w:rFonts w:ascii="Calibri" w:eastAsia="Times New Roman" w:hAnsi="Calibri" w:cs="Calibri"/>
                <w:b/>
                <w:sz w:val="20"/>
                <w:szCs w:val="20"/>
                <w:lang w:val="pl-PL"/>
              </w:rPr>
              <w:t xml:space="preserve">rozporządzenie </w:t>
            </w:r>
            <w:proofErr w:type="spellStart"/>
            <w:r w:rsidRPr="009C7561">
              <w:rPr>
                <w:rFonts w:ascii="Calibri" w:eastAsia="Times New Roman" w:hAnsi="Calibri" w:cs="Calibri"/>
                <w:b/>
                <w:sz w:val="20"/>
                <w:szCs w:val="20"/>
                <w:lang w:val="pl-PL"/>
              </w:rPr>
              <w:t>Interreg</w:t>
            </w:r>
            <w:proofErr w:type="spellEnd"/>
            <w:r w:rsidRPr="009C7561">
              <w:rPr>
                <w:rFonts w:ascii="Calibri" w:eastAsia="Times New Roman" w:hAnsi="Calibri" w:cs="Calibri"/>
                <w:sz w:val="20"/>
                <w:szCs w:val="20"/>
                <w:lang w:val="pl-PL"/>
              </w:rPr>
              <w:t xml:space="preserve"> - rozporządzenie Parlamentu Europejskiego i Rady (UE) 2021/1059 z dnia 24 czerwca 2021 r.</w:t>
            </w:r>
            <w:r w:rsidRPr="009C7561">
              <w:rPr>
                <w:rFonts w:ascii="Calibri" w:eastAsia="Times New Roman" w:hAnsi="Calibri" w:cs="Calibri"/>
                <w:color w:val="000000"/>
                <w:sz w:val="20"/>
                <w:szCs w:val="20"/>
                <w:lang w:val="pl-PL"/>
              </w:rPr>
              <w:t xml:space="preserve"> w sprawie przepisów szczegółowych dotyczących celu „Europejska współpraca terytorialna” (</w:t>
            </w:r>
            <w:proofErr w:type="spellStart"/>
            <w:r w:rsidRPr="009C7561">
              <w:rPr>
                <w:rFonts w:ascii="Calibri" w:eastAsia="Times New Roman" w:hAnsi="Calibri" w:cs="Calibri"/>
                <w:color w:val="000000"/>
                <w:sz w:val="20"/>
                <w:szCs w:val="20"/>
                <w:lang w:val="pl-PL"/>
              </w:rPr>
              <w:t>Interreg</w:t>
            </w:r>
            <w:proofErr w:type="spellEnd"/>
            <w:r w:rsidRPr="009C7561">
              <w:rPr>
                <w:rFonts w:ascii="Calibri" w:eastAsia="Times New Roman" w:hAnsi="Calibri" w:cs="Calibri"/>
                <w:color w:val="000000"/>
                <w:sz w:val="20"/>
                <w:szCs w:val="20"/>
                <w:lang w:val="pl-PL"/>
              </w:rPr>
              <w:t xml:space="preserve">) wspieranego w ramach Europejskiego Funduszu Rozwoju Regionalnego oraz instrumentów finansowania zewnętrznego </w:t>
            </w:r>
            <w:r w:rsidRPr="009C7561">
              <w:rPr>
                <w:rFonts w:ascii="Calibri" w:eastAsia="Times New Roman" w:hAnsi="Calibri" w:cs="Calibri"/>
                <w:sz w:val="20"/>
                <w:szCs w:val="20"/>
                <w:lang w:val="pl-PL"/>
              </w:rPr>
              <w:t xml:space="preserve">(Dz. Urz. UE. </w:t>
            </w:r>
            <w:r w:rsidRPr="009C7561">
              <w:rPr>
                <w:rFonts w:ascii="Calibri" w:eastAsia="Times New Roman" w:hAnsi="Calibri" w:cs="Calibri"/>
                <w:sz w:val="20"/>
                <w:szCs w:val="20"/>
              </w:rPr>
              <w:t xml:space="preserve">L 231 z 30.06.2021, </w:t>
            </w:r>
            <w:proofErr w:type="spellStart"/>
            <w:r w:rsidRPr="009C7561">
              <w:rPr>
                <w:rFonts w:ascii="Calibri" w:eastAsia="Times New Roman" w:hAnsi="Calibri" w:cs="Calibri"/>
                <w:sz w:val="20"/>
                <w:szCs w:val="20"/>
              </w:rPr>
              <w:t>str.</w:t>
            </w:r>
            <w:proofErr w:type="spellEnd"/>
            <w:r w:rsidRPr="009C7561">
              <w:rPr>
                <w:rFonts w:ascii="Calibri" w:eastAsia="Times New Roman" w:hAnsi="Calibri" w:cs="Calibri"/>
                <w:sz w:val="20"/>
                <w:szCs w:val="20"/>
              </w:rPr>
              <w:t xml:space="preserve"> 94);</w:t>
            </w:r>
          </w:p>
        </w:tc>
        <w:tc>
          <w:tcPr>
            <w:tcW w:w="4614" w:type="dxa"/>
          </w:tcPr>
          <w:p w14:paraId="62B2C3D6" w14:textId="2F81C7C0" w:rsidR="00CE0031" w:rsidRPr="009C7561" w:rsidRDefault="00F06FA2" w:rsidP="009C7561">
            <w:pPr>
              <w:adjustRightInd w:val="0"/>
              <w:spacing w:after="120" w:line="276" w:lineRule="auto"/>
              <w:rPr>
                <w:rFonts w:ascii="Calibri" w:eastAsia="Times New Roman" w:hAnsi="Calibri" w:cs="Calibri"/>
                <w:sz w:val="20"/>
                <w:szCs w:val="20"/>
              </w:rPr>
            </w:pPr>
            <w:r w:rsidRPr="009C7561">
              <w:rPr>
                <w:rFonts w:ascii="Calibri" w:hAnsi="Calibri" w:cs="Calibri"/>
                <w:b/>
                <w:bCs/>
                <w:sz w:val="20"/>
                <w:szCs w:val="20"/>
              </w:rPr>
              <w:t>Interreg-Verordnung</w:t>
            </w:r>
            <w:r w:rsidRPr="009C7561">
              <w:rPr>
                <w:rFonts w:ascii="Calibri" w:hAnsi="Calibri" w:cs="Calibri"/>
                <w:sz w:val="20"/>
                <w:szCs w:val="20"/>
              </w:rPr>
              <w:t xml:space="preserve"> - Verordnung (EU) 2021/1059 des Europäischen Parlaments und des Rates über besondere Bestimmungen vom 24. Juni 2021über besondere Bestimmungen für das aus dem Europäischen Fonds für regionale Entwicklung sowie aus Finanzierungsinstrumenten für das auswärtige Handeln unterstützte Ziel „Europäische territoriale Zusammenarbeit“ (Interreg) (</w:t>
            </w:r>
            <w:proofErr w:type="spellStart"/>
            <w:r w:rsidRPr="009C7561">
              <w:rPr>
                <w:rFonts w:ascii="Calibri" w:hAnsi="Calibri" w:cs="Calibri"/>
                <w:sz w:val="20"/>
                <w:szCs w:val="20"/>
              </w:rPr>
              <w:t>ABl.</w:t>
            </w:r>
            <w:proofErr w:type="spellEnd"/>
            <w:r w:rsidRPr="009C7561">
              <w:rPr>
                <w:rFonts w:ascii="Calibri" w:hAnsi="Calibri" w:cs="Calibri"/>
                <w:sz w:val="20"/>
                <w:szCs w:val="20"/>
              </w:rPr>
              <w:t xml:space="preserve"> der EU der L 231 vom 30.06.2021, S. 94);</w:t>
            </w:r>
          </w:p>
        </w:tc>
      </w:tr>
      <w:tr w:rsidR="00CE0031" w:rsidRPr="00453B08" w14:paraId="41F6D7AF" w14:textId="77777777" w:rsidTr="00A36914">
        <w:tc>
          <w:tcPr>
            <w:tcW w:w="4456" w:type="dxa"/>
          </w:tcPr>
          <w:p w14:paraId="0A6B14EB" w14:textId="7C43744C" w:rsidR="00CE0031" w:rsidRPr="009C7561" w:rsidRDefault="002B2183" w:rsidP="009C7561">
            <w:pPr>
              <w:adjustRightInd w:val="0"/>
              <w:spacing w:after="120" w:line="276" w:lineRule="auto"/>
              <w:rPr>
                <w:rFonts w:ascii="Calibri" w:eastAsia="Times New Roman" w:hAnsi="Calibri" w:cs="Calibri"/>
                <w:sz w:val="20"/>
                <w:szCs w:val="20"/>
              </w:rPr>
            </w:pPr>
            <w:r w:rsidRPr="009C7561">
              <w:rPr>
                <w:rFonts w:ascii="Calibri" w:eastAsia="Times New Roman" w:hAnsi="Calibri" w:cs="Calibri"/>
                <w:b/>
                <w:sz w:val="20"/>
                <w:szCs w:val="20"/>
                <w:lang w:val="pl-PL"/>
              </w:rPr>
              <w:t>rozporządzenie ogólne</w:t>
            </w:r>
            <w:r w:rsidRPr="009C7561">
              <w:rPr>
                <w:rFonts w:ascii="Calibri" w:eastAsia="Times New Roman" w:hAnsi="Calibri" w:cs="Calibri"/>
                <w:sz w:val="20"/>
                <w:szCs w:val="20"/>
                <w:lang w:val="pl-PL"/>
              </w:rPr>
              <w:t xml:space="preserve"> -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w:t>
            </w:r>
            <w:r w:rsidRPr="009C7561">
              <w:rPr>
                <w:rFonts w:ascii="Calibri" w:eastAsia="Times New Roman" w:hAnsi="Calibri" w:cs="Calibri"/>
                <w:sz w:val="20"/>
                <w:szCs w:val="20"/>
              </w:rPr>
              <w:t xml:space="preserve">UE L 231 z 30.06.2021, </w:t>
            </w:r>
            <w:proofErr w:type="spellStart"/>
            <w:r w:rsidRPr="009C7561">
              <w:rPr>
                <w:rFonts w:ascii="Calibri" w:eastAsia="Times New Roman" w:hAnsi="Calibri" w:cs="Calibri"/>
                <w:sz w:val="20"/>
                <w:szCs w:val="20"/>
              </w:rPr>
              <w:t>str.</w:t>
            </w:r>
            <w:proofErr w:type="spellEnd"/>
            <w:r w:rsidRPr="009C7561">
              <w:rPr>
                <w:rFonts w:ascii="Calibri" w:eastAsia="Times New Roman" w:hAnsi="Calibri" w:cs="Calibri"/>
                <w:sz w:val="20"/>
                <w:szCs w:val="20"/>
              </w:rPr>
              <w:t xml:space="preserve"> 159, </w:t>
            </w:r>
            <w:r w:rsidRPr="009C7561">
              <w:rPr>
                <w:rFonts w:ascii="Calibri" w:hAnsi="Calibri" w:cs="Calibri"/>
                <w:sz w:val="20"/>
                <w:szCs w:val="20"/>
              </w:rPr>
              <w:t xml:space="preserve">z </w:t>
            </w:r>
            <w:proofErr w:type="spellStart"/>
            <w:r w:rsidRPr="009C7561">
              <w:rPr>
                <w:rFonts w:ascii="Calibri" w:hAnsi="Calibri" w:cs="Calibri"/>
                <w:sz w:val="20"/>
                <w:szCs w:val="20"/>
              </w:rPr>
              <w:t>późn</w:t>
            </w:r>
            <w:proofErr w:type="spellEnd"/>
            <w:r w:rsidRPr="009C7561">
              <w:rPr>
                <w:rFonts w:ascii="Calibri" w:hAnsi="Calibri" w:cs="Calibri"/>
                <w:sz w:val="20"/>
                <w:szCs w:val="20"/>
              </w:rPr>
              <w:t>. zm.</w:t>
            </w:r>
            <w:r w:rsidRPr="009C7561">
              <w:rPr>
                <w:rFonts w:ascii="Calibri" w:eastAsia="Times New Roman" w:hAnsi="Calibri" w:cs="Calibri"/>
                <w:sz w:val="20"/>
                <w:szCs w:val="20"/>
              </w:rPr>
              <w:t>);</w:t>
            </w:r>
          </w:p>
        </w:tc>
        <w:tc>
          <w:tcPr>
            <w:tcW w:w="4614" w:type="dxa"/>
          </w:tcPr>
          <w:p w14:paraId="490E3AE9" w14:textId="3F92275F" w:rsidR="00CE0031" w:rsidRPr="009C7561" w:rsidRDefault="00453B08" w:rsidP="009C7561">
            <w:pPr>
              <w:adjustRightInd w:val="0"/>
              <w:spacing w:after="120" w:line="276" w:lineRule="auto"/>
              <w:rPr>
                <w:rFonts w:ascii="Calibri" w:eastAsia="Times New Roman" w:hAnsi="Calibri" w:cs="Calibri"/>
                <w:sz w:val="20"/>
                <w:szCs w:val="20"/>
              </w:rPr>
            </w:pPr>
            <w:r w:rsidRPr="009C7561">
              <w:rPr>
                <w:rFonts w:ascii="Calibri" w:hAnsi="Calibri" w:cs="Calibri"/>
                <w:b/>
                <w:bCs/>
                <w:sz w:val="20"/>
                <w:szCs w:val="20"/>
              </w:rPr>
              <w:t>Allgemeine</w:t>
            </w:r>
            <w:r w:rsidRPr="009C7561">
              <w:rPr>
                <w:rFonts w:ascii="Calibri" w:hAnsi="Calibri" w:cs="Calibri"/>
                <w:sz w:val="20"/>
                <w:szCs w:val="20"/>
              </w:rPr>
              <w:t xml:space="preserve"> </w:t>
            </w:r>
            <w:r w:rsidRPr="009C7561">
              <w:rPr>
                <w:rFonts w:ascii="Calibri" w:hAnsi="Calibri" w:cs="Calibri"/>
                <w:b/>
                <w:sz w:val="20"/>
                <w:szCs w:val="20"/>
              </w:rPr>
              <w:t xml:space="preserve">Verordnung - </w:t>
            </w:r>
            <w:r w:rsidRPr="009C7561">
              <w:rPr>
                <w:rFonts w:ascii="Calibri" w:hAnsi="Calibri" w:cs="Calibri"/>
                <w:bCs/>
                <w:sz w:val="20"/>
                <w:szCs w:val="20"/>
              </w:rPr>
              <w:t>Verordnung (EU) 2021/1060 des europäischen Parlaments und des  Rates vom 24. Juli 2021</w:t>
            </w:r>
            <w:r w:rsidRPr="009C7561">
              <w:rPr>
                <w:rFonts w:ascii="Calibri" w:hAnsi="Calibri" w:cs="Calibri"/>
                <w:b/>
                <w:sz w:val="20"/>
                <w:szCs w:val="20"/>
              </w:rPr>
              <w:t xml:space="preserve"> </w:t>
            </w:r>
            <w:r w:rsidRPr="009C7561">
              <w:rPr>
                <w:rFonts w:ascii="Calibri" w:hAnsi="Calibri" w:cs="Calibri"/>
                <w:sz w:val="20"/>
                <w:szCs w:val="20"/>
              </w:rPr>
              <w:t>mit gemeinsamen Bestimmungen für den Europäischen Fonds für regionale Entwicklung, den Europäischen Sozialfonds Plus, den Kohäsionsfonds, den Fonds für einen gerechten Übergang und den Europäischen Meeres-, Fischerei- und Aquakulturfonds sowie mit Haushaltsvorschriften für diese Fonds und für den Asyl-, Migrations- und Integrationsfonds, den Fonds für die innere Sicherheit und das Instrument für finanzielle Hilfe im Bereich Grenzverwaltung und Visumpolitik; (</w:t>
            </w:r>
            <w:proofErr w:type="spellStart"/>
            <w:r w:rsidRPr="009C7561">
              <w:rPr>
                <w:rFonts w:ascii="Calibri" w:hAnsi="Calibri" w:cs="Calibri"/>
                <w:sz w:val="20"/>
                <w:szCs w:val="20"/>
              </w:rPr>
              <w:t>ABl.</w:t>
            </w:r>
            <w:proofErr w:type="spellEnd"/>
            <w:r w:rsidRPr="009C7561">
              <w:rPr>
                <w:rFonts w:ascii="Calibri" w:hAnsi="Calibri" w:cs="Calibri"/>
                <w:sz w:val="20"/>
                <w:szCs w:val="20"/>
              </w:rPr>
              <w:t xml:space="preserve"> der EU L 231 vom 30.06.2021, S. 159, mit späteren Änderungen);</w:t>
            </w:r>
          </w:p>
        </w:tc>
      </w:tr>
      <w:tr w:rsidR="002B2183" w:rsidRPr="00663BA2" w14:paraId="3861D23B" w14:textId="77777777" w:rsidTr="00A36914">
        <w:tc>
          <w:tcPr>
            <w:tcW w:w="4456" w:type="dxa"/>
          </w:tcPr>
          <w:p w14:paraId="200188E6" w14:textId="06773B2E" w:rsidR="002B2183" w:rsidRPr="009C7561" w:rsidRDefault="00665EFF" w:rsidP="009C7561">
            <w:pPr>
              <w:adjustRightInd w:val="0"/>
              <w:spacing w:after="120" w:line="276" w:lineRule="auto"/>
              <w:rPr>
                <w:rFonts w:ascii="Calibri" w:eastAsia="Times New Roman" w:hAnsi="Calibri" w:cs="Calibri"/>
                <w:noProof/>
                <w:sz w:val="20"/>
                <w:szCs w:val="20"/>
                <w:lang w:val="pl-PL"/>
              </w:rPr>
            </w:pPr>
            <w:r w:rsidRPr="009C7561">
              <w:rPr>
                <w:rFonts w:ascii="Calibri" w:eastAsia="Times New Roman" w:hAnsi="Calibri" w:cs="Calibri"/>
                <w:b/>
                <w:sz w:val="20"/>
                <w:szCs w:val="20"/>
                <w:lang w:val="pl-PL"/>
              </w:rPr>
              <w:t xml:space="preserve">ryczałt </w:t>
            </w:r>
            <w:r w:rsidRPr="009C7561">
              <w:rPr>
                <w:rFonts w:ascii="Calibri" w:eastAsia="Times New Roman" w:hAnsi="Calibri" w:cs="Calibri"/>
                <w:sz w:val="20"/>
                <w:szCs w:val="20"/>
                <w:lang w:val="pl-PL"/>
              </w:rPr>
              <w:t>- formy wydatku uproszczonego: stawka ryczałtowa, kwota ryczałtowa lub stawka jednostkowa;</w:t>
            </w:r>
          </w:p>
        </w:tc>
        <w:tc>
          <w:tcPr>
            <w:tcW w:w="4614" w:type="dxa"/>
          </w:tcPr>
          <w:p w14:paraId="75EDA1B7" w14:textId="5EBE4C6F" w:rsidR="002B2183" w:rsidRPr="009C7561" w:rsidRDefault="00663BA2" w:rsidP="009C7561">
            <w:pPr>
              <w:adjustRightInd w:val="0"/>
              <w:spacing w:after="120" w:line="276" w:lineRule="auto"/>
              <w:rPr>
                <w:rFonts w:ascii="Calibri" w:eastAsia="Times New Roman" w:hAnsi="Calibri" w:cs="Calibri"/>
                <w:noProof/>
                <w:sz w:val="20"/>
                <w:szCs w:val="20"/>
              </w:rPr>
            </w:pPr>
            <w:r w:rsidRPr="009C7561">
              <w:rPr>
                <w:rFonts w:ascii="Calibri" w:hAnsi="Calibri" w:cs="Calibri"/>
                <w:b/>
                <w:bCs/>
                <w:sz w:val="20"/>
                <w:szCs w:val="20"/>
              </w:rPr>
              <w:t>Pauschale</w:t>
            </w:r>
            <w:r w:rsidRPr="009C7561">
              <w:rPr>
                <w:rFonts w:ascii="Calibri" w:hAnsi="Calibri" w:cs="Calibri"/>
                <w:sz w:val="20"/>
                <w:szCs w:val="20"/>
              </w:rPr>
              <w:t xml:space="preserve"> - vereinfachte Kostenoptionen: Pauschalfinanzierung, Pauschalbetrag oder Einheitskosten;</w:t>
            </w:r>
          </w:p>
        </w:tc>
      </w:tr>
      <w:tr w:rsidR="002B2183" w:rsidRPr="00DD57B8" w14:paraId="43C9B10A" w14:textId="77777777" w:rsidTr="00A36914">
        <w:tc>
          <w:tcPr>
            <w:tcW w:w="4456" w:type="dxa"/>
          </w:tcPr>
          <w:p w14:paraId="12234856" w14:textId="7AE82199" w:rsidR="002B2183" w:rsidRPr="009C7561" w:rsidRDefault="002272DD" w:rsidP="009C7561">
            <w:pPr>
              <w:adjustRightInd w:val="0"/>
              <w:spacing w:after="120" w:line="276" w:lineRule="auto"/>
              <w:rPr>
                <w:rFonts w:ascii="Calibri" w:eastAsia="Times New Roman" w:hAnsi="Calibri" w:cs="Calibri"/>
                <w:sz w:val="20"/>
                <w:szCs w:val="20"/>
                <w:lang w:val="pl-PL"/>
              </w:rPr>
            </w:pPr>
            <w:r w:rsidRPr="009C7561">
              <w:rPr>
                <w:rFonts w:ascii="Calibri" w:eastAsia="Times New Roman" w:hAnsi="Calibri" w:cs="Calibri"/>
                <w:b/>
                <w:sz w:val="20"/>
                <w:szCs w:val="20"/>
                <w:lang w:val="pl-PL"/>
              </w:rPr>
              <w:t>strona internetowa programu</w:t>
            </w:r>
            <w:r w:rsidRPr="009C7561">
              <w:rPr>
                <w:rFonts w:ascii="Calibri" w:eastAsia="Times New Roman" w:hAnsi="Calibri" w:cs="Calibri"/>
                <w:sz w:val="20"/>
                <w:szCs w:val="20"/>
                <w:lang w:val="pl-PL"/>
              </w:rPr>
              <w:t xml:space="preserve"> - strona </w:t>
            </w:r>
            <w:r w:rsidRPr="009C7561">
              <w:rPr>
                <w:rFonts w:ascii="Calibri" w:eastAsia="Times New Roman" w:hAnsi="Calibri" w:cs="Calibri"/>
                <w:color w:val="000000"/>
                <w:sz w:val="20"/>
                <w:szCs w:val="20"/>
                <w:lang w:val="pl-PL"/>
              </w:rPr>
              <w:t>www.plsn.eu</w:t>
            </w:r>
            <w:r w:rsidRPr="009C7561">
              <w:rPr>
                <w:rFonts w:ascii="Calibri" w:eastAsia="Times New Roman" w:hAnsi="Calibri" w:cs="Calibri"/>
                <w:sz w:val="20"/>
                <w:szCs w:val="20"/>
                <w:lang w:val="pl-PL"/>
              </w:rPr>
              <w:t>;</w:t>
            </w:r>
          </w:p>
        </w:tc>
        <w:tc>
          <w:tcPr>
            <w:tcW w:w="4614" w:type="dxa"/>
          </w:tcPr>
          <w:p w14:paraId="6E9ACD7A" w14:textId="11B676BD" w:rsidR="002B2183" w:rsidRPr="009C7561" w:rsidRDefault="00DD57B8" w:rsidP="009C7561">
            <w:pPr>
              <w:adjustRightInd w:val="0"/>
              <w:spacing w:after="120" w:line="276" w:lineRule="auto"/>
              <w:rPr>
                <w:rFonts w:ascii="Calibri" w:eastAsia="Times New Roman" w:hAnsi="Calibri" w:cs="Calibri"/>
                <w:sz w:val="20"/>
                <w:szCs w:val="20"/>
              </w:rPr>
            </w:pPr>
            <w:r w:rsidRPr="009C7561">
              <w:rPr>
                <w:rFonts w:ascii="Calibri" w:hAnsi="Calibri" w:cs="Calibri"/>
                <w:b/>
                <w:bCs/>
                <w:sz w:val="20"/>
                <w:szCs w:val="20"/>
              </w:rPr>
              <w:t>Programmwebsite</w:t>
            </w:r>
            <w:r w:rsidRPr="009C7561">
              <w:rPr>
                <w:rFonts w:ascii="Calibri" w:hAnsi="Calibri" w:cs="Calibri"/>
                <w:sz w:val="20"/>
                <w:szCs w:val="20"/>
              </w:rPr>
              <w:t xml:space="preserve"> - die Internetseite www.plsn.eu;</w:t>
            </w:r>
          </w:p>
        </w:tc>
      </w:tr>
      <w:tr w:rsidR="004F7BB2" w:rsidRPr="00DD57B8" w14:paraId="3529956E" w14:textId="77777777" w:rsidTr="00A36914">
        <w:tc>
          <w:tcPr>
            <w:tcW w:w="4456" w:type="dxa"/>
          </w:tcPr>
          <w:p w14:paraId="071D09E5" w14:textId="636C6BD9" w:rsidR="004F7BB2" w:rsidRPr="009C7561" w:rsidRDefault="004F7BB2" w:rsidP="009C7561">
            <w:pPr>
              <w:adjustRightInd w:val="0"/>
              <w:spacing w:after="120" w:line="276" w:lineRule="auto"/>
              <w:rPr>
                <w:rFonts w:ascii="Calibri" w:eastAsia="Calibri" w:hAnsi="Calibri" w:cs="Calibri"/>
                <w:color w:val="000000"/>
                <w:sz w:val="20"/>
                <w:szCs w:val="20"/>
              </w:rPr>
            </w:pPr>
            <w:r w:rsidRPr="009C7561">
              <w:rPr>
                <w:rFonts w:ascii="Calibri" w:eastAsia="Calibri" w:hAnsi="Calibri" w:cs="Calibri"/>
                <w:b/>
                <w:sz w:val="20"/>
                <w:szCs w:val="20"/>
                <w:lang w:val="pl-PL"/>
              </w:rPr>
              <w:lastRenderedPageBreak/>
              <w:t>trwałość</w:t>
            </w:r>
            <w:r w:rsidRPr="009C7561">
              <w:rPr>
                <w:rFonts w:ascii="Calibri" w:eastAsia="Calibri" w:hAnsi="Calibri" w:cs="Calibri"/>
                <w:sz w:val="20"/>
                <w:szCs w:val="20"/>
                <w:lang w:val="pl-PL"/>
              </w:rPr>
              <w:t xml:space="preserve"> - </w:t>
            </w:r>
            <w:r w:rsidRPr="009C7561">
              <w:rPr>
                <w:rFonts w:ascii="Calibri" w:eastAsia="Calibri" w:hAnsi="Calibri" w:cs="Calibri"/>
                <w:color w:val="000000"/>
                <w:sz w:val="20"/>
                <w:szCs w:val="20"/>
                <w:lang w:val="pl-PL"/>
              </w:rPr>
              <w:t xml:space="preserve">utrzymanie inwestycji przez okres pięciu lat od daty </w:t>
            </w:r>
            <w:bookmarkStart w:id="4" w:name="_Hlk96088614"/>
            <w:r w:rsidRPr="009C7561">
              <w:rPr>
                <w:rFonts w:ascii="Calibri" w:eastAsia="Calibri" w:hAnsi="Calibri" w:cs="Calibri"/>
                <w:color w:val="000000"/>
                <w:sz w:val="20"/>
                <w:szCs w:val="20"/>
                <w:lang w:val="pl-PL"/>
              </w:rPr>
              <w:t>realizacji przez Instytucję Zarządzającą ostatniej płatności do partnera wiodącego</w:t>
            </w:r>
            <w:bookmarkEnd w:id="4"/>
            <w:r w:rsidRPr="009C7561">
              <w:rPr>
                <w:rFonts w:ascii="Calibri" w:eastAsia="Calibri" w:hAnsi="Calibri" w:cs="Calibri"/>
                <w:color w:val="000000"/>
                <w:sz w:val="20"/>
                <w:szCs w:val="20"/>
                <w:lang w:val="pl-PL"/>
              </w:rPr>
              <w:t xml:space="preserve">. Zasada ta dotyczy projektów obejmujących inwestycje infrastrukturalne oraz inwestycje produkcyjne. </w:t>
            </w:r>
            <w:r w:rsidRPr="009C7561">
              <w:rPr>
                <w:rFonts w:ascii="Calibri" w:eastAsia="Calibri" w:hAnsi="Calibri" w:cs="Calibri"/>
                <w:color w:val="000000"/>
                <w:sz w:val="20"/>
                <w:szCs w:val="20"/>
              </w:rPr>
              <w:t xml:space="preserve">W </w:t>
            </w:r>
            <w:proofErr w:type="spellStart"/>
            <w:r w:rsidRPr="009C7561">
              <w:rPr>
                <w:rFonts w:ascii="Calibri" w:eastAsia="Calibri" w:hAnsi="Calibri" w:cs="Calibri"/>
                <w:color w:val="000000"/>
                <w:sz w:val="20"/>
                <w:szCs w:val="20"/>
              </w:rPr>
              <w:t>okresie</w:t>
            </w:r>
            <w:proofErr w:type="spellEnd"/>
            <w:r w:rsidRPr="009C7561">
              <w:rPr>
                <w:rFonts w:ascii="Calibri" w:eastAsia="Calibri" w:hAnsi="Calibri" w:cs="Calibri"/>
                <w:color w:val="000000"/>
                <w:sz w:val="20"/>
                <w:szCs w:val="20"/>
              </w:rPr>
              <w:t xml:space="preserve"> </w:t>
            </w:r>
            <w:proofErr w:type="spellStart"/>
            <w:r w:rsidRPr="009C7561">
              <w:rPr>
                <w:rFonts w:ascii="Calibri" w:eastAsia="Calibri" w:hAnsi="Calibri" w:cs="Calibri"/>
                <w:color w:val="000000"/>
                <w:sz w:val="20"/>
                <w:szCs w:val="20"/>
              </w:rPr>
              <w:t>trwałości</w:t>
            </w:r>
            <w:proofErr w:type="spellEnd"/>
            <w:r w:rsidRPr="009C7561">
              <w:rPr>
                <w:rFonts w:ascii="Calibri" w:eastAsia="Calibri" w:hAnsi="Calibri" w:cs="Calibri"/>
                <w:color w:val="000000"/>
                <w:sz w:val="20"/>
                <w:szCs w:val="20"/>
              </w:rPr>
              <w:t xml:space="preserve"> nie </w:t>
            </w:r>
            <w:proofErr w:type="spellStart"/>
            <w:r w:rsidRPr="009C7561">
              <w:rPr>
                <w:rFonts w:ascii="Calibri" w:eastAsia="Calibri" w:hAnsi="Calibri" w:cs="Calibri"/>
                <w:color w:val="000000"/>
                <w:sz w:val="20"/>
                <w:szCs w:val="20"/>
              </w:rPr>
              <w:t>mogą</w:t>
            </w:r>
            <w:proofErr w:type="spellEnd"/>
            <w:r w:rsidRPr="009C7561">
              <w:rPr>
                <w:rFonts w:ascii="Calibri" w:eastAsia="Calibri" w:hAnsi="Calibri" w:cs="Calibri"/>
                <w:color w:val="000000"/>
                <w:sz w:val="20"/>
                <w:szCs w:val="20"/>
              </w:rPr>
              <w:t xml:space="preserve"> </w:t>
            </w:r>
            <w:proofErr w:type="spellStart"/>
            <w:r w:rsidRPr="009C7561">
              <w:rPr>
                <w:rFonts w:ascii="Calibri" w:eastAsia="Calibri" w:hAnsi="Calibri" w:cs="Calibri"/>
                <w:color w:val="000000"/>
                <w:sz w:val="20"/>
                <w:szCs w:val="20"/>
              </w:rPr>
              <w:t>wystąpić</w:t>
            </w:r>
            <w:proofErr w:type="spellEnd"/>
            <w:r w:rsidRPr="009C7561">
              <w:rPr>
                <w:rFonts w:ascii="Calibri" w:eastAsia="Calibri" w:hAnsi="Calibri" w:cs="Calibri"/>
                <w:color w:val="000000"/>
                <w:sz w:val="20"/>
                <w:szCs w:val="20"/>
              </w:rPr>
              <w:t xml:space="preserve"> </w:t>
            </w:r>
            <w:proofErr w:type="spellStart"/>
            <w:r w:rsidRPr="009C7561">
              <w:rPr>
                <w:rFonts w:ascii="Calibri" w:eastAsia="Calibri" w:hAnsi="Calibri" w:cs="Calibri"/>
                <w:color w:val="000000"/>
                <w:sz w:val="20"/>
                <w:szCs w:val="20"/>
              </w:rPr>
              <w:t>okoliczności</w:t>
            </w:r>
            <w:proofErr w:type="spellEnd"/>
            <w:r w:rsidRPr="009C7561">
              <w:rPr>
                <w:rFonts w:ascii="Calibri" w:eastAsia="Calibri" w:hAnsi="Calibri" w:cs="Calibri"/>
                <w:color w:val="000000"/>
                <w:sz w:val="20"/>
                <w:szCs w:val="20"/>
              </w:rPr>
              <w:t xml:space="preserve">: </w:t>
            </w:r>
          </w:p>
        </w:tc>
        <w:tc>
          <w:tcPr>
            <w:tcW w:w="4614" w:type="dxa"/>
          </w:tcPr>
          <w:p w14:paraId="00115D01" w14:textId="2B25E6B7" w:rsidR="004F7BB2" w:rsidRPr="009C7561" w:rsidRDefault="004F7BB2" w:rsidP="009C7561">
            <w:pPr>
              <w:adjustRightInd w:val="0"/>
              <w:spacing w:after="120" w:line="276" w:lineRule="auto"/>
              <w:rPr>
                <w:rFonts w:ascii="Calibri" w:eastAsia="Calibri" w:hAnsi="Calibri" w:cs="Calibri"/>
                <w:color w:val="000000"/>
                <w:sz w:val="20"/>
                <w:szCs w:val="20"/>
              </w:rPr>
            </w:pPr>
            <w:r w:rsidRPr="009C7561">
              <w:rPr>
                <w:rFonts w:ascii="Calibri" w:hAnsi="Calibri" w:cs="Calibri"/>
                <w:b/>
                <w:sz w:val="20"/>
                <w:szCs w:val="20"/>
              </w:rPr>
              <w:t>Dauerhaftigkeit</w:t>
            </w:r>
            <w:r w:rsidRPr="009C7561">
              <w:rPr>
                <w:rFonts w:ascii="Calibri" w:hAnsi="Calibri" w:cs="Calibri"/>
                <w:sz w:val="20"/>
                <w:szCs w:val="20"/>
              </w:rPr>
              <w:t xml:space="preserve"> – </w:t>
            </w:r>
            <w:r w:rsidRPr="009C7561">
              <w:rPr>
                <w:rFonts w:ascii="Calibri" w:hAnsi="Calibri" w:cs="Calibri"/>
                <w:color w:val="000000"/>
                <w:sz w:val="20"/>
                <w:szCs w:val="20"/>
              </w:rPr>
              <w:t xml:space="preserve">Aufrechterhaltung der Investition binnen fünf Jahren ab Abschlusszahlung an den Lead-Partner durch die Verwaltungsbehörde. Die Regelung gilt für Vorhaben mit Infrastrukturinvestitionen und produktiven Investitionen. Während des Dauerhaftigkeitszeitraums können folgende Szenarien eintreten: </w:t>
            </w:r>
          </w:p>
        </w:tc>
      </w:tr>
      <w:tr w:rsidR="004F7BB2" w:rsidRPr="00FB5871" w14:paraId="265FD6B3" w14:textId="77777777" w:rsidTr="00A36914">
        <w:tc>
          <w:tcPr>
            <w:tcW w:w="4456" w:type="dxa"/>
          </w:tcPr>
          <w:p w14:paraId="661975F7" w14:textId="2A12DC2F" w:rsidR="004F7BB2" w:rsidRPr="009C7561" w:rsidRDefault="00891D8A" w:rsidP="009C7561">
            <w:pPr>
              <w:numPr>
                <w:ilvl w:val="0"/>
                <w:numId w:val="1"/>
              </w:numPr>
              <w:adjustRightInd w:val="0"/>
              <w:spacing w:after="120" w:line="276" w:lineRule="auto"/>
              <w:ind w:left="723"/>
              <w:rPr>
                <w:rFonts w:ascii="Calibri" w:eastAsia="Times New Roman" w:hAnsi="Calibri" w:cs="Calibri"/>
                <w:color w:val="000000"/>
                <w:sz w:val="20"/>
                <w:szCs w:val="20"/>
                <w:lang w:val="pl-PL"/>
              </w:rPr>
            </w:pPr>
            <w:r w:rsidRPr="009C7561">
              <w:rPr>
                <w:rFonts w:ascii="Calibri" w:eastAsia="Times New Roman" w:hAnsi="Calibri" w:cs="Calibri"/>
                <w:color w:val="000000"/>
                <w:sz w:val="20"/>
                <w:szCs w:val="20"/>
                <w:lang w:val="pl-PL"/>
              </w:rPr>
              <w:t xml:space="preserve">zaprzestania lub przeniesienia działalności produkcyjnej poza region na poziomie NUTS 2, w którym dany projekt otrzymał wsparcie; </w:t>
            </w:r>
          </w:p>
        </w:tc>
        <w:tc>
          <w:tcPr>
            <w:tcW w:w="4614" w:type="dxa"/>
          </w:tcPr>
          <w:p w14:paraId="79CF7246" w14:textId="2AF10A39" w:rsidR="004F7BB2" w:rsidRPr="009C7561" w:rsidRDefault="00FB5871" w:rsidP="00730F50">
            <w:pPr>
              <w:pStyle w:val="Akapitzlist"/>
              <w:numPr>
                <w:ilvl w:val="0"/>
                <w:numId w:val="4"/>
              </w:numPr>
              <w:adjustRightInd w:val="0"/>
              <w:spacing w:after="120" w:line="276" w:lineRule="auto"/>
              <w:rPr>
                <w:rFonts w:ascii="Calibri" w:eastAsia="Times New Roman" w:hAnsi="Calibri" w:cs="Calibri"/>
                <w:color w:val="000000"/>
                <w:sz w:val="20"/>
                <w:szCs w:val="20"/>
              </w:rPr>
            </w:pPr>
            <w:r w:rsidRPr="009C7561">
              <w:rPr>
                <w:rFonts w:ascii="Calibri" w:eastAsia="Times New Roman" w:hAnsi="Calibri" w:cs="Calibri"/>
                <w:color w:val="000000"/>
                <w:sz w:val="20"/>
                <w:szCs w:val="20"/>
              </w:rPr>
              <w:t>Aufgabe oder Verlagerung einer Produktionstätigkeit an einen Standort außerhalb der Region der NUTS-2-Ebene, in der die Tätigkeit Unterstützung erhielt;</w:t>
            </w:r>
          </w:p>
        </w:tc>
      </w:tr>
      <w:tr w:rsidR="004F7BB2" w:rsidRPr="00CD3863" w14:paraId="00B62480" w14:textId="77777777" w:rsidTr="00A36914">
        <w:tc>
          <w:tcPr>
            <w:tcW w:w="4456" w:type="dxa"/>
          </w:tcPr>
          <w:p w14:paraId="0A70EDD5" w14:textId="3AC62CE7" w:rsidR="004F7BB2" w:rsidRPr="009C7561" w:rsidRDefault="00891D8A" w:rsidP="00730F50">
            <w:pPr>
              <w:numPr>
                <w:ilvl w:val="0"/>
                <w:numId w:val="2"/>
              </w:numPr>
              <w:adjustRightInd w:val="0"/>
              <w:spacing w:after="120" w:line="276" w:lineRule="auto"/>
              <w:ind w:left="741"/>
              <w:rPr>
                <w:rFonts w:ascii="Calibri" w:eastAsia="Times New Roman" w:hAnsi="Calibri" w:cs="Calibri"/>
                <w:color w:val="000000"/>
                <w:sz w:val="20"/>
                <w:szCs w:val="20"/>
                <w:lang w:val="pl-PL"/>
              </w:rPr>
            </w:pPr>
            <w:r w:rsidRPr="009C7561">
              <w:rPr>
                <w:rFonts w:ascii="Calibri" w:eastAsia="Times New Roman" w:hAnsi="Calibri" w:cs="Calibri"/>
                <w:color w:val="000000"/>
                <w:sz w:val="20"/>
                <w:szCs w:val="20"/>
                <w:lang w:val="pl-PL"/>
              </w:rPr>
              <w:t xml:space="preserve">zmiany własności elementu infrastruktury, która daje przedsiębiorstwu lub podmiotowi publicznemu nienależną korzyść; </w:t>
            </w:r>
          </w:p>
        </w:tc>
        <w:tc>
          <w:tcPr>
            <w:tcW w:w="4614" w:type="dxa"/>
          </w:tcPr>
          <w:p w14:paraId="2960C6C4" w14:textId="3AB18F2E" w:rsidR="004F7BB2" w:rsidRPr="009C7561" w:rsidRDefault="00CD3863" w:rsidP="00730F50">
            <w:pPr>
              <w:numPr>
                <w:ilvl w:val="0"/>
                <w:numId w:val="5"/>
              </w:numPr>
              <w:adjustRightInd w:val="0"/>
              <w:spacing w:after="120" w:line="276" w:lineRule="auto"/>
              <w:rPr>
                <w:rFonts w:ascii="Calibri" w:eastAsia="Times New Roman" w:hAnsi="Calibri" w:cs="Calibri"/>
                <w:color w:val="000000"/>
                <w:sz w:val="20"/>
                <w:szCs w:val="20"/>
              </w:rPr>
            </w:pPr>
            <w:r w:rsidRPr="009C7561">
              <w:rPr>
                <w:rFonts w:ascii="Calibri" w:hAnsi="Calibri" w:cs="Calibri"/>
                <w:color w:val="000000"/>
                <w:sz w:val="20"/>
                <w:szCs w:val="20"/>
              </w:rPr>
              <w:t xml:space="preserve">Änderung der Eigentumsverhältnisse bei einer Infrastruktur, wodurch einer Firma oder einer öffentlichen Einrichtung ein ungerechtfertigter Vorteil entsteht; </w:t>
            </w:r>
          </w:p>
        </w:tc>
      </w:tr>
      <w:tr w:rsidR="004F7BB2" w:rsidRPr="00CD3863" w14:paraId="69A494A3" w14:textId="77777777" w:rsidTr="00A36914">
        <w:tc>
          <w:tcPr>
            <w:tcW w:w="4456" w:type="dxa"/>
          </w:tcPr>
          <w:p w14:paraId="6A2AFB62" w14:textId="526E39D7" w:rsidR="004F7BB2" w:rsidRPr="009C7561" w:rsidRDefault="00F84AF8" w:rsidP="00730F50">
            <w:pPr>
              <w:pStyle w:val="Akapitzlist"/>
              <w:numPr>
                <w:ilvl w:val="0"/>
                <w:numId w:val="3"/>
              </w:numPr>
              <w:adjustRightInd w:val="0"/>
              <w:spacing w:after="120" w:line="276" w:lineRule="auto"/>
              <w:ind w:left="741"/>
              <w:rPr>
                <w:rFonts w:ascii="Calibri" w:eastAsia="Times New Roman" w:hAnsi="Calibri" w:cs="Calibri"/>
                <w:b/>
                <w:sz w:val="20"/>
                <w:szCs w:val="20"/>
                <w:lang w:val="pl-PL"/>
              </w:rPr>
            </w:pPr>
            <w:r w:rsidRPr="009C7561">
              <w:rPr>
                <w:rFonts w:ascii="Calibri" w:eastAsia="Times New Roman" w:hAnsi="Calibri" w:cs="Calibri"/>
                <w:color w:val="000000"/>
                <w:sz w:val="20"/>
                <w:szCs w:val="20"/>
                <w:lang w:val="pl-PL"/>
              </w:rPr>
              <w:t>istotnej zmiany wpływającej na charakter projektu, jego cele lub warunki realizacji, mogącej doprowadzić do naruszenia pierwotnych celów projektu</w:t>
            </w:r>
            <w:r w:rsidRPr="009C7561">
              <w:rPr>
                <w:rFonts w:ascii="Calibri" w:eastAsia="Times New Roman" w:hAnsi="Calibri" w:cs="Calibri"/>
                <w:sz w:val="20"/>
                <w:szCs w:val="20"/>
                <w:lang w:val="pl-PL"/>
              </w:rPr>
              <w:t>;</w:t>
            </w:r>
          </w:p>
        </w:tc>
        <w:tc>
          <w:tcPr>
            <w:tcW w:w="4614" w:type="dxa"/>
          </w:tcPr>
          <w:p w14:paraId="0DFACD59" w14:textId="4A2A694D" w:rsidR="004F7BB2" w:rsidRPr="009C7561" w:rsidRDefault="00EC4BFC" w:rsidP="00730F50">
            <w:pPr>
              <w:pStyle w:val="Akapitzlist"/>
              <w:numPr>
                <w:ilvl w:val="0"/>
                <w:numId w:val="6"/>
              </w:numPr>
              <w:spacing w:line="276" w:lineRule="auto"/>
              <w:rPr>
                <w:rFonts w:ascii="Calibri" w:eastAsia="Times New Roman" w:hAnsi="Calibri" w:cs="Calibri"/>
                <w:color w:val="000000"/>
                <w:sz w:val="20"/>
                <w:szCs w:val="20"/>
              </w:rPr>
            </w:pPr>
            <w:r w:rsidRPr="009C7561">
              <w:rPr>
                <w:rFonts w:ascii="Calibri" w:eastAsia="Times New Roman" w:hAnsi="Calibri" w:cs="Calibri"/>
                <w:color w:val="000000"/>
                <w:sz w:val="20"/>
                <w:szCs w:val="20"/>
              </w:rPr>
              <w:t>erhebliche Veränderung der Art, der Ziele oder der Durchführungsbedingungen des Vorhabens, die seine ursprünglichen Ziele untergraben würde;</w:t>
            </w:r>
          </w:p>
        </w:tc>
      </w:tr>
      <w:tr w:rsidR="002B2183" w:rsidRPr="007F3E6D" w14:paraId="2715DE03" w14:textId="77777777" w:rsidTr="00A36914">
        <w:tc>
          <w:tcPr>
            <w:tcW w:w="4456" w:type="dxa"/>
          </w:tcPr>
          <w:p w14:paraId="2A723080" w14:textId="62B71328" w:rsidR="002B2183" w:rsidRPr="009C7561" w:rsidRDefault="0076593F" w:rsidP="009C7561">
            <w:pPr>
              <w:adjustRightInd w:val="0"/>
              <w:spacing w:after="120" w:line="276" w:lineRule="auto"/>
              <w:rPr>
                <w:rFonts w:ascii="Calibri" w:eastAsia="Times New Roman" w:hAnsi="Calibri" w:cs="Calibri"/>
                <w:bCs/>
                <w:sz w:val="20"/>
                <w:szCs w:val="20"/>
              </w:rPr>
            </w:pPr>
            <w:r w:rsidRPr="009C7561">
              <w:rPr>
                <w:rFonts w:ascii="Calibri" w:eastAsia="Times New Roman" w:hAnsi="Calibri" w:cs="Calibri"/>
                <w:b/>
                <w:sz w:val="20"/>
                <w:szCs w:val="20"/>
                <w:lang w:val="pl-PL"/>
              </w:rPr>
              <w:t>umowa o dofinansowanie</w:t>
            </w:r>
            <w:r w:rsidRPr="009C7561">
              <w:rPr>
                <w:rFonts w:ascii="Calibri" w:eastAsia="Times New Roman" w:hAnsi="Calibri" w:cs="Calibri"/>
                <w:bCs/>
                <w:sz w:val="20"/>
                <w:szCs w:val="20"/>
                <w:lang w:val="pl-PL"/>
              </w:rPr>
              <w:t xml:space="preserve"> - umowa </w:t>
            </w:r>
            <w:r w:rsidRPr="009C7561">
              <w:rPr>
                <w:rFonts w:ascii="Calibri" w:hAnsi="Calibri" w:cs="Calibri"/>
                <w:sz w:val="20"/>
                <w:szCs w:val="20"/>
                <w:lang w:val="pl-PL"/>
              </w:rPr>
              <w:t>nr</w:t>
            </w:r>
            <w:r w:rsidRPr="009C7561">
              <w:rPr>
                <w:rFonts w:ascii="Calibri" w:hAnsi="Calibri" w:cs="Calibri"/>
                <w:sz w:val="20"/>
                <w:szCs w:val="20"/>
                <w:shd w:val="clear" w:color="auto" w:fill="C0C0C0"/>
                <w:lang w:val="pl-PL"/>
              </w:rPr>
              <w:t xml:space="preserve"> …………………..</w:t>
            </w:r>
            <w:r w:rsidRPr="009C7561">
              <w:rPr>
                <w:rFonts w:ascii="Calibri" w:hAnsi="Calibri" w:cs="Calibri"/>
                <w:sz w:val="20"/>
                <w:szCs w:val="20"/>
                <w:lang w:val="pl-PL"/>
              </w:rPr>
              <w:t xml:space="preserve"> </w:t>
            </w:r>
            <w:r w:rsidRPr="009C7561">
              <w:rPr>
                <w:rFonts w:ascii="Calibri" w:eastAsia="Times New Roman" w:hAnsi="Calibri" w:cs="Calibri"/>
                <w:bCs/>
                <w:sz w:val="20"/>
                <w:szCs w:val="20"/>
                <w:lang w:val="pl-PL"/>
              </w:rPr>
              <w:t>zawarta pomiędzy Instytucją Zarządzającą a partnerem wiodącym</w:t>
            </w:r>
            <w:r w:rsidRPr="009C7561">
              <w:rPr>
                <w:rFonts w:ascii="Calibri" w:hAnsi="Calibri" w:cs="Calibri"/>
                <w:sz w:val="20"/>
                <w:szCs w:val="20"/>
                <w:lang w:val="pl-PL"/>
              </w:rPr>
              <w:t xml:space="preserve"> na realizację projektu </w:t>
            </w:r>
            <w:r w:rsidRPr="009C7561">
              <w:rPr>
                <w:rFonts w:ascii="Calibri" w:hAnsi="Calibri" w:cs="Calibri"/>
                <w:sz w:val="20"/>
                <w:szCs w:val="20"/>
                <w:shd w:val="clear" w:color="auto" w:fill="C0C0C0"/>
                <w:lang w:val="pl-PL"/>
              </w:rPr>
              <w:t>…………………..</w:t>
            </w:r>
            <w:r w:rsidRPr="009C7561">
              <w:rPr>
                <w:rFonts w:ascii="Calibri" w:hAnsi="Calibri" w:cs="Calibri"/>
                <w:sz w:val="20"/>
                <w:szCs w:val="20"/>
                <w:shd w:val="clear" w:color="auto" w:fill="D9D9D9" w:themeFill="background1" w:themeFillShade="D9"/>
                <w:lang w:val="pl-PL"/>
              </w:rPr>
              <w:t xml:space="preserve"> </w:t>
            </w:r>
            <w:r w:rsidRPr="009C7561">
              <w:rPr>
                <w:rFonts w:ascii="Calibri" w:hAnsi="Calibri" w:cs="Calibri"/>
                <w:sz w:val="20"/>
                <w:szCs w:val="20"/>
                <w:shd w:val="clear" w:color="auto" w:fill="D9D9D9" w:themeFill="background1" w:themeFillShade="D9"/>
              </w:rPr>
              <w:t>[</w:t>
            </w:r>
            <w:proofErr w:type="spellStart"/>
            <w:r w:rsidRPr="009C7561">
              <w:rPr>
                <w:rFonts w:ascii="Calibri" w:hAnsi="Calibri" w:cs="Calibri"/>
                <w:sz w:val="20"/>
                <w:szCs w:val="20"/>
                <w:shd w:val="clear" w:color="auto" w:fill="D9D9D9" w:themeFill="background1" w:themeFillShade="D9"/>
              </w:rPr>
              <w:t>tytuł</w:t>
            </w:r>
            <w:proofErr w:type="spellEnd"/>
            <w:r w:rsidRPr="009C7561">
              <w:rPr>
                <w:rFonts w:ascii="Calibri" w:hAnsi="Calibri" w:cs="Calibri"/>
                <w:spacing w:val="46"/>
                <w:sz w:val="20"/>
                <w:szCs w:val="20"/>
                <w:shd w:val="clear" w:color="auto" w:fill="D9D9D9" w:themeFill="background1" w:themeFillShade="D9"/>
              </w:rPr>
              <w:t xml:space="preserve"> </w:t>
            </w:r>
            <w:proofErr w:type="spellStart"/>
            <w:r w:rsidRPr="009C7561">
              <w:rPr>
                <w:rFonts w:ascii="Calibri" w:hAnsi="Calibri" w:cs="Calibri"/>
                <w:sz w:val="20"/>
                <w:szCs w:val="20"/>
                <w:shd w:val="clear" w:color="auto" w:fill="D9D9D9" w:themeFill="background1" w:themeFillShade="D9"/>
              </w:rPr>
              <w:t>projektu</w:t>
            </w:r>
            <w:proofErr w:type="spellEnd"/>
            <w:r w:rsidRPr="009C7561">
              <w:rPr>
                <w:rFonts w:ascii="Calibri" w:hAnsi="Calibri" w:cs="Calibri"/>
                <w:sz w:val="20"/>
                <w:szCs w:val="20"/>
                <w:shd w:val="clear" w:color="auto" w:fill="D9D9D9" w:themeFill="background1" w:themeFillShade="D9"/>
              </w:rPr>
              <w:t>];</w:t>
            </w:r>
          </w:p>
        </w:tc>
        <w:tc>
          <w:tcPr>
            <w:tcW w:w="4614" w:type="dxa"/>
          </w:tcPr>
          <w:p w14:paraId="79BB721E" w14:textId="73EDCAB3" w:rsidR="00A8382E" w:rsidRPr="009C7561" w:rsidRDefault="009C7561" w:rsidP="009C7561">
            <w:pPr>
              <w:adjustRightInd w:val="0"/>
              <w:spacing w:after="120" w:line="276" w:lineRule="auto"/>
              <w:rPr>
                <w:rFonts w:ascii="Calibri" w:eastAsia="Times New Roman" w:hAnsi="Calibri" w:cs="Calibri"/>
                <w:bCs/>
                <w:sz w:val="20"/>
                <w:szCs w:val="20"/>
              </w:rPr>
            </w:pPr>
            <w:r w:rsidRPr="009C7561">
              <w:rPr>
                <w:rFonts w:ascii="Calibri" w:hAnsi="Calibri" w:cs="Calibri"/>
                <w:b/>
                <w:sz w:val="20"/>
                <w:szCs w:val="20"/>
              </w:rPr>
              <w:t>Zuwendungsvertrag</w:t>
            </w:r>
            <w:r w:rsidRPr="009C7561">
              <w:rPr>
                <w:rFonts w:ascii="Calibri" w:hAnsi="Calibri" w:cs="Calibri"/>
                <w:sz w:val="20"/>
                <w:szCs w:val="20"/>
              </w:rPr>
              <w:t xml:space="preserve"> - Vertrag Nr.</w:t>
            </w:r>
            <w:r w:rsidRPr="009C7561">
              <w:rPr>
                <w:rFonts w:ascii="Calibri" w:hAnsi="Calibri" w:cs="Calibri"/>
                <w:sz w:val="20"/>
                <w:szCs w:val="20"/>
                <w:shd w:val="clear" w:color="auto" w:fill="C0C0C0"/>
              </w:rPr>
              <w:t xml:space="preserve"> …………………..</w:t>
            </w:r>
            <w:r w:rsidRPr="009C7561">
              <w:rPr>
                <w:rFonts w:ascii="Calibri" w:hAnsi="Calibri" w:cs="Calibri"/>
                <w:sz w:val="20"/>
                <w:szCs w:val="20"/>
              </w:rPr>
              <w:t xml:space="preserve"> zwischen der Verwaltungsbehörde und dem Lead-Partner über die Durchführung des Projektes  </w:t>
            </w:r>
            <w:r w:rsidRPr="009C7561">
              <w:rPr>
                <w:rFonts w:ascii="Calibri" w:hAnsi="Calibri" w:cs="Calibri"/>
                <w:sz w:val="20"/>
                <w:szCs w:val="20"/>
                <w:shd w:val="clear" w:color="auto" w:fill="C0C0C0"/>
              </w:rPr>
              <w:t>…………………..</w:t>
            </w:r>
            <w:r w:rsidRPr="009C7561">
              <w:rPr>
                <w:rFonts w:ascii="Calibri" w:hAnsi="Calibri" w:cs="Calibri"/>
                <w:sz w:val="20"/>
                <w:szCs w:val="20"/>
                <w:shd w:val="clear" w:color="auto" w:fill="D9D9D9" w:themeFill="background1" w:themeFillShade="D9"/>
              </w:rPr>
              <w:t xml:space="preserve"> </w:t>
            </w:r>
            <w:r w:rsidR="00BC1BDB">
              <w:rPr>
                <w:rFonts w:ascii="Calibri" w:hAnsi="Calibri" w:cs="Calibri"/>
                <w:sz w:val="20"/>
                <w:szCs w:val="20"/>
                <w:shd w:val="clear" w:color="auto" w:fill="D9D9D9" w:themeFill="background1" w:themeFillShade="D9"/>
              </w:rPr>
              <w:t>[</w:t>
            </w:r>
            <w:r w:rsidRPr="009C7561">
              <w:rPr>
                <w:rFonts w:ascii="Calibri" w:hAnsi="Calibri" w:cs="Calibri"/>
                <w:sz w:val="20"/>
                <w:szCs w:val="20"/>
                <w:shd w:val="clear" w:color="auto" w:fill="D9D9D9" w:themeFill="background1" w:themeFillShade="D9"/>
              </w:rPr>
              <w:t>Projekttitel</w:t>
            </w:r>
            <w:r w:rsidR="00BC1BDB">
              <w:rPr>
                <w:rFonts w:ascii="Calibri" w:hAnsi="Calibri" w:cs="Calibri"/>
                <w:sz w:val="20"/>
                <w:szCs w:val="20"/>
                <w:shd w:val="clear" w:color="auto" w:fill="D9D9D9" w:themeFill="background1" w:themeFillShade="D9"/>
              </w:rPr>
              <w:t>].</w:t>
            </w:r>
          </w:p>
        </w:tc>
      </w:tr>
      <w:tr w:rsidR="002B2183" w:rsidRPr="00B72415" w14:paraId="5902034A" w14:textId="77777777" w:rsidTr="00A36914">
        <w:tc>
          <w:tcPr>
            <w:tcW w:w="4456" w:type="dxa"/>
          </w:tcPr>
          <w:p w14:paraId="164D24FE" w14:textId="0FD2B98D" w:rsidR="002B2183" w:rsidRPr="00216DB2" w:rsidRDefault="002D3B75" w:rsidP="002B2183">
            <w:pPr>
              <w:adjustRightInd w:val="0"/>
              <w:spacing w:after="120" w:line="276" w:lineRule="auto"/>
              <w:rPr>
                <w:rFonts w:ascii="Calibri" w:eastAsia="Times New Roman" w:hAnsi="Calibri" w:cs="Calibri"/>
                <w:sz w:val="20"/>
                <w:szCs w:val="20"/>
                <w:lang w:val="pl-PL"/>
              </w:rPr>
            </w:pPr>
            <w:r w:rsidRPr="00216DB2">
              <w:rPr>
                <w:rFonts w:ascii="Calibri" w:eastAsia="Times New Roman" w:hAnsi="Calibri" w:cs="Calibri"/>
                <w:b/>
                <w:sz w:val="20"/>
                <w:szCs w:val="20"/>
                <w:lang w:val="pl-PL"/>
              </w:rPr>
              <w:t>wniosek o dofinansowanie</w:t>
            </w:r>
            <w:r w:rsidRPr="00216DB2">
              <w:rPr>
                <w:rFonts w:ascii="Calibri" w:eastAsia="Times New Roman" w:hAnsi="Calibri" w:cs="Calibri"/>
                <w:sz w:val="20"/>
                <w:szCs w:val="20"/>
                <w:lang w:val="pl-PL"/>
              </w:rPr>
              <w:t xml:space="preserve"> - zatwierdzony przez Komitet Monitorujący [</w:t>
            </w:r>
            <w:proofErr w:type="spellStart"/>
            <w:r w:rsidRPr="00216DB2">
              <w:rPr>
                <w:rFonts w:ascii="Calibri" w:eastAsia="Times New Roman" w:hAnsi="Calibri" w:cs="Calibri"/>
                <w:sz w:val="20"/>
                <w:szCs w:val="20"/>
                <w:lang w:val="pl-PL"/>
              </w:rPr>
              <w:t>dd.mm.rrrr</w:t>
            </w:r>
            <w:proofErr w:type="spellEnd"/>
            <w:r w:rsidRPr="00216DB2">
              <w:rPr>
                <w:rFonts w:ascii="Calibri" w:eastAsia="Times New Roman" w:hAnsi="Calibri" w:cs="Calibri"/>
                <w:sz w:val="20"/>
                <w:szCs w:val="20"/>
                <w:lang w:val="pl-PL"/>
              </w:rPr>
              <w:t xml:space="preserve">] </w:t>
            </w:r>
            <w:r w:rsidRPr="00216DB2">
              <w:rPr>
                <w:rFonts w:ascii="Calibri" w:eastAsia="Times New Roman" w:hAnsi="Calibri" w:cs="Calibri"/>
                <w:sz w:val="20"/>
                <w:szCs w:val="20"/>
                <w:highlight w:val="lightGray"/>
                <w:lang w:val="pl-PL"/>
              </w:rPr>
              <w:t>…………</w:t>
            </w:r>
            <w:r w:rsidRPr="00216DB2">
              <w:rPr>
                <w:rFonts w:ascii="Calibri" w:eastAsia="Times New Roman" w:hAnsi="Calibri" w:cs="Calibri"/>
                <w:sz w:val="20"/>
                <w:szCs w:val="20"/>
                <w:lang w:val="pl-PL"/>
              </w:rPr>
              <w:t xml:space="preserve"> wniosek o dofinansowanie realizacji projektu o numerze </w:t>
            </w:r>
            <w:r w:rsidRPr="00216DB2">
              <w:rPr>
                <w:rFonts w:ascii="Calibri" w:eastAsia="Times New Roman" w:hAnsi="Calibri" w:cs="Calibri"/>
                <w:sz w:val="20"/>
                <w:szCs w:val="20"/>
                <w:highlight w:val="lightGray"/>
                <w:lang w:val="pl-PL"/>
              </w:rPr>
              <w:t>………………………</w:t>
            </w:r>
            <w:r w:rsidRPr="00216DB2">
              <w:rPr>
                <w:rFonts w:ascii="Calibri" w:eastAsia="Times New Roman" w:hAnsi="Calibri" w:cs="Calibri"/>
                <w:sz w:val="20"/>
                <w:szCs w:val="20"/>
                <w:lang w:val="pl-PL"/>
              </w:rPr>
              <w:t>.</w:t>
            </w:r>
            <w:r w:rsidRPr="00216DB2">
              <w:rPr>
                <w:rFonts w:ascii="Calibri" w:hAnsi="Calibri" w:cs="Calibri"/>
                <w:sz w:val="20"/>
                <w:szCs w:val="20"/>
                <w:lang w:val="pl-PL"/>
              </w:rPr>
              <w:t xml:space="preserve"> Wniosek o dofinansowanie obsługiwany jest w aplikacji WOD2021 (wchodzącej w skład CST2021). Po zatwierdzeniu wniosku przez Komitet Monitorujący dane z wniosku migrowane są do CST2021. Aktualne dane o realizowanym projekcie, wraz ze wszystkimi załącznikami niezbędnymi do prowadzenia jego weryfikacji, dostępne są w CST2021</w:t>
            </w:r>
            <w:r w:rsidRPr="00216DB2">
              <w:rPr>
                <w:rFonts w:ascii="Calibri" w:eastAsia="Times New Roman" w:hAnsi="Calibri" w:cs="Calibri"/>
                <w:sz w:val="20"/>
                <w:szCs w:val="20"/>
                <w:lang w:val="pl-PL"/>
              </w:rPr>
              <w:t>;</w:t>
            </w:r>
          </w:p>
        </w:tc>
        <w:tc>
          <w:tcPr>
            <w:tcW w:w="4614" w:type="dxa"/>
          </w:tcPr>
          <w:p w14:paraId="2890E084" w14:textId="1D72EBC4" w:rsidR="002B2183" w:rsidRPr="00216DB2" w:rsidRDefault="00B72415" w:rsidP="00B72415">
            <w:pPr>
              <w:adjustRightInd w:val="0"/>
              <w:spacing w:after="120" w:line="276" w:lineRule="auto"/>
              <w:rPr>
                <w:rFonts w:ascii="Calibri" w:eastAsia="Times New Roman" w:hAnsi="Calibri" w:cs="Calibri"/>
                <w:sz w:val="20"/>
                <w:szCs w:val="20"/>
              </w:rPr>
            </w:pPr>
            <w:r w:rsidRPr="00216DB2">
              <w:rPr>
                <w:rFonts w:ascii="Calibri" w:hAnsi="Calibri" w:cs="Calibri"/>
                <w:b/>
                <w:bCs/>
                <w:sz w:val="20"/>
                <w:szCs w:val="20"/>
              </w:rPr>
              <w:t>Projektantrag</w:t>
            </w:r>
            <w:r w:rsidRPr="00216DB2">
              <w:rPr>
                <w:rFonts w:ascii="Calibri" w:hAnsi="Calibri" w:cs="Calibri"/>
                <w:sz w:val="20"/>
                <w:szCs w:val="20"/>
              </w:rPr>
              <w:t xml:space="preserve"> - Antrag auf Förderung des Projektes mit der Nummer .........., der vom Begleitausschuss am [TT.MM.JJJJ]</w:t>
            </w:r>
            <w:r w:rsidR="0029080C">
              <w:rPr>
                <w:rFonts w:ascii="Calibri" w:hAnsi="Calibri" w:cs="Calibri"/>
                <w:sz w:val="20"/>
                <w:szCs w:val="20"/>
              </w:rPr>
              <w:t>………….</w:t>
            </w:r>
            <w:r w:rsidRPr="00216DB2">
              <w:rPr>
                <w:rFonts w:ascii="Calibri" w:hAnsi="Calibri" w:cs="Calibri"/>
                <w:sz w:val="20"/>
                <w:szCs w:val="20"/>
              </w:rPr>
              <w:t xml:space="preserve"> zur Förderung ausgewählt wurde. Der Projektantrag wird in der Anwendung WOD 2021 (Teil des CST2021-Systems) ausgefüllt. Nach Bestätigung durch den Begleitausschuss werden Daten aus dem Antrag in das CST2021 übertragen. Aktuelle Daten über das Projekt sowie alle notwendigen Anlagen zur Projektbewertung stehen im CST2021 zur Verfügung;</w:t>
            </w:r>
          </w:p>
        </w:tc>
      </w:tr>
      <w:tr w:rsidR="002B2183" w:rsidRPr="003717C7" w14:paraId="287FEC12" w14:textId="77777777" w:rsidTr="00A36914">
        <w:tc>
          <w:tcPr>
            <w:tcW w:w="4456" w:type="dxa"/>
          </w:tcPr>
          <w:p w14:paraId="64E5209E" w14:textId="7CEB688A" w:rsidR="002B2183" w:rsidRPr="00216DB2" w:rsidRDefault="00620C90" w:rsidP="002B2183">
            <w:pPr>
              <w:adjustRightInd w:val="0"/>
              <w:spacing w:after="120" w:line="276" w:lineRule="auto"/>
              <w:rPr>
                <w:rFonts w:ascii="Calibri" w:eastAsia="Times New Roman" w:hAnsi="Calibri" w:cs="Calibri"/>
                <w:sz w:val="20"/>
                <w:szCs w:val="20"/>
              </w:rPr>
            </w:pPr>
            <w:r w:rsidRPr="00216DB2">
              <w:rPr>
                <w:rFonts w:ascii="Calibri" w:eastAsia="Times New Roman" w:hAnsi="Calibri" w:cs="Calibri"/>
                <w:b/>
                <w:sz w:val="20"/>
                <w:szCs w:val="20"/>
                <w:lang w:val="pl-PL"/>
              </w:rPr>
              <w:t>wniosek o płatność dla projektu</w:t>
            </w:r>
            <w:r w:rsidRPr="00216DB2">
              <w:rPr>
                <w:rFonts w:ascii="Calibri" w:eastAsia="Times New Roman" w:hAnsi="Calibri" w:cs="Calibri"/>
                <w:sz w:val="20"/>
                <w:szCs w:val="20"/>
                <w:lang w:val="pl-PL"/>
              </w:rPr>
              <w:t xml:space="preserve"> - wniosek o płatność, który partner wiodący składa do Wspólnego Sekretariatu na zasadach określonych w Podręczniku programu oraz umowie.</w:t>
            </w:r>
            <w:r w:rsidRPr="00216DB2">
              <w:rPr>
                <w:rFonts w:ascii="Calibri" w:hAnsi="Calibri" w:cs="Calibri"/>
                <w:sz w:val="20"/>
                <w:szCs w:val="20"/>
                <w:lang w:val="pl-PL"/>
              </w:rPr>
              <w:t xml:space="preserve"> </w:t>
            </w:r>
            <w:proofErr w:type="spellStart"/>
            <w:r w:rsidRPr="00216DB2">
              <w:rPr>
                <w:rFonts w:ascii="Calibri" w:hAnsi="Calibri" w:cs="Calibri"/>
                <w:sz w:val="20"/>
                <w:szCs w:val="20"/>
              </w:rPr>
              <w:t>Wnioski</w:t>
            </w:r>
            <w:proofErr w:type="spellEnd"/>
            <w:r w:rsidRPr="00216DB2">
              <w:rPr>
                <w:rFonts w:ascii="Calibri" w:hAnsi="Calibri" w:cs="Calibri"/>
                <w:sz w:val="20"/>
                <w:szCs w:val="20"/>
              </w:rPr>
              <w:t xml:space="preserve"> o </w:t>
            </w:r>
            <w:proofErr w:type="spellStart"/>
            <w:r w:rsidRPr="00216DB2">
              <w:rPr>
                <w:rFonts w:ascii="Calibri" w:hAnsi="Calibri" w:cs="Calibri"/>
                <w:sz w:val="20"/>
                <w:szCs w:val="20"/>
              </w:rPr>
              <w:t>płatność</w:t>
            </w:r>
            <w:proofErr w:type="spellEnd"/>
            <w:r w:rsidRPr="00216DB2">
              <w:rPr>
                <w:rFonts w:ascii="Calibri" w:hAnsi="Calibri" w:cs="Calibri"/>
                <w:sz w:val="20"/>
                <w:szCs w:val="20"/>
              </w:rPr>
              <w:t xml:space="preserve"> </w:t>
            </w:r>
            <w:proofErr w:type="spellStart"/>
            <w:r w:rsidRPr="00216DB2">
              <w:rPr>
                <w:rFonts w:ascii="Calibri" w:hAnsi="Calibri" w:cs="Calibri"/>
                <w:sz w:val="20"/>
                <w:szCs w:val="20"/>
              </w:rPr>
              <w:t>obsługiwane</w:t>
            </w:r>
            <w:proofErr w:type="spellEnd"/>
            <w:r w:rsidRPr="00216DB2">
              <w:rPr>
                <w:rFonts w:ascii="Calibri" w:hAnsi="Calibri" w:cs="Calibri"/>
                <w:sz w:val="20"/>
                <w:szCs w:val="20"/>
              </w:rPr>
              <w:t xml:space="preserve"> </w:t>
            </w:r>
            <w:proofErr w:type="spellStart"/>
            <w:r w:rsidRPr="00216DB2">
              <w:rPr>
                <w:rFonts w:ascii="Calibri" w:hAnsi="Calibri" w:cs="Calibri"/>
                <w:sz w:val="20"/>
                <w:szCs w:val="20"/>
              </w:rPr>
              <w:t>są</w:t>
            </w:r>
            <w:proofErr w:type="spellEnd"/>
            <w:r w:rsidRPr="00216DB2">
              <w:rPr>
                <w:rFonts w:ascii="Calibri" w:hAnsi="Calibri" w:cs="Calibri"/>
                <w:sz w:val="20"/>
                <w:szCs w:val="20"/>
              </w:rPr>
              <w:t xml:space="preserve"> w CST2021</w:t>
            </w:r>
            <w:r w:rsidRPr="00216DB2">
              <w:rPr>
                <w:rFonts w:ascii="Calibri" w:eastAsia="Times New Roman" w:hAnsi="Calibri" w:cs="Calibri"/>
                <w:sz w:val="20"/>
                <w:szCs w:val="20"/>
              </w:rPr>
              <w:t>;</w:t>
            </w:r>
          </w:p>
        </w:tc>
        <w:tc>
          <w:tcPr>
            <w:tcW w:w="4614" w:type="dxa"/>
          </w:tcPr>
          <w:p w14:paraId="452145CF" w14:textId="0CDC4AE7" w:rsidR="002B2183" w:rsidRPr="00216DB2" w:rsidRDefault="003717C7" w:rsidP="003717C7">
            <w:pPr>
              <w:adjustRightInd w:val="0"/>
              <w:spacing w:after="120" w:line="276" w:lineRule="auto"/>
              <w:rPr>
                <w:rFonts w:ascii="Calibri" w:eastAsia="Times New Roman" w:hAnsi="Calibri" w:cs="Calibri"/>
                <w:sz w:val="20"/>
                <w:szCs w:val="20"/>
              </w:rPr>
            </w:pPr>
            <w:r w:rsidRPr="00216DB2">
              <w:rPr>
                <w:rFonts w:ascii="Calibri" w:hAnsi="Calibri" w:cs="Calibri"/>
                <w:b/>
                <w:bCs/>
                <w:sz w:val="20"/>
                <w:szCs w:val="20"/>
              </w:rPr>
              <w:t>Auszahlungsantrag</w:t>
            </w:r>
            <w:r w:rsidRPr="00216DB2">
              <w:rPr>
                <w:rFonts w:ascii="Calibri" w:hAnsi="Calibri" w:cs="Calibri"/>
                <w:sz w:val="20"/>
                <w:szCs w:val="20"/>
              </w:rPr>
              <w:t xml:space="preserve"> </w:t>
            </w:r>
            <w:r w:rsidRPr="00216DB2">
              <w:rPr>
                <w:rFonts w:ascii="Calibri" w:hAnsi="Calibri" w:cs="Calibri"/>
                <w:b/>
                <w:bCs/>
                <w:sz w:val="20"/>
                <w:szCs w:val="20"/>
              </w:rPr>
              <w:t>für</w:t>
            </w:r>
            <w:r w:rsidRPr="00216DB2">
              <w:rPr>
                <w:rFonts w:ascii="Calibri" w:hAnsi="Calibri" w:cs="Calibri"/>
                <w:sz w:val="20"/>
                <w:szCs w:val="20"/>
              </w:rPr>
              <w:t xml:space="preserve"> </w:t>
            </w:r>
            <w:r w:rsidRPr="00216DB2">
              <w:rPr>
                <w:rFonts w:ascii="Calibri" w:hAnsi="Calibri" w:cs="Calibri"/>
                <w:b/>
                <w:bCs/>
                <w:sz w:val="20"/>
                <w:szCs w:val="20"/>
              </w:rPr>
              <w:t>das</w:t>
            </w:r>
            <w:r w:rsidRPr="00216DB2">
              <w:rPr>
                <w:rFonts w:ascii="Calibri" w:hAnsi="Calibri" w:cs="Calibri"/>
                <w:sz w:val="20"/>
                <w:szCs w:val="20"/>
              </w:rPr>
              <w:t xml:space="preserve"> </w:t>
            </w:r>
            <w:r w:rsidRPr="00216DB2">
              <w:rPr>
                <w:rFonts w:ascii="Calibri" w:hAnsi="Calibri" w:cs="Calibri"/>
                <w:b/>
                <w:bCs/>
                <w:sz w:val="20"/>
                <w:szCs w:val="20"/>
              </w:rPr>
              <w:t>Projekt</w:t>
            </w:r>
            <w:r w:rsidRPr="00216DB2">
              <w:rPr>
                <w:rFonts w:ascii="Calibri" w:hAnsi="Calibri" w:cs="Calibri"/>
                <w:sz w:val="20"/>
                <w:szCs w:val="20"/>
              </w:rPr>
              <w:t>- Antrag auf Zahlung, der nach Vorgaben im Programmhandbuch und Zuwendungsvertrag vom Lead-Partner an das Gemeinsame Sekretariat gestellt wird; Die Auszahlungsanträge werden im CST2021-System gestellt;</w:t>
            </w:r>
          </w:p>
        </w:tc>
      </w:tr>
      <w:tr w:rsidR="002B2183" w:rsidRPr="00A435E2" w14:paraId="03B4AC3A" w14:textId="77777777" w:rsidTr="00A36914">
        <w:tc>
          <w:tcPr>
            <w:tcW w:w="4456" w:type="dxa"/>
          </w:tcPr>
          <w:p w14:paraId="35A6210D" w14:textId="478AD825" w:rsidR="002B2183" w:rsidRPr="00216DB2" w:rsidRDefault="004D1006" w:rsidP="002B2183">
            <w:pPr>
              <w:adjustRightInd w:val="0"/>
              <w:spacing w:after="120" w:line="276" w:lineRule="auto"/>
              <w:rPr>
                <w:rFonts w:ascii="Calibri" w:eastAsia="Times New Roman" w:hAnsi="Calibri" w:cs="Calibri"/>
                <w:sz w:val="20"/>
                <w:szCs w:val="20"/>
                <w:lang w:val="pl-PL"/>
              </w:rPr>
            </w:pPr>
            <w:r w:rsidRPr="00216DB2">
              <w:rPr>
                <w:rFonts w:ascii="Calibri" w:eastAsia="Times New Roman" w:hAnsi="Calibri" w:cs="Calibri"/>
                <w:b/>
                <w:sz w:val="20"/>
                <w:szCs w:val="20"/>
                <w:lang w:val="pl-PL"/>
              </w:rPr>
              <w:t xml:space="preserve">Wspólny Sekretariat </w:t>
            </w:r>
            <w:r w:rsidRPr="00216DB2">
              <w:rPr>
                <w:rFonts w:ascii="Calibri" w:eastAsia="Times New Roman" w:hAnsi="Calibri" w:cs="Calibri"/>
                <w:sz w:val="20"/>
                <w:szCs w:val="20"/>
                <w:lang w:val="pl-PL"/>
              </w:rPr>
              <w:t xml:space="preserve">- organ powołany przez Instytucję Zarządzającą w porozumieniu z państwami uczestniczącymi w programie w celu </w:t>
            </w:r>
            <w:r w:rsidRPr="00216DB2">
              <w:rPr>
                <w:rFonts w:ascii="Calibri" w:eastAsia="Times New Roman" w:hAnsi="Calibri" w:cs="Calibri"/>
                <w:sz w:val="20"/>
                <w:szCs w:val="20"/>
                <w:lang w:val="pl-PL"/>
              </w:rPr>
              <w:lastRenderedPageBreak/>
              <w:t xml:space="preserve">wspierania Instytucji Zarządzającej i Komitetu Monitorującego w wykonywaniu ich funkcji; </w:t>
            </w:r>
          </w:p>
        </w:tc>
        <w:tc>
          <w:tcPr>
            <w:tcW w:w="4614" w:type="dxa"/>
          </w:tcPr>
          <w:p w14:paraId="414EB64E" w14:textId="0AF1EC71" w:rsidR="002B2183" w:rsidRPr="00216DB2" w:rsidRDefault="00A435E2" w:rsidP="00A435E2">
            <w:pPr>
              <w:adjustRightInd w:val="0"/>
              <w:spacing w:after="120" w:line="276" w:lineRule="auto"/>
              <w:rPr>
                <w:rFonts w:ascii="Calibri" w:eastAsia="Times New Roman" w:hAnsi="Calibri" w:cs="Calibri"/>
                <w:sz w:val="20"/>
                <w:szCs w:val="20"/>
              </w:rPr>
            </w:pPr>
            <w:r w:rsidRPr="00216DB2">
              <w:rPr>
                <w:rFonts w:ascii="Calibri" w:hAnsi="Calibri" w:cs="Calibri"/>
                <w:b/>
                <w:bCs/>
                <w:sz w:val="20"/>
                <w:szCs w:val="20"/>
              </w:rPr>
              <w:lastRenderedPageBreak/>
              <w:t>Gemeinsames</w:t>
            </w:r>
            <w:r w:rsidRPr="00216DB2">
              <w:rPr>
                <w:rFonts w:ascii="Calibri" w:hAnsi="Calibri" w:cs="Calibri"/>
                <w:sz w:val="20"/>
                <w:szCs w:val="20"/>
              </w:rPr>
              <w:t xml:space="preserve"> </w:t>
            </w:r>
            <w:r w:rsidRPr="00216DB2">
              <w:rPr>
                <w:rFonts w:ascii="Calibri" w:hAnsi="Calibri" w:cs="Calibri"/>
                <w:b/>
                <w:bCs/>
                <w:sz w:val="20"/>
                <w:szCs w:val="20"/>
              </w:rPr>
              <w:t>Sekretariat</w:t>
            </w:r>
            <w:r w:rsidRPr="00216DB2">
              <w:rPr>
                <w:rFonts w:ascii="Calibri" w:hAnsi="Calibri" w:cs="Calibri"/>
                <w:sz w:val="20"/>
                <w:szCs w:val="20"/>
              </w:rPr>
              <w:t xml:space="preserve">- eine Institution, die von den am Programm beteiligten Staaten gemeinsam mit der Verwaltungsbehörde und dem Begleitausschuss zur Wahrnehmung ihrer Aufgaben berufen wird; </w:t>
            </w:r>
          </w:p>
        </w:tc>
      </w:tr>
      <w:tr w:rsidR="002B2183" w:rsidRPr="00772A13" w14:paraId="7844CFAF" w14:textId="77777777" w:rsidTr="00A36914">
        <w:tc>
          <w:tcPr>
            <w:tcW w:w="4456" w:type="dxa"/>
          </w:tcPr>
          <w:p w14:paraId="7747976D" w14:textId="73947435" w:rsidR="002B2183" w:rsidRPr="00216DB2" w:rsidRDefault="00C55126" w:rsidP="002B2183">
            <w:pPr>
              <w:adjustRightInd w:val="0"/>
              <w:spacing w:after="120" w:line="276" w:lineRule="auto"/>
              <w:rPr>
                <w:rFonts w:ascii="Calibri" w:eastAsia="Times New Roman" w:hAnsi="Calibri" w:cs="Calibri"/>
                <w:sz w:val="20"/>
                <w:szCs w:val="20"/>
                <w:lang w:val="pl-PL"/>
              </w:rPr>
            </w:pPr>
            <w:r w:rsidRPr="00216DB2">
              <w:rPr>
                <w:rFonts w:ascii="Calibri" w:eastAsia="Times New Roman" w:hAnsi="Calibri" w:cs="Calibri"/>
                <w:b/>
                <w:sz w:val="20"/>
                <w:szCs w:val="20"/>
                <w:lang w:val="pl-PL"/>
              </w:rPr>
              <w:t>wydatek kwalifikowalny</w:t>
            </w:r>
            <w:r w:rsidRPr="00216DB2">
              <w:rPr>
                <w:rFonts w:ascii="Calibri" w:eastAsia="Times New Roman" w:hAnsi="Calibri" w:cs="Calibri"/>
                <w:sz w:val="20"/>
                <w:szCs w:val="20"/>
                <w:lang w:val="pl-PL"/>
              </w:rPr>
              <w:t xml:space="preserve"> - wydatek lub koszt prawidłowo poniesiony przez partnera wiodącego lub partnera projektu w związku z realizacją projektu, tj. zgodnie z umową, przepisami prawa unijnego i prawa krajowego oraz Podręcznikiem programu;</w:t>
            </w:r>
          </w:p>
        </w:tc>
        <w:tc>
          <w:tcPr>
            <w:tcW w:w="4614" w:type="dxa"/>
          </w:tcPr>
          <w:p w14:paraId="1089245D" w14:textId="146390F8" w:rsidR="002B2183" w:rsidRPr="00216DB2" w:rsidRDefault="00772A13" w:rsidP="00772A13">
            <w:pPr>
              <w:adjustRightInd w:val="0"/>
              <w:spacing w:after="120" w:line="276" w:lineRule="auto"/>
              <w:rPr>
                <w:rFonts w:ascii="Calibri" w:eastAsia="Times New Roman" w:hAnsi="Calibri" w:cs="Calibri"/>
                <w:sz w:val="20"/>
                <w:szCs w:val="20"/>
              </w:rPr>
            </w:pPr>
            <w:r w:rsidRPr="00216DB2">
              <w:rPr>
                <w:rFonts w:ascii="Calibri" w:hAnsi="Calibri" w:cs="Calibri"/>
                <w:b/>
                <w:bCs/>
                <w:sz w:val="20"/>
                <w:szCs w:val="20"/>
              </w:rPr>
              <w:t>förderfähige</w:t>
            </w:r>
            <w:r w:rsidRPr="00216DB2">
              <w:rPr>
                <w:rFonts w:ascii="Calibri" w:hAnsi="Calibri" w:cs="Calibri"/>
                <w:sz w:val="20"/>
                <w:szCs w:val="20"/>
              </w:rPr>
              <w:t xml:space="preserve"> </w:t>
            </w:r>
            <w:r w:rsidRPr="00216DB2">
              <w:rPr>
                <w:rFonts w:ascii="Calibri" w:hAnsi="Calibri" w:cs="Calibri"/>
                <w:b/>
                <w:bCs/>
                <w:sz w:val="20"/>
                <w:szCs w:val="20"/>
              </w:rPr>
              <w:t>Ausgaben</w:t>
            </w:r>
            <w:r w:rsidRPr="00216DB2">
              <w:rPr>
                <w:rFonts w:ascii="Calibri" w:hAnsi="Calibri" w:cs="Calibri"/>
                <w:sz w:val="20"/>
                <w:szCs w:val="20"/>
              </w:rPr>
              <w:t xml:space="preserve"> - Ausgaben oder Kostenpositionen, die vom Lead-Partner in Verbindung mit der Projektumsetzung ordnungsgemäß, d.h. nach den europäischen und nationalen Vorschriften und den Vorgaben aus dem Programmhandbuch getätigt werden;</w:t>
            </w:r>
          </w:p>
        </w:tc>
      </w:tr>
      <w:tr w:rsidR="00620C90" w:rsidRPr="00740229" w14:paraId="5C66C114" w14:textId="77777777" w:rsidTr="00A36914">
        <w:tc>
          <w:tcPr>
            <w:tcW w:w="4456" w:type="dxa"/>
          </w:tcPr>
          <w:p w14:paraId="60740DC4" w14:textId="3D41F350" w:rsidR="00620C90" w:rsidRPr="00216DB2" w:rsidRDefault="00A11EE3" w:rsidP="002B2183">
            <w:pPr>
              <w:adjustRightInd w:val="0"/>
              <w:spacing w:after="120" w:line="276" w:lineRule="auto"/>
              <w:rPr>
                <w:rFonts w:ascii="Calibri" w:eastAsia="Times New Roman" w:hAnsi="Calibri" w:cs="Calibri"/>
                <w:sz w:val="20"/>
                <w:szCs w:val="20"/>
                <w:lang w:val="pl-PL"/>
              </w:rPr>
            </w:pPr>
            <w:r w:rsidRPr="00216DB2">
              <w:rPr>
                <w:rFonts w:ascii="Calibri" w:eastAsia="Times New Roman" w:hAnsi="Calibri" w:cs="Calibri"/>
                <w:b/>
                <w:sz w:val="20"/>
                <w:szCs w:val="20"/>
                <w:lang w:val="pl-PL"/>
              </w:rPr>
              <w:t>wydatek niekwalifikowalny</w:t>
            </w:r>
            <w:r w:rsidRPr="00216DB2">
              <w:rPr>
                <w:rFonts w:ascii="Calibri" w:eastAsia="Times New Roman" w:hAnsi="Calibri" w:cs="Calibri"/>
                <w:sz w:val="20"/>
                <w:szCs w:val="20"/>
                <w:lang w:val="pl-PL"/>
              </w:rPr>
              <w:t xml:space="preserve"> - każdy wydatek lub koszt, który nie może być uznany za wydatek kwalifikowalny.</w:t>
            </w:r>
          </w:p>
        </w:tc>
        <w:tc>
          <w:tcPr>
            <w:tcW w:w="4614" w:type="dxa"/>
          </w:tcPr>
          <w:p w14:paraId="5F4104EC" w14:textId="43947694" w:rsidR="00620C90" w:rsidRPr="00216DB2" w:rsidRDefault="00740229" w:rsidP="00740229">
            <w:pPr>
              <w:adjustRightInd w:val="0"/>
              <w:spacing w:after="120" w:line="276" w:lineRule="auto"/>
              <w:rPr>
                <w:rFonts w:ascii="Calibri" w:eastAsia="Times New Roman" w:hAnsi="Calibri" w:cs="Calibri"/>
                <w:sz w:val="20"/>
                <w:szCs w:val="20"/>
              </w:rPr>
            </w:pPr>
            <w:r w:rsidRPr="00216DB2">
              <w:rPr>
                <w:rFonts w:ascii="Calibri" w:hAnsi="Calibri" w:cs="Calibri"/>
                <w:b/>
                <w:bCs/>
                <w:sz w:val="20"/>
                <w:szCs w:val="20"/>
              </w:rPr>
              <w:t>nichtförderfähige Ausgaben</w:t>
            </w:r>
            <w:r w:rsidRPr="00216DB2">
              <w:rPr>
                <w:rFonts w:ascii="Calibri" w:hAnsi="Calibri" w:cs="Calibri"/>
                <w:sz w:val="20"/>
                <w:szCs w:val="20"/>
              </w:rPr>
              <w:t>- alle Ausgaben oder Kostenpositionen, die nicht als förderfähige Ausgaben anerkannt werden können</w:t>
            </w:r>
            <w:r w:rsidR="00CE51ED">
              <w:rPr>
                <w:rFonts w:ascii="Calibri" w:hAnsi="Calibri" w:cs="Calibri"/>
                <w:sz w:val="20"/>
                <w:szCs w:val="20"/>
              </w:rPr>
              <w:t>.</w:t>
            </w:r>
          </w:p>
        </w:tc>
      </w:tr>
      <w:tr w:rsidR="00620C90" w:rsidRPr="00620C90" w14:paraId="69F7C23E" w14:textId="77777777" w:rsidTr="00A36914">
        <w:tc>
          <w:tcPr>
            <w:tcW w:w="4456" w:type="dxa"/>
          </w:tcPr>
          <w:p w14:paraId="2AA9F36C" w14:textId="77777777" w:rsidR="008D0BDA" w:rsidRPr="008D0BDA" w:rsidRDefault="008D0BDA" w:rsidP="008D0BDA">
            <w:pPr>
              <w:widowControl w:val="0"/>
              <w:autoSpaceDE w:val="0"/>
              <w:autoSpaceDN w:val="0"/>
              <w:spacing w:after="120" w:line="276" w:lineRule="auto"/>
              <w:ind w:left="769" w:right="652"/>
              <w:jc w:val="center"/>
              <w:outlineLvl w:val="0"/>
              <w:rPr>
                <w:rFonts w:ascii="Calibri" w:eastAsia="Arial" w:hAnsi="Calibri" w:cs="Calibri"/>
                <w:b/>
                <w:bCs/>
                <w:kern w:val="0"/>
                <w:sz w:val="20"/>
                <w:szCs w:val="20"/>
                <w:lang w:val="pl-PL" w:eastAsia="pl-PL" w:bidi="pl-PL"/>
                <w14:ligatures w14:val="none"/>
              </w:rPr>
            </w:pPr>
            <w:r w:rsidRPr="008D0BDA">
              <w:rPr>
                <w:rFonts w:ascii="Calibri" w:eastAsia="Arial" w:hAnsi="Calibri" w:cs="Calibri"/>
                <w:b/>
                <w:bCs/>
                <w:kern w:val="0"/>
                <w:sz w:val="20"/>
                <w:szCs w:val="20"/>
                <w:lang w:val="pl-PL" w:eastAsia="pl-PL" w:bidi="pl-PL"/>
                <w14:ligatures w14:val="none"/>
              </w:rPr>
              <w:t>§ 2.</w:t>
            </w:r>
          </w:p>
          <w:p w14:paraId="5AF057AA" w14:textId="3A8B2D6C" w:rsidR="00620C90" w:rsidRPr="00216DB2" w:rsidRDefault="008D0BDA" w:rsidP="008D0BDA">
            <w:pPr>
              <w:widowControl w:val="0"/>
              <w:autoSpaceDE w:val="0"/>
              <w:autoSpaceDN w:val="0"/>
              <w:spacing w:after="120" w:line="276" w:lineRule="auto"/>
              <w:ind w:left="768" w:right="652"/>
              <w:jc w:val="center"/>
              <w:rPr>
                <w:rFonts w:ascii="Calibri" w:eastAsia="Arial" w:hAnsi="Calibri" w:cs="Calibri"/>
                <w:b/>
                <w:kern w:val="0"/>
                <w:sz w:val="20"/>
                <w:szCs w:val="20"/>
                <w:lang w:val="pl-PL" w:eastAsia="pl-PL" w:bidi="pl-PL"/>
                <w14:ligatures w14:val="none"/>
              </w:rPr>
            </w:pPr>
            <w:r w:rsidRPr="008D0BDA">
              <w:rPr>
                <w:rFonts w:ascii="Calibri" w:eastAsia="Arial" w:hAnsi="Calibri" w:cs="Calibri"/>
                <w:b/>
                <w:kern w:val="0"/>
                <w:sz w:val="20"/>
                <w:szCs w:val="20"/>
                <w:lang w:val="pl-PL" w:eastAsia="pl-PL" w:bidi="pl-PL"/>
                <w14:ligatures w14:val="none"/>
              </w:rPr>
              <w:t>PRZEDMIOT UMOWY</w:t>
            </w:r>
          </w:p>
        </w:tc>
        <w:tc>
          <w:tcPr>
            <w:tcW w:w="4614" w:type="dxa"/>
          </w:tcPr>
          <w:p w14:paraId="21577EA7" w14:textId="77777777" w:rsidR="00216DB2" w:rsidRPr="00216DB2" w:rsidRDefault="00216DB2" w:rsidP="00216DB2">
            <w:pPr>
              <w:widowControl w:val="0"/>
              <w:autoSpaceDE w:val="0"/>
              <w:autoSpaceDN w:val="0"/>
              <w:spacing w:after="120" w:line="276" w:lineRule="auto"/>
              <w:ind w:left="769" w:right="652"/>
              <w:jc w:val="center"/>
              <w:outlineLvl w:val="0"/>
              <w:rPr>
                <w:rFonts w:ascii="Calibri" w:eastAsia="Arial" w:hAnsi="Calibri" w:cs="Calibri"/>
                <w:b/>
                <w:bCs/>
                <w:kern w:val="0"/>
                <w:sz w:val="20"/>
                <w:szCs w:val="20"/>
                <w:lang w:eastAsia="pl-PL" w:bidi="pl-PL"/>
                <w14:ligatures w14:val="none"/>
              </w:rPr>
            </w:pPr>
            <w:r w:rsidRPr="00216DB2">
              <w:rPr>
                <w:rFonts w:ascii="Calibri" w:eastAsia="Arial" w:hAnsi="Calibri" w:cs="Calibri"/>
                <w:b/>
                <w:bCs/>
                <w:kern w:val="0"/>
                <w:sz w:val="20"/>
                <w:szCs w:val="20"/>
                <w:lang w:eastAsia="pl-PL" w:bidi="pl-PL"/>
                <w14:ligatures w14:val="none"/>
              </w:rPr>
              <w:t>§ 2.</w:t>
            </w:r>
          </w:p>
          <w:p w14:paraId="515FF99C" w14:textId="293281E4" w:rsidR="00620C90" w:rsidRPr="00216DB2" w:rsidRDefault="00216DB2" w:rsidP="00216DB2">
            <w:pPr>
              <w:widowControl w:val="0"/>
              <w:autoSpaceDE w:val="0"/>
              <w:autoSpaceDN w:val="0"/>
              <w:spacing w:after="120" w:line="276" w:lineRule="auto"/>
              <w:ind w:left="768" w:right="652"/>
              <w:jc w:val="center"/>
              <w:rPr>
                <w:rFonts w:ascii="Calibri" w:eastAsia="Arial" w:hAnsi="Calibri" w:cs="Calibri"/>
                <w:b/>
                <w:kern w:val="0"/>
                <w:sz w:val="20"/>
                <w:szCs w:val="20"/>
                <w:lang w:eastAsia="pl-PL" w:bidi="pl-PL"/>
                <w14:ligatures w14:val="none"/>
              </w:rPr>
            </w:pPr>
            <w:r w:rsidRPr="00216DB2">
              <w:rPr>
                <w:rFonts w:ascii="Calibri" w:eastAsia="Arial" w:hAnsi="Calibri" w:cs="Calibri"/>
                <w:b/>
                <w:kern w:val="0"/>
                <w:sz w:val="20"/>
                <w:szCs w:val="20"/>
                <w:lang w:eastAsia="pl-PL" w:bidi="pl-PL"/>
                <w14:ligatures w14:val="none"/>
              </w:rPr>
              <w:t>GEGENSTAND DES PARTNERSCHAFTSVERTRAGS</w:t>
            </w:r>
          </w:p>
        </w:tc>
      </w:tr>
      <w:tr w:rsidR="00620C90" w:rsidRPr="00A2545D" w14:paraId="78D331DA" w14:textId="77777777" w:rsidTr="00A36914">
        <w:tc>
          <w:tcPr>
            <w:tcW w:w="4456" w:type="dxa"/>
          </w:tcPr>
          <w:p w14:paraId="7B2BA4ED" w14:textId="2FCABEE2" w:rsidR="00620C90" w:rsidRPr="0084121D" w:rsidRDefault="00967A0D" w:rsidP="00730F50">
            <w:pPr>
              <w:pStyle w:val="Akapitzlist"/>
              <w:widowControl w:val="0"/>
              <w:numPr>
                <w:ilvl w:val="0"/>
                <w:numId w:val="7"/>
              </w:numPr>
              <w:tabs>
                <w:tab w:val="left" w:pos="675"/>
              </w:tabs>
              <w:autoSpaceDE w:val="0"/>
              <w:autoSpaceDN w:val="0"/>
              <w:spacing w:after="120" w:line="276" w:lineRule="auto"/>
              <w:ind w:right="193" w:hanging="357"/>
              <w:contextualSpacing w:val="0"/>
              <w:jc w:val="both"/>
              <w:rPr>
                <w:rFonts w:ascii="Calibri" w:hAnsi="Calibri" w:cs="Calibri"/>
                <w:sz w:val="20"/>
                <w:szCs w:val="20"/>
                <w:lang w:val="pl-PL"/>
              </w:rPr>
            </w:pPr>
            <w:r w:rsidRPr="0084121D">
              <w:rPr>
                <w:rFonts w:ascii="Calibri" w:hAnsi="Calibri" w:cs="Calibri"/>
                <w:sz w:val="20"/>
                <w:szCs w:val="20"/>
                <w:lang w:val="pl-PL"/>
              </w:rPr>
              <w:t>Przedmiotem umowy jest określenie zasad współpracy oraz ustalenie wzajemnych zobowiązań Stron podjętych w celu realizacji projektu</w:t>
            </w:r>
            <w:r w:rsidRPr="0084121D">
              <w:rPr>
                <w:rFonts w:ascii="Calibri" w:hAnsi="Calibri" w:cs="Calibri"/>
                <w:sz w:val="20"/>
                <w:szCs w:val="20"/>
                <w:shd w:val="clear" w:color="auto" w:fill="D9D9D9" w:themeFill="background1" w:themeFillShade="D9"/>
                <w:lang w:val="pl-PL"/>
              </w:rPr>
              <w:t xml:space="preserve"> ………[tytuł i numer projektu]</w:t>
            </w:r>
            <w:r w:rsidRPr="0084121D">
              <w:rPr>
                <w:rFonts w:ascii="Calibri" w:hAnsi="Calibri" w:cs="Calibri"/>
                <w:sz w:val="20"/>
                <w:szCs w:val="20"/>
                <w:lang w:val="pl-PL"/>
              </w:rPr>
              <w:t>.</w:t>
            </w:r>
          </w:p>
        </w:tc>
        <w:tc>
          <w:tcPr>
            <w:tcW w:w="4614" w:type="dxa"/>
          </w:tcPr>
          <w:p w14:paraId="5463196C" w14:textId="6C4A8F31" w:rsidR="00620C90" w:rsidRPr="0084121D" w:rsidRDefault="00A2545D" w:rsidP="00730F50">
            <w:pPr>
              <w:pStyle w:val="Akapitzlist"/>
              <w:widowControl w:val="0"/>
              <w:numPr>
                <w:ilvl w:val="0"/>
                <w:numId w:val="8"/>
              </w:numPr>
              <w:tabs>
                <w:tab w:val="left" w:pos="675"/>
              </w:tabs>
              <w:autoSpaceDE w:val="0"/>
              <w:autoSpaceDN w:val="0"/>
              <w:spacing w:after="120" w:line="276" w:lineRule="auto"/>
              <w:ind w:right="193" w:hanging="357"/>
              <w:contextualSpacing w:val="0"/>
              <w:jc w:val="both"/>
              <w:rPr>
                <w:rFonts w:ascii="Calibri" w:hAnsi="Calibri" w:cs="Calibri"/>
                <w:sz w:val="20"/>
                <w:szCs w:val="20"/>
              </w:rPr>
            </w:pPr>
            <w:r w:rsidRPr="0084121D">
              <w:rPr>
                <w:rFonts w:ascii="Calibri" w:hAnsi="Calibri" w:cs="Calibri"/>
                <w:sz w:val="20"/>
                <w:szCs w:val="20"/>
              </w:rPr>
              <w:t xml:space="preserve">Vertragsgegenstand ist die Bestimmung der Kooperationsgrundsätze und Festlegung gegenseitiger Verpflichtungen der Vertragsparteien, die zur Umsetzung des Projekts </w:t>
            </w:r>
            <w:r w:rsidRPr="0084121D">
              <w:rPr>
                <w:rFonts w:ascii="Calibri" w:hAnsi="Calibri" w:cs="Calibri"/>
                <w:sz w:val="20"/>
                <w:szCs w:val="20"/>
                <w:shd w:val="clear" w:color="auto" w:fill="D9D9D9" w:themeFill="background1" w:themeFillShade="D9"/>
              </w:rPr>
              <w:t>………[Titel und Projektnummer]</w:t>
            </w:r>
            <w:r w:rsidRPr="0084121D">
              <w:rPr>
                <w:rFonts w:ascii="Calibri" w:hAnsi="Calibri" w:cs="Calibri"/>
                <w:sz w:val="20"/>
                <w:szCs w:val="20"/>
              </w:rPr>
              <w:t xml:space="preserve"> eingegangen werden.</w:t>
            </w:r>
          </w:p>
        </w:tc>
      </w:tr>
      <w:tr w:rsidR="00620C90" w:rsidRPr="001C768A" w14:paraId="36DC604D" w14:textId="77777777" w:rsidTr="00A36914">
        <w:tc>
          <w:tcPr>
            <w:tcW w:w="4456" w:type="dxa"/>
          </w:tcPr>
          <w:p w14:paraId="362D1F3E" w14:textId="0E4D2F2D" w:rsidR="00620C90" w:rsidRPr="0084121D" w:rsidRDefault="007E3A99" w:rsidP="00730F50">
            <w:pPr>
              <w:pStyle w:val="Akapitzlist"/>
              <w:numPr>
                <w:ilvl w:val="0"/>
                <w:numId w:val="8"/>
              </w:numPr>
              <w:autoSpaceDE w:val="0"/>
              <w:autoSpaceDN w:val="0"/>
              <w:adjustRightInd w:val="0"/>
              <w:spacing w:after="120" w:line="276" w:lineRule="auto"/>
              <w:ind w:hanging="357"/>
              <w:contextualSpacing w:val="0"/>
              <w:jc w:val="both"/>
              <w:rPr>
                <w:rFonts w:ascii="Calibri" w:hAnsi="Calibri" w:cs="Calibri"/>
                <w:sz w:val="20"/>
                <w:szCs w:val="20"/>
                <w:lang w:val="pl-PL"/>
              </w:rPr>
            </w:pPr>
            <w:r w:rsidRPr="0084121D">
              <w:rPr>
                <w:rFonts w:ascii="Calibri" w:hAnsi="Calibri" w:cs="Calibri"/>
                <w:sz w:val="20"/>
                <w:szCs w:val="20"/>
                <w:lang w:val="pl-PL"/>
              </w:rPr>
              <w:t>Umowa określa też wymogi prawidłowego zarządzania przez Strony umowy środkami dofinansowania przyznanymi na realizację projektu i warunki dotyczące odzyskania przez partnera wiodącego od partnerów projektu kwot nieprawidłowo</w:t>
            </w:r>
            <w:r w:rsidRPr="0084121D">
              <w:rPr>
                <w:rFonts w:ascii="Calibri" w:hAnsi="Calibri" w:cs="Calibri"/>
                <w:spacing w:val="-7"/>
                <w:sz w:val="20"/>
                <w:szCs w:val="20"/>
                <w:lang w:val="pl-PL"/>
              </w:rPr>
              <w:t xml:space="preserve"> </w:t>
            </w:r>
            <w:r w:rsidRPr="0084121D">
              <w:rPr>
                <w:rFonts w:ascii="Calibri" w:hAnsi="Calibri" w:cs="Calibri"/>
                <w:sz w:val="20"/>
                <w:szCs w:val="20"/>
                <w:lang w:val="pl-PL"/>
              </w:rPr>
              <w:t>wydatkowanych.</w:t>
            </w:r>
          </w:p>
        </w:tc>
        <w:tc>
          <w:tcPr>
            <w:tcW w:w="4614" w:type="dxa"/>
          </w:tcPr>
          <w:p w14:paraId="7C146E67" w14:textId="3D342671" w:rsidR="00620C90" w:rsidRPr="0084121D" w:rsidRDefault="001C768A" w:rsidP="00730F50">
            <w:pPr>
              <w:pStyle w:val="Akapitzlist"/>
              <w:numPr>
                <w:ilvl w:val="0"/>
                <w:numId w:val="7"/>
              </w:numPr>
              <w:autoSpaceDE w:val="0"/>
              <w:autoSpaceDN w:val="0"/>
              <w:adjustRightInd w:val="0"/>
              <w:spacing w:after="120" w:line="276" w:lineRule="auto"/>
              <w:ind w:hanging="357"/>
              <w:contextualSpacing w:val="0"/>
              <w:jc w:val="both"/>
              <w:rPr>
                <w:rFonts w:ascii="Calibri" w:hAnsi="Calibri" w:cs="Calibri"/>
                <w:sz w:val="20"/>
                <w:szCs w:val="20"/>
              </w:rPr>
            </w:pPr>
            <w:r w:rsidRPr="0084121D">
              <w:rPr>
                <w:rFonts w:ascii="Calibri" w:hAnsi="Calibri" w:cs="Calibri"/>
                <w:sz w:val="20"/>
                <w:szCs w:val="20"/>
              </w:rPr>
              <w:t>Der Vertrag regelt die ordnungsgemäße Verwaltung der für die Projektumsetzung bewilligten Fördermittel durch die Vertragsparteien, sowie Bedingungen zur Wiedereinziehung der rechtsgrundlos verausgabten Mittel durch den Lead-Partner.</w:t>
            </w:r>
          </w:p>
        </w:tc>
      </w:tr>
      <w:tr w:rsidR="006175CE" w:rsidRPr="004939A5" w14:paraId="5E19AC2B" w14:textId="77777777" w:rsidTr="00A36914">
        <w:tc>
          <w:tcPr>
            <w:tcW w:w="4456" w:type="dxa"/>
          </w:tcPr>
          <w:p w14:paraId="12C77AB2" w14:textId="453997E1" w:rsidR="006175CE" w:rsidRPr="0084121D" w:rsidRDefault="004F2FC6" w:rsidP="00730F50">
            <w:pPr>
              <w:pStyle w:val="Akapitzlist"/>
              <w:widowControl w:val="0"/>
              <w:numPr>
                <w:ilvl w:val="0"/>
                <w:numId w:val="8"/>
              </w:numPr>
              <w:tabs>
                <w:tab w:val="left" w:pos="675"/>
              </w:tabs>
              <w:autoSpaceDE w:val="0"/>
              <w:autoSpaceDN w:val="0"/>
              <w:spacing w:after="120" w:line="276" w:lineRule="auto"/>
              <w:ind w:right="195" w:hanging="357"/>
              <w:contextualSpacing w:val="0"/>
              <w:jc w:val="both"/>
              <w:rPr>
                <w:rFonts w:ascii="Calibri" w:hAnsi="Calibri" w:cs="Calibri"/>
                <w:sz w:val="20"/>
                <w:szCs w:val="20"/>
                <w:lang w:val="pl-PL"/>
              </w:rPr>
            </w:pPr>
            <w:r w:rsidRPr="0084121D">
              <w:rPr>
                <w:rFonts w:ascii="Calibri" w:hAnsi="Calibri" w:cs="Calibri"/>
                <w:sz w:val="20"/>
                <w:szCs w:val="20"/>
                <w:lang w:val="pl-PL"/>
              </w:rPr>
              <w:t>W czasie wdrażania projektu oraz w okresie jego trwałości Strony postępują zgodnie z:</w:t>
            </w:r>
          </w:p>
        </w:tc>
        <w:tc>
          <w:tcPr>
            <w:tcW w:w="4614" w:type="dxa"/>
          </w:tcPr>
          <w:p w14:paraId="09BACB66" w14:textId="2B8847B3" w:rsidR="006175CE" w:rsidRPr="0084121D" w:rsidRDefault="004939A5" w:rsidP="00730F50">
            <w:pPr>
              <w:pStyle w:val="Akapitzlist"/>
              <w:widowControl w:val="0"/>
              <w:numPr>
                <w:ilvl w:val="0"/>
                <w:numId w:val="7"/>
              </w:numPr>
              <w:tabs>
                <w:tab w:val="left" w:pos="675"/>
              </w:tabs>
              <w:autoSpaceDE w:val="0"/>
              <w:autoSpaceDN w:val="0"/>
              <w:spacing w:after="120" w:line="276" w:lineRule="auto"/>
              <w:ind w:right="195" w:hanging="357"/>
              <w:contextualSpacing w:val="0"/>
              <w:jc w:val="both"/>
              <w:rPr>
                <w:rFonts w:ascii="Calibri" w:hAnsi="Calibri" w:cs="Calibri"/>
                <w:sz w:val="20"/>
                <w:szCs w:val="20"/>
              </w:rPr>
            </w:pPr>
            <w:r w:rsidRPr="0084121D">
              <w:rPr>
                <w:rFonts w:ascii="Calibri" w:hAnsi="Calibri" w:cs="Calibri"/>
                <w:sz w:val="20"/>
                <w:szCs w:val="20"/>
              </w:rPr>
              <w:t>Während der Projektdurchführung sowie des Dauerhaftigkeitszeitraums handelt der Lead-Partner gemäß:</w:t>
            </w:r>
          </w:p>
        </w:tc>
      </w:tr>
      <w:tr w:rsidR="004F48FE" w:rsidRPr="00846596" w14:paraId="1620E30B" w14:textId="77777777" w:rsidTr="00A36914">
        <w:tc>
          <w:tcPr>
            <w:tcW w:w="4456" w:type="dxa"/>
          </w:tcPr>
          <w:p w14:paraId="148D5FAD" w14:textId="743903F1" w:rsidR="004F48FE" w:rsidRPr="0084121D" w:rsidRDefault="00C621E1" w:rsidP="00730F50">
            <w:pPr>
              <w:pStyle w:val="Akapitzlist"/>
              <w:numPr>
                <w:ilvl w:val="1"/>
                <w:numId w:val="8"/>
              </w:numPr>
              <w:autoSpaceDE w:val="0"/>
              <w:autoSpaceDN w:val="0"/>
              <w:adjustRightInd w:val="0"/>
              <w:spacing w:after="120" w:line="276" w:lineRule="auto"/>
              <w:ind w:hanging="357"/>
              <w:contextualSpacing w:val="0"/>
              <w:rPr>
                <w:rFonts w:ascii="Calibri" w:hAnsi="Calibri" w:cs="Calibri"/>
                <w:sz w:val="20"/>
                <w:szCs w:val="20"/>
                <w:lang w:val="pl-PL"/>
              </w:rPr>
            </w:pPr>
            <w:r w:rsidRPr="0084121D">
              <w:rPr>
                <w:rFonts w:ascii="Calibri" w:hAnsi="Calibri" w:cs="Calibri"/>
                <w:sz w:val="20"/>
                <w:szCs w:val="20"/>
                <w:lang w:val="pl-PL"/>
              </w:rPr>
              <w:t>obowiązującymi przepisami prawa unijnego i krajowego, w szczególności:</w:t>
            </w:r>
          </w:p>
        </w:tc>
        <w:tc>
          <w:tcPr>
            <w:tcW w:w="4614" w:type="dxa"/>
          </w:tcPr>
          <w:p w14:paraId="0E9C1D68" w14:textId="7EE727AE" w:rsidR="004F48FE" w:rsidRPr="0084121D" w:rsidRDefault="00846596" w:rsidP="00730F50">
            <w:pPr>
              <w:pStyle w:val="Akapitzlist"/>
              <w:numPr>
                <w:ilvl w:val="1"/>
                <w:numId w:val="7"/>
              </w:numPr>
              <w:autoSpaceDE w:val="0"/>
              <w:autoSpaceDN w:val="0"/>
              <w:adjustRightInd w:val="0"/>
              <w:spacing w:after="120" w:line="276" w:lineRule="auto"/>
              <w:ind w:hanging="357"/>
              <w:contextualSpacing w:val="0"/>
              <w:rPr>
                <w:rFonts w:ascii="Calibri" w:hAnsi="Calibri" w:cs="Calibri"/>
                <w:sz w:val="20"/>
                <w:szCs w:val="20"/>
              </w:rPr>
            </w:pPr>
            <w:r w:rsidRPr="0084121D">
              <w:rPr>
                <w:rFonts w:ascii="Calibri" w:hAnsi="Calibri" w:cs="Calibri"/>
                <w:sz w:val="20"/>
                <w:szCs w:val="20"/>
              </w:rPr>
              <w:t>den für den Lead-Partner geltenden europäischen und nationalen Vorschriften, insbesondere:</w:t>
            </w:r>
          </w:p>
        </w:tc>
      </w:tr>
      <w:tr w:rsidR="004F48FE" w:rsidRPr="00620C90" w14:paraId="787D9F25" w14:textId="77777777" w:rsidTr="00A36914">
        <w:tc>
          <w:tcPr>
            <w:tcW w:w="4456" w:type="dxa"/>
          </w:tcPr>
          <w:p w14:paraId="3041144F" w14:textId="79CC5AF4" w:rsidR="004F48FE" w:rsidRPr="0084121D" w:rsidRDefault="00437577" w:rsidP="00730F50">
            <w:pPr>
              <w:pStyle w:val="Akapitzlist"/>
              <w:numPr>
                <w:ilvl w:val="2"/>
                <w:numId w:val="7"/>
              </w:numPr>
              <w:autoSpaceDE w:val="0"/>
              <w:autoSpaceDN w:val="0"/>
              <w:adjustRightInd w:val="0"/>
              <w:spacing w:after="120" w:line="276" w:lineRule="auto"/>
              <w:contextualSpacing w:val="0"/>
              <w:rPr>
                <w:rFonts w:ascii="Calibri" w:hAnsi="Calibri" w:cs="Calibri"/>
                <w:sz w:val="20"/>
                <w:szCs w:val="20"/>
              </w:rPr>
            </w:pPr>
            <w:proofErr w:type="spellStart"/>
            <w:r w:rsidRPr="0084121D">
              <w:rPr>
                <w:rFonts w:ascii="Calibri" w:hAnsi="Calibri" w:cs="Calibri"/>
                <w:sz w:val="20"/>
                <w:szCs w:val="20"/>
              </w:rPr>
              <w:t>rozporządzeniem</w:t>
            </w:r>
            <w:proofErr w:type="spellEnd"/>
            <w:r w:rsidRPr="0084121D">
              <w:rPr>
                <w:rFonts w:ascii="Calibri" w:hAnsi="Calibri" w:cs="Calibri"/>
                <w:sz w:val="20"/>
                <w:szCs w:val="20"/>
              </w:rPr>
              <w:t xml:space="preserve"> Interreg;</w:t>
            </w:r>
          </w:p>
        </w:tc>
        <w:tc>
          <w:tcPr>
            <w:tcW w:w="4614" w:type="dxa"/>
          </w:tcPr>
          <w:p w14:paraId="4BB4F73C" w14:textId="26EFD6B3" w:rsidR="004F48FE" w:rsidRPr="0084121D" w:rsidRDefault="003D167D" w:rsidP="00730F50">
            <w:pPr>
              <w:pStyle w:val="Akapitzlist"/>
              <w:numPr>
                <w:ilvl w:val="0"/>
                <w:numId w:val="9"/>
              </w:numPr>
              <w:autoSpaceDE w:val="0"/>
              <w:autoSpaceDN w:val="0"/>
              <w:adjustRightInd w:val="0"/>
              <w:spacing w:after="120" w:line="276" w:lineRule="auto"/>
              <w:contextualSpacing w:val="0"/>
              <w:rPr>
                <w:rFonts w:ascii="Calibri" w:hAnsi="Calibri" w:cs="Calibri"/>
                <w:sz w:val="20"/>
                <w:szCs w:val="20"/>
              </w:rPr>
            </w:pPr>
            <w:r w:rsidRPr="0084121D">
              <w:rPr>
                <w:rFonts w:ascii="Calibri" w:hAnsi="Calibri" w:cs="Calibri"/>
                <w:sz w:val="20"/>
                <w:szCs w:val="20"/>
              </w:rPr>
              <w:t>der Interreg-Verordnung;</w:t>
            </w:r>
          </w:p>
        </w:tc>
      </w:tr>
      <w:tr w:rsidR="004F48FE" w:rsidRPr="00620C90" w14:paraId="09F801D5" w14:textId="77777777" w:rsidTr="00A36914">
        <w:tc>
          <w:tcPr>
            <w:tcW w:w="4456" w:type="dxa"/>
          </w:tcPr>
          <w:p w14:paraId="43693D46" w14:textId="66100B92" w:rsidR="004F48FE" w:rsidRPr="0084121D" w:rsidRDefault="00D3712F" w:rsidP="00730F50">
            <w:pPr>
              <w:pStyle w:val="Akapitzlist"/>
              <w:numPr>
                <w:ilvl w:val="0"/>
                <w:numId w:val="9"/>
              </w:numPr>
              <w:autoSpaceDE w:val="0"/>
              <w:autoSpaceDN w:val="0"/>
              <w:adjustRightInd w:val="0"/>
              <w:spacing w:after="120" w:line="276" w:lineRule="auto"/>
              <w:contextualSpacing w:val="0"/>
              <w:rPr>
                <w:rFonts w:ascii="Calibri" w:hAnsi="Calibri" w:cs="Calibri"/>
                <w:sz w:val="20"/>
                <w:szCs w:val="20"/>
              </w:rPr>
            </w:pPr>
            <w:proofErr w:type="spellStart"/>
            <w:r w:rsidRPr="0084121D">
              <w:rPr>
                <w:rFonts w:ascii="Calibri" w:hAnsi="Calibri" w:cs="Calibri"/>
                <w:sz w:val="20"/>
                <w:szCs w:val="20"/>
              </w:rPr>
              <w:t>rozporządzeniem</w:t>
            </w:r>
            <w:proofErr w:type="spellEnd"/>
            <w:r w:rsidRPr="0084121D">
              <w:rPr>
                <w:rFonts w:ascii="Calibri" w:hAnsi="Calibri" w:cs="Calibri"/>
                <w:sz w:val="20"/>
                <w:szCs w:val="20"/>
              </w:rPr>
              <w:t xml:space="preserve"> EFRR; </w:t>
            </w:r>
          </w:p>
        </w:tc>
        <w:tc>
          <w:tcPr>
            <w:tcW w:w="4614" w:type="dxa"/>
          </w:tcPr>
          <w:p w14:paraId="376071BC" w14:textId="0D24E3A2" w:rsidR="004F48FE" w:rsidRPr="0084121D" w:rsidRDefault="009604D9" w:rsidP="00730F50">
            <w:pPr>
              <w:pStyle w:val="Akapitzlist"/>
              <w:numPr>
                <w:ilvl w:val="2"/>
                <w:numId w:val="7"/>
              </w:numPr>
              <w:autoSpaceDE w:val="0"/>
              <w:autoSpaceDN w:val="0"/>
              <w:adjustRightInd w:val="0"/>
              <w:spacing w:after="120" w:line="276" w:lineRule="auto"/>
              <w:contextualSpacing w:val="0"/>
              <w:rPr>
                <w:rFonts w:ascii="Calibri" w:hAnsi="Calibri" w:cs="Calibri"/>
                <w:sz w:val="20"/>
                <w:szCs w:val="20"/>
              </w:rPr>
            </w:pPr>
            <w:r w:rsidRPr="0084121D">
              <w:rPr>
                <w:rFonts w:ascii="Calibri" w:hAnsi="Calibri" w:cs="Calibri"/>
                <w:sz w:val="20"/>
                <w:szCs w:val="20"/>
              </w:rPr>
              <w:t xml:space="preserve">der EFRE-Verordnung; </w:t>
            </w:r>
          </w:p>
        </w:tc>
      </w:tr>
      <w:tr w:rsidR="004F48FE" w:rsidRPr="00620C90" w14:paraId="6D185F8F" w14:textId="77777777" w:rsidTr="00A36914">
        <w:tc>
          <w:tcPr>
            <w:tcW w:w="4456" w:type="dxa"/>
          </w:tcPr>
          <w:p w14:paraId="7254A283" w14:textId="05FFB136" w:rsidR="004F48FE" w:rsidRPr="0084121D" w:rsidRDefault="001D5525" w:rsidP="00730F50">
            <w:pPr>
              <w:pStyle w:val="Akapitzlist"/>
              <w:numPr>
                <w:ilvl w:val="0"/>
                <w:numId w:val="9"/>
              </w:numPr>
              <w:autoSpaceDE w:val="0"/>
              <w:autoSpaceDN w:val="0"/>
              <w:adjustRightInd w:val="0"/>
              <w:spacing w:after="120" w:line="276" w:lineRule="auto"/>
              <w:contextualSpacing w:val="0"/>
              <w:rPr>
                <w:rFonts w:ascii="Calibri" w:hAnsi="Calibri" w:cs="Calibri"/>
                <w:sz w:val="20"/>
                <w:szCs w:val="20"/>
              </w:rPr>
            </w:pPr>
            <w:proofErr w:type="spellStart"/>
            <w:r w:rsidRPr="0084121D">
              <w:rPr>
                <w:rFonts w:ascii="Calibri" w:hAnsi="Calibri" w:cs="Calibri"/>
                <w:sz w:val="20"/>
                <w:szCs w:val="20"/>
              </w:rPr>
              <w:t>rozporządzeniem</w:t>
            </w:r>
            <w:proofErr w:type="spellEnd"/>
            <w:r w:rsidRPr="0084121D">
              <w:rPr>
                <w:rFonts w:ascii="Calibri" w:hAnsi="Calibri" w:cs="Calibri"/>
                <w:sz w:val="20"/>
                <w:szCs w:val="20"/>
              </w:rPr>
              <w:t xml:space="preserve"> </w:t>
            </w:r>
            <w:proofErr w:type="spellStart"/>
            <w:r w:rsidRPr="0084121D">
              <w:rPr>
                <w:rFonts w:ascii="Calibri" w:hAnsi="Calibri" w:cs="Calibri"/>
                <w:sz w:val="20"/>
                <w:szCs w:val="20"/>
              </w:rPr>
              <w:t>ogólnym</w:t>
            </w:r>
            <w:proofErr w:type="spellEnd"/>
            <w:r w:rsidRPr="0084121D">
              <w:rPr>
                <w:rFonts w:ascii="Calibri" w:hAnsi="Calibri" w:cs="Calibri"/>
                <w:i/>
                <w:iCs/>
                <w:sz w:val="20"/>
                <w:szCs w:val="20"/>
              </w:rPr>
              <w:t>;</w:t>
            </w:r>
          </w:p>
        </w:tc>
        <w:tc>
          <w:tcPr>
            <w:tcW w:w="4614" w:type="dxa"/>
          </w:tcPr>
          <w:p w14:paraId="33EB8349" w14:textId="55CA2132" w:rsidR="004F48FE" w:rsidRPr="0084121D" w:rsidRDefault="00477613" w:rsidP="00730F50">
            <w:pPr>
              <w:pStyle w:val="Akapitzlist"/>
              <w:numPr>
                <w:ilvl w:val="2"/>
                <w:numId w:val="7"/>
              </w:numPr>
              <w:autoSpaceDE w:val="0"/>
              <w:autoSpaceDN w:val="0"/>
              <w:adjustRightInd w:val="0"/>
              <w:spacing w:after="120" w:line="276" w:lineRule="auto"/>
              <w:contextualSpacing w:val="0"/>
              <w:rPr>
                <w:rFonts w:ascii="Calibri" w:hAnsi="Calibri" w:cs="Calibri"/>
                <w:sz w:val="20"/>
                <w:szCs w:val="20"/>
              </w:rPr>
            </w:pPr>
            <w:r w:rsidRPr="0084121D">
              <w:rPr>
                <w:rFonts w:ascii="Calibri" w:hAnsi="Calibri" w:cs="Calibri"/>
                <w:sz w:val="20"/>
                <w:szCs w:val="20"/>
              </w:rPr>
              <w:t>der allgemeinen Verordnung;</w:t>
            </w:r>
          </w:p>
        </w:tc>
      </w:tr>
      <w:tr w:rsidR="00215F6F" w:rsidRPr="00901512" w14:paraId="34161BFA" w14:textId="77777777" w:rsidTr="00A36914">
        <w:tc>
          <w:tcPr>
            <w:tcW w:w="4456" w:type="dxa"/>
          </w:tcPr>
          <w:p w14:paraId="7A1A3A95" w14:textId="48D48E11" w:rsidR="00215F6F" w:rsidRPr="0084121D" w:rsidRDefault="009A3395" w:rsidP="00730F50">
            <w:pPr>
              <w:pStyle w:val="Akapitzlist"/>
              <w:numPr>
                <w:ilvl w:val="0"/>
                <w:numId w:val="9"/>
              </w:numPr>
              <w:autoSpaceDE w:val="0"/>
              <w:autoSpaceDN w:val="0"/>
              <w:adjustRightInd w:val="0"/>
              <w:spacing w:after="120" w:line="276" w:lineRule="auto"/>
              <w:contextualSpacing w:val="0"/>
              <w:rPr>
                <w:rFonts w:ascii="Calibri" w:hAnsi="Calibri" w:cs="Calibri"/>
                <w:sz w:val="20"/>
                <w:szCs w:val="20"/>
                <w:lang w:val="pl-PL"/>
              </w:rPr>
            </w:pPr>
            <w:r w:rsidRPr="0084121D">
              <w:rPr>
                <w:rFonts w:ascii="Calibri" w:hAnsi="Calibri" w:cs="Calibri"/>
                <w:sz w:val="20"/>
                <w:szCs w:val="20"/>
                <w:lang w:val="pl-PL"/>
              </w:rPr>
              <w:t xml:space="preserve">rozporządzeniami wykonawczymi Komisji Europejskiej uzupełniającymi rozporządzenie ogólne, rozporządzenie </w:t>
            </w:r>
            <w:proofErr w:type="spellStart"/>
            <w:r w:rsidRPr="0084121D">
              <w:rPr>
                <w:rFonts w:ascii="Calibri" w:hAnsi="Calibri" w:cs="Calibri"/>
                <w:sz w:val="20"/>
                <w:szCs w:val="20"/>
                <w:lang w:val="pl-PL"/>
              </w:rPr>
              <w:t>Interreg</w:t>
            </w:r>
            <w:proofErr w:type="spellEnd"/>
            <w:r w:rsidRPr="0084121D">
              <w:rPr>
                <w:rFonts w:ascii="Calibri" w:hAnsi="Calibri" w:cs="Calibri"/>
                <w:sz w:val="20"/>
                <w:szCs w:val="20"/>
                <w:lang w:val="pl-PL"/>
              </w:rPr>
              <w:t xml:space="preserve"> oraz rozporządzenie EFRR;</w:t>
            </w:r>
          </w:p>
        </w:tc>
        <w:tc>
          <w:tcPr>
            <w:tcW w:w="4614" w:type="dxa"/>
          </w:tcPr>
          <w:p w14:paraId="5B46541F" w14:textId="6729C99F" w:rsidR="00215F6F" w:rsidRPr="0084121D" w:rsidRDefault="0064789B" w:rsidP="00730F50">
            <w:pPr>
              <w:pStyle w:val="Akapitzlist"/>
              <w:numPr>
                <w:ilvl w:val="2"/>
                <w:numId w:val="7"/>
              </w:numPr>
              <w:autoSpaceDE w:val="0"/>
              <w:autoSpaceDN w:val="0"/>
              <w:adjustRightInd w:val="0"/>
              <w:spacing w:after="120" w:line="276" w:lineRule="auto"/>
              <w:contextualSpacing w:val="0"/>
              <w:rPr>
                <w:rFonts w:ascii="Calibri" w:hAnsi="Calibri" w:cs="Calibri"/>
                <w:sz w:val="20"/>
                <w:szCs w:val="20"/>
              </w:rPr>
            </w:pPr>
            <w:r w:rsidRPr="0084121D">
              <w:rPr>
                <w:rFonts w:ascii="Calibri" w:hAnsi="Calibri" w:cs="Calibri"/>
                <w:sz w:val="20"/>
                <w:szCs w:val="20"/>
              </w:rPr>
              <w:t>den</w:t>
            </w:r>
            <w:r w:rsidR="000532A3" w:rsidRPr="0084121D">
              <w:rPr>
                <w:rFonts w:ascii="Calibri" w:hAnsi="Calibri" w:cs="Calibri"/>
                <w:sz w:val="20"/>
                <w:szCs w:val="20"/>
              </w:rPr>
              <w:t xml:space="preserve"> </w:t>
            </w:r>
            <w:r w:rsidR="00901512" w:rsidRPr="0084121D">
              <w:rPr>
                <w:rFonts w:ascii="Calibri" w:hAnsi="Calibri" w:cs="Calibri"/>
                <w:sz w:val="20"/>
                <w:szCs w:val="20"/>
              </w:rPr>
              <w:t>Durchführungs</w:t>
            </w:r>
            <w:r w:rsidR="000532A3" w:rsidRPr="0084121D">
              <w:rPr>
                <w:rFonts w:ascii="Calibri" w:hAnsi="Calibri" w:cs="Calibri"/>
                <w:sz w:val="20"/>
                <w:szCs w:val="20"/>
              </w:rPr>
              <w:t>-</w:t>
            </w:r>
            <w:r w:rsidR="00901512" w:rsidRPr="0084121D">
              <w:rPr>
                <w:rFonts w:ascii="Calibri" w:hAnsi="Calibri" w:cs="Calibri"/>
                <w:sz w:val="20"/>
                <w:szCs w:val="20"/>
              </w:rPr>
              <w:t>verordnungen der Europäischen Kommission zur Ergänzung der allgemeinen Verordnung, der Interreg-Verordnung und der EFRE-Verordnung;</w:t>
            </w:r>
          </w:p>
        </w:tc>
      </w:tr>
      <w:tr w:rsidR="00215F6F" w:rsidRPr="00156188" w14:paraId="5A4EB103" w14:textId="77777777" w:rsidTr="00A36914">
        <w:tc>
          <w:tcPr>
            <w:tcW w:w="4456" w:type="dxa"/>
          </w:tcPr>
          <w:p w14:paraId="1A6D9E6E" w14:textId="0F15EEFF" w:rsidR="00215F6F" w:rsidRPr="0084121D" w:rsidRDefault="005135CC" w:rsidP="00730F50">
            <w:pPr>
              <w:pStyle w:val="Akapitzlist"/>
              <w:numPr>
                <w:ilvl w:val="0"/>
                <w:numId w:val="9"/>
              </w:numPr>
              <w:autoSpaceDE w:val="0"/>
              <w:autoSpaceDN w:val="0"/>
              <w:adjustRightInd w:val="0"/>
              <w:spacing w:after="120" w:line="276" w:lineRule="auto"/>
              <w:contextualSpacing w:val="0"/>
              <w:rPr>
                <w:rFonts w:ascii="Calibri" w:hAnsi="Calibri" w:cs="Calibri"/>
                <w:sz w:val="20"/>
                <w:szCs w:val="20"/>
              </w:rPr>
            </w:pPr>
            <w:proofErr w:type="spellStart"/>
            <w:r w:rsidRPr="0084121D">
              <w:rPr>
                <w:rFonts w:ascii="Calibri" w:hAnsi="Calibri" w:cs="Calibri"/>
                <w:sz w:val="20"/>
                <w:szCs w:val="20"/>
              </w:rPr>
              <w:t>rozporządzeniem</w:t>
            </w:r>
            <w:proofErr w:type="spellEnd"/>
            <w:r w:rsidRPr="0084121D">
              <w:rPr>
                <w:rFonts w:ascii="Calibri" w:hAnsi="Calibri" w:cs="Calibri"/>
                <w:sz w:val="20"/>
                <w:szCs w:val="20"/>
              </w:rPr>
              <w:t xml:space="preserve"> </w:t>
            </w:r>
            <w:r w:rsidRPr="0084121D">
              <w:rPr>
                <w:rFonts w:ascii="Calibri" w:hAnsi="Calibri" w:cs="Calibri"/>
                <w:i/>
                <w:sz w:val="20"/>
                <w:szCs w:val="20"/>
              </w:rPr>
              <w:t>de minimis</w:t>
            </w:r>
            <w:r w:rsidRPr="0084121D">
              <w:rPr>
                <w:rFonts w:ascii="Calibri" w:hAnsi="Calibri" w:cs="Calibri"/>
                <w:sz w:val="20"/>
                <w:szCs w:val="20"/>
              </w:rPr>
              <w:t>;</w:t>
            </w:r>
          </w:p>
        </w:tc>
        <w:tc>
          <w:tcPr>
            <w:tcW w:w="4614" w:type="dxa"/>
          </w:tcPr>
          <w:p w14:paraId="7A639B6D" w14:textId="52C8D2AF" w:rsidR="00215F6F" w:rsidRPr="0084121D" w:rsidRDefault="00156188" w:rsidP="00730F50">
            <w:pPr>
              <w:pStyle w:val="Akapitzlist"/>
              <w:numPr>
                <w:ilvl w:val="2"/>
                <w:numId w:val="7"/>
              </w:numPr>
              <w:autoSpaceDE w:val="0"/>
              <w:autoSpaceDN w:val="0"/>
              <w:adjustRightInd w:val="0"/>
              <w:spacing w:after="120" w:line="276" w:lineRule="auto"/>
              <w:contextualSpacing w:val="0"/>
              <w:rPr>
                <w:rFonts w:ascii="Calibri" w:hAnsi="Calibri" w:cs="Calibri"/>
                <w:sz w:val="20"/>
                <w:szCs w:val="20"/>
              </w:rPr>
            </w:pPr>
            <w:r w:rsidRPr="0084121D">
              <w:rPr>
                <w:rFonts w:ascii="Calibri" w:hAnsi="Calibri" w:cs="Calibri"/>
                <w:sz w:val="20"/>
                <w:szCs w:val="20"/>
              </w:rPr>
              <w:t xml:space="preserve">der </w:t>
            </w:r>
            <w:r w:rsidRPr="0084121D">
              <w:rPr>
                <w:rFonts w:ascii="Calibri" w:hAnsi="Calibri" w:cs="Calibri"/>
                <w:i/>
                <w:iCs/>
                <w:sz w:val="20"/>
                <w:szCs w:val="20"/>
              </w:rPr>
              <w:t>De-Minimis</w:t>
            </w:r>
            <w:r w:rsidRPr="0084121D">
              <w:rPr>
                <w:rFonts w:ascii="Calibri" w:hAnsi="Calibri" w:cs="Calibri"/>
                <w:sz w:val="20"/>
                <w:szCs w:val="20"/>
              </w:rPr>
              <w:t>-Verordnung;</w:t>
            </w:r>
          </w:p>
        </w:tc>
      </w:tr>
      <w:tr w:rsidR="00215F6F" w:rsidRPr="00C8111D" w14:paraId="6FE83B38" w14:textId="77777777" w:rsidTr="00A36914">
        <w:tc>
          <w:tcPr>
            <w:tcW w:w="4456" w:type="dxa"/>
          </w:tcPr>
          <w:p w14:paraId="7191806F" w14:textId="2D582339" w:rsidR="00215F6F" w:rsidRPr="0084121D" w:rsidRDefault="007B427A" w:rsidP="00730F50">
            <w:pPr>
              <w:pStyle w:val="Akapitzlist"/>
              <w:numPr>
                <w:ilvl w:val="0"/>
                <w:numId w:val="9"/>
              </w:numPr>
              <w:autoSpaceDE w:val="0"/>
              <w:autoSpaceDN w:val="0"/>
              <w:adjustRightInd w:val="0"/>
              <w:spacing w:after="120" w:line="276" w:lineRule="auto"/>
              <w:contextualSpacing w:val="0"/>
              <w:rPr>
                <w:rFonts w:ascii="Calibri" w:hAnsi="Calibri" w:cs="Calibri"/>
                <w:sz w:val="20"/>
                <w:szCs w:val="20"/>
              </w:rPr>
            </w:pPr>
            <w:r w:rsidRPr="0084121D">
              <w:rPr>
                <w:rFonts w:ascii="Calibri" w:hAnsi="Calibri" w:cs="Calibri"/>
                <w:sz w:val="20"/>
                <w:szCs w:val="20"/>
              </w:rPr>
              <w:lastRenderedPageBreak/>
              <w:t>GBER</w:t>
            </w:r>
            <w:r w:rsidRPr="0084121D">
              <w:rPr>
                <w:rStyle w:val="Odwoanieprzypisudolnego"/>
                <w:rFonts w:ascii="Calibri" w:hAnsi="Calibri" w:cs="Calibri"/>
                <w:sz w:val="20"/>
                <w:szCs w:val="20"/>
              </w:rPr>
              <w:footnoteReference w:id="5"/>
            </w:r>
            <w:r w:rsidRPr="0084121D">
              <w:rPr>
                <w:rFonts w:ascii="Calibri" w:hAnsi="Calibri" w:cs="Calibri"/>
                <w:sz w:val="20"/>
                <w:szCs w:val="20"/>
              </w:rPr>
              <w:t>;</w:t>
            </w:r>
          </w:p>
        </w:tc>
        <w:tc>
          <w:tcPr>
            <w:tcW w:w="4614" w:type="dxa"/>
          </w:tcPr>
          <w:p w14:paraId="75F916AF" w14:textId="60DC85D3" w:rsidR="00215F6F" w:rsidRPr="0084121D" w:rsidRDefault="00E95356" w:rsidP="00730F50">
            <w:pPr>
              <w:pStyle w:val="Akapitzlist"/>
              <w:numPr>
                <w:ilvl w:val="2"/>
                <w:numId w:val="7"/>
              </w:numPr>
              <w:autoSpaceDE w:val="0"/>
              <w:autoSpaceDN w:val="0"/>
              <w:adjustRightInd w:val="0"/>
              <w:spacing w:after="120" w:line="276" w:lineRule="auto"/>
              <w:contextualSpacing w:val="0"/>
              <w:rPr>
                <w:rFonts w:ascii="Calibri" w:hAnsi="Calibri" w:cs="Calibri"/>
                <w:sz w:val="20"/>
                <w:szCs w:val="20"/>
              </w:rPr>
            </w:pPr>
            <w:r w:rsidRPr="0084121D">
              <w:rPr>
                <w:rFonts w:ascii="Calibri" w:hAnsi="Calibri" w:cs="Calibri"/>
                <w:sz w:val="20"/>
                <w:szCs w:val="20"/>
              </w:rPr>
              <w:t>der allgemeinen Gruppenfreistellungsverordnung (AGVO)</w:t>
            </w:r>
            <w:r w:rsidRPr="0084121D">
              <w:rPr>
                <w:rStyle w:val="Odwoanieprzypisudolnego"/>
                <w:rFonts w:ascii="Calibri" w:hAnsi="Calibri" w:cs="Calibri"/>
                <w:sz w:val="20"/>
                <w:szCs w:val="20"/>
              </w:rPr>
              <w:footnoteReference w:id="6"/>
            </w:r>
            <w:r w:rsidRPr="0084121D">
              <w:rPr>
                <w:rFonts w:ascii="Calibri" w:hAnsi="Calibri" w:cs="Calibri"/>
                <w:sz w:val="20"/>
                <w:szCs w:val="20"/>
              </w:rPr>
              <w:t>;</w:t>
            </w:r>
          </w:p>
        </w:tc>
      </w:tr>
      <w:tr w:rsidR="00215F6F" w:rsidRPr="00F80A7E" w14:paraId="7CDCE980" w14:textId="77777777" w:rsidTr="00A36914">
        <w:tc>
          <w:tcPr>
            <w:tcW w:w="4456" w:type="dxa"/>
          </w:tcPr>
          <w:p w14:paraId="444E7D93" w14:textId="07F8B025" w:rsidR="00215F6F" w:rsidRPr="0084121D" w:rsidRDefault="001C5647" w:rsidP="00730F50">
            <w:pPr>
              <w:pStyle w:val="Akapitzlist"/>
              <w:numPr>
                <w:ilvl w:val="0"/>
                <w:numId w:val="9"/>
              </w:numPr>
              <w:adjustRightInd w:val="0"/>
              <w:spacing w:after="120" w:line="276" w:lineRule="auto"/>
              <w:rPr>
                <w:rFonts w:ascii="Calibri" w:eastAsia="Times New Roman" w:hAnsi="Calibri" w:cs="Calibri"/>
                <w:b/>
                <w:sz w:val="20"/>
                <w:szCs w:val="20"/>
                <w:lang w:val="pl-PL"/>
              </w:rPr>
            </w:pPr>
            <w:r w:rsidRPr="0084121D">
              <w:rPr>
                <w:rFonts w:ascii="Calibri" w:hAnsi="Calibri" w:cs="Calibri"/>
                <w:sz w:val="20"/>
                <w:szCs w:val="20"/>
                <w:lang w:val="pl-PL"/>
              </w:rPr>
              <w:t xml:space="preserve">rozporządzeniem Ministra Funduszy i Polityki Regionalnej z dnia 11 grudnia 2022 r. w sprawie udzielania pomocy </w:t>
            </w:r>
            <w:r w:rsidRPr="0084121D">
              <w:rPr>
                <w:rFonts w:ascii="Calibri" w:hAnsi="Calibri" w:cs="Calibri"/>
                <w:i/>
                <w:sz w:val="20"/>
                <w:szCs w:val="20"/>
                <w:lang w:val="pl-PL"/>
              </w:rPr>
              <w:t xml:space="preserve">de </w:t>
            </w:r>
            <w:proofErr w:type="spellStart"/>
            <w:r w:rsidRPr="0084121D">
              <w:rPr>
                <w:rFonts w:ascii="Calibri" w:hAnsi="Calibri" w:cs="Calibri"/>
                <w:i/>
                <w:sz w:val="20"/>
                <w:szCs w:val="20"/>
                <w:lang w:val="pl-PL"/>
              </w:rPr>
              <w:t>minimis</w:t>
            </w:r>
            <w:proofErr w:type="spellEnd"/>
            <w:r w:rsidRPr="0084121D">
              <w:rPr>
                <w:rFonts w:ascii="Calibri" w:hAnsi="Calibri" w:cs="Calibri"/>
                <w:sz w:val="20"/>
                <w:szCs w:val="20"/>
                <w:lang w:val="pl-PL"/>
              </w:rPr>
              <w:t xml:space="preserve"> oraz pomocy publicznej w ramach programów </w:t>
            </w:r>
            <w:proofErr w:type="spellStart"/>
            <w:r w:rsidRPr="0084121D">
              <w:rPr>
                <w:rFonts w:ascii="Calibri" w:hAnsi="Calibri" w:cs="Calibri"/>
                <w:sz w:val="20"/>
                <w:szCs w:val="20"/>
                <w:lang w:val="pl-PL"/>
              </w:rPr>
              <w:t>Interreg</w:t>
            </w:r>
            <w:proofErr w:type="spellEnd"/>
            <w:r w:rsidRPr="0084121D">
              <w:rPr>
                <w:rFonts w:ascii="Calibri" w:hAnsi="Calibri" w:cs="Calibri"/>
                <w:sz w:val="20"/>
                <w:szCs w:val="20"/>
                <w:lang w:val="pl-PL"/>
              </w:rPr>
              <w:t xml:space="preserve"> na lata 2021-2027 (Dz. U. z 2024 r. poz. 1599);</w:t>
            </w:r>
          </w:p>
        </w:tc>
        <w:tc>
          <w:tcPr>
            <w:tcW w:w="4614" w:type="dxa"/>
          </w:tcPr>
          <w:p w14:paraId="1234563C" w14:textId="4547ACED" w:rsidR="00215F6F" w:rsidRPr="0084121D" w:rsidRDefault="00F80A7E" w:rsidP="00730F50">
            <w:pPr>
              <w:pStyle w:val="Akapitzlist"/>
              <w:numPr>
                <w:ilvl w:val="2"/>
                <w:numId w:val="7"/>
              </w:numPr>
              <w:autoSpaceDE w:val="0"/>
              <w:autoSpaceDN w:val="0"/>
              <w:adjustRightInd w:val="0"/>
              <w:spacing w:after="120" w:line="276" w:lineRule="auto"/>
              <w:contextualSpacing w:val="0"/>
              <w:rPr>
                <w:rFonts w:ascii="Calibri" w:hAnsi="Calibri" w:cs="Calibri"/>
                <w:sz w:val="20"/>
                <w:szCs w:val="20"/>
              </w:rPr>
            </w:pPr>
            <w:r w:rsidRPr="0084121D">
              <w:rPr>
                <w:rFonts w:ascii="Calibri" w:hAnsi="Calibri" w:cs="Calibri"/>
                <w:sz w:val="20"/>
                <w:szCs w:val="20"/>
              </w:rPr>
              <w:t xml:space="preserve">der Verordnung des Ministers für </w:t>
            </w:r>
            <w:r w:rsidR="007F3BFB">
              <w:rPr>
                <w:rFonts w:ascii="Calibri" w:hAnsi="Calibri" w:cs="Calibri"/>
                <w:sz w:val="20"/>
                <w:szCs w:val="20"/>
              </w:rPr>
              <w:t xml:space="preserve">Fonds und </w:t>
            </w:r>
            <w:proofErr w:type="spellStart"/>
            <w:r w:rsidR="007F3BFB">
              <w:rPr>
                <w:rFonts w:ascii="Calibri" w:hAnsi="Calibri" w:cs="Calibri"/>
                <w:sz w:val="20"/>
                <w:szCs w:val="20"/>
              </w:rPr>
              <w:t>Regionalepolitik</w:t>
            </w:r>
            <w:proofErr w:type="spellEnd"/>
            <w:r w:rsidRPr="0084121D">
              <w:rPr>
                <w:rFonts w:ascii="Calibri" w:hAnsi="Calibri" w:cs="Calibri"/>
                <w:sz w:val="20"/>
                <w:szCs w:val="20"/>
              </w:rPr>
              <w:t xml:space="preserve"> vom 11. Dezember 2022 über die Gewährung von De-minimis-Beihilfen im Rahmen der Interreg-Programme in den Jahren 2021-2027 (GBl, Dz. U. 2024 Pos. 1599);</w:t>
            </w:r>
          </w:p>
        </w:tc>
      </w:tr>
      <w:tr w:rsidR="00F80A7E" w:rsidRPr="00F80A7E" w14:paraId="572FBA31" w14:textId="77777777" w:rsidTr="00A36914">
        <w:tc>
          <w:tcPr>
            <w:tcW w:w="4456" w:type="dxa"/>
          </w:tcPr>
          <w:p w14:paraId="3AA5E949" w14:textId="0E2578DC" w:rsidR="00F80A7E" w:rsidRPr="0084121D" w:rsidRDefault="00974DAE" w:rsidP="00730F50">
            <w:pPr>
              <w:pStyle w:val="Akapitzlist"/>
              <w:numPr>
                <w:ilvl w:val="2"/>
                <w:numId w:val="7"/>
              </w:numPr>
              <w:autoSpaceDE w:val="0"/>
              <w:autoSpaceDN w:val="0"/>
              <w:adjustRightInd w:val="0"/>
              <w:spacing w:after="120" w:line="276" w:lineRule="auto"/>
              <w:contextualSpacing w:val="0"/>
              <w:rPr>
                <w:rFonts w:ascii="Calibri" w:hAnsi="Calibri" w:cs="Calibri"/>
                <w:sz w:val="20"/>
                <w:szCs w:val="20"/>
                <w:lang w:val="pl-PL"/>
              </w:rPr>
            </w:pPr>
            <w:r w:rsidRPr="0084121D">
              <w:rPr>
                <w:rFonts w:ascii="Calibri" w:hAnsi="Calibri" w:cs="Calibri"/>
                <w:sz w:val="20"/>
                <w:szCs w:val="20"/>
                <w:lang w:val="pl-PL"/>
              </w:rPr>
              <w:t xml:space="preserve">przepisami krajowymi i unijnymi w zakresie pomocy </w:t>
            </w:r>
            <w:r w:rsidRPr="0084121D">
              <w:rPr>
                <w:rFonts w:ascii="Calibri" w:hAnsi="Calibri" w:cs="Calibri"/>
                <w:i/>
                <w:sz w:val="20"/>
                <w:szCs w:val="20"/>
                <w:lang w:val="pl-PL"/>
              </w:rPr>
              <w:t xml:space="preserve">de </w:t>
            </w:r>
            <w:proofErr w:type="spellStart"/>
            <w:r w:rsidRPr="0084121D">
              <w:rPr>
                <w:rFonts w:ascii="Calibri" w:hAnsi="Calibri" w:cs="Calibri"/>
                <w:i/>
                <w:sz w:val="20"/>
                <w:szCs w:val="20"/>
                <w:lang w:val="pl-PL"/>
              </w:rPr>
              <w:t>minimis</w:t>
            </w:r>
            <w:proofErr w:type="spellEnd"/>
            <w:r w:rsidRPr="0084121D">
              <w:rPr>
                <w:rFonts w:ascii="Calibri" w:hAnsi="Calibri" w:cs="Calibri"/>
                <w:sz w:val="20"/>
                <w:szCs w:val="20"/>
                <w:lang w:val="pl-PL"/>
              </w:rPr>
              <w:t xml:space="preserve"> i pomocy publicznej;</w:t>
            </w:r>
          </w:p>
        </w:tc>
        <w:tc>
          <w:tcPr>
            <w:tcW w:w="4614" w:type="dxa"/>
          </w:tcPr>
          <w:p w14:paraId="09F355D0" w14:textId="6E0592C3" w:rsidR="00F80A7E" w:rsidRPr="0084121D" w:rsidRDefault="009B54BD" w:rsidP="00730F50">
            <w:pPr>
              <w:pStyle w:val="Akapitzlist"/>
              <w:numPr>
                <w:ilvl w:val="0"/>
                <w:numId w:val="10"/>
              </w:numPr>
              <w:autoSpaceDE w:val="0"/>
              <w:autoSpaceDN w:val="0"/>
              <w:adjustRightInd w:val="0"/>
              <w:spacing w:after="120" w:line="276" w:lineRule="auto"/>
              <w:contextualSpacing w:val="0"/>
              <w:rPr>
                <w:rFonts w:ascii="Calibri" w:hAnsi="Calibri" w:cs="Calibri"/>
                <w:sz w:val="20"/>
                <w:szCs w:val="20"/>
              </w:rPr>
            </w:pPr>
            <w:r w:rsidRPr="0084121D">
              <w:rPr>
                <w:rFonts w:ascii="Calibri" w:hAnsi="Calibri" w:cs="Calibri"/>
                <w:sz w:val="20"/>
                <w:szCs w:val="20"/>
              </w:rPr>
              <w:t xml:space="preserve">den europäischen und nationalen Vorschriften zu </w:t>
            </w:r>
            <w:r w:rsidRPr="0084121D">
              <w:rPr>
                <w:rFonts w:ascii="Calibri" w:hAnsi="Calibri" w:cs="Calibri"/>
                <w:i/>
                <w:iCs/>
                <w:sz w:val="20"/>
                <w:szCs w:val="20"/>
              </w:rPr>
              <w:t>De-Minimis</w:t>
            </w:r>
            <w:r w:rsidRPr="0084121D">
              <w:rPr>
                <w:rFonts w:ascii="Calibri" w:hAnsi="Calibri" w:cs="Calibri"/>
                <w:sz w:val="20"/>
                <w:szCs w:val="20"/>
              </w:rPr>
              <w:t>- und staatlichen Beihilfen;</w:t>
            </w:r>
          </w:p>
        </w:tc>
      </w:tr>
      <w:tr w:rsidR="00F80A7E" w:rsidRPr="00F80A7E" w14:paraId="2741734E" w14:textId="77777777" w:rsidTr="00A36914">
        <w:tc>
          <w:tcPr>
            <w:tcW w:w="4456" w:type="dxa"/>
          </w:tcPr>
          <w:p w14:paraId="17215BFC" w14:textId="69453094" w:rsidR="00F80A7E" w:rsidRPr="0084121D" w:rsidRDefault="00B57363" w:rsidP="00730F50">
            <w:pPr>
              <w:pStyle w:val="Akapitzlist"/>
              <w:numPr>
                <w:ilvl w:val="0"/>
                <w:numId w:val="10"/>
              </w:numPr>
              <w:autoSpaceDE w:val="0"/>
              <w:autoSpaceDN w:val="0"/>
              <w:adjustRightInd w:val="0"/>
              <w:spacing w:after="120" w:line="276" w:lineRule="auto"/>
              <w:contextualSpacing w:val="0"/>
              <w:rPr>
                <w:rFonts w:ascii="Calibri" w:hAnsi="Calibri" w:cs="Calibri"/>
                <w:sz w:val="20"/>
                <w:szCs w:val="20"/>
                <w:lang w:val="pl-PL"/>
              </w:rPr>
            </w:pPr>
            <w:r w:rsidRPr="0084121D">
              <w:rPr>
                <w:rFonts w:ascii="Calibri" w:hAnsi="Calibri" w:cs="Calibri"/>
                <w:sz w:val="20"/>
                <w:szCs w:val="20"/>
                <w:lang w:val="pl-PL"/>
              </w:rPr>
              <w:t>przepisami krajowymi i unijnymi w zakresie ochrony danych osobowych;</w:t>
            </w:r>
          </w:p>
        </w:tc>
        <w:tc>
          <w:tcPr>
            <w:tcW w:w="4614" w:type="dxa"/>
          </w:tcPr>
          <w:p w14:paraId="75D27E3A" w14:textId="651E4FB2" w:rsidR="00F80A7E" w:rsidRPr="0084121D" w:rsidRDefault="000E36C9" w:rsidP="00730F50">
            <w:pPr>
              <w:pStyle w:val="Akapitzlist"/>
              <w:numPr>
                <w:ilvl w:val="0"/>
                <w:numId w:val="11"/>
              </w:numPr>
              <w:autoSpaceDE w:val="0"/>
              <w:autoSpaceDN w:val="0"/>
              <w:adjustRightInd w:val="0"/>
              <w:spacing w:after="120" w:line="276" w:lineRule="auto"/>
              <w:contextualSpacing w:val="0"/>
              <w:rPr>
                <w:rFonts w:ascii="Calibri" w:hAnsi="Calibri" w:cs="Calibri"/>
                <w:sz w:val="20"/>
                <w:szCs w:val="20"/>
              </w:rPr>
            </w:pPr>
            <w:r w:rsidRPr="0084121D">
              <w:rPr>
                <w:rFonts w:ascii="Calibri" w:hAnsi="Calibri" w:cs="Calibri"/>
                <w:sz w:val="20"/>
                <w:szCs w:val="20"/>
              </w:rPr>
              <w:t>den europäischen und nationalen Vorschriften zum Schutz personenbezogener Daten;</w:t>
            </w:r>
          </w:p>
        </w:tc>
      </w:tr>
      <w:tr w:rsidR="00F80A7E" w:rsidRPr="00F80A7E" w14:paraId="3A5BF10F" w14:textId="77777777" w:rsidTr="00A36914">
        <w:tc>
          <w:tcPr>
            <w:tcW w:w="4456" w:type="dxa"/>
          </w:tcPr>
          <w:p w14:paraId="3C110408" w14:textId="120454E3" w:rsidR="00F80A7E" w:rsidRPr="0084121D" w:rsidRDefault="00B51757" w:rsidP="00730F50">
            <w:pPr>
              <w:pStyle w:val="Akapitzlist"/>
              <w:numPr>
                <w:ilvl w:val="0"/>
                <w:numId w:val="12"/>
              </w:numPr>
              <w:autoSpaceDE w:val="0"/>
              <w:autoSpaceDN w:val="0"/>
              <w:adjustRightInd w:val="0"/>
              <w:spacing w:after="120" w:line="276" w:lineRule="auto"/>
              <w:contextualSpacing w:val="0"/>
              <w:rPr>
                <w:rFonts w:ascii="Calibri" w:hAnsi="Calibri" w:cs="Calibri"/>
                <w:sz w:val="20"/>
                <w:szCs w:val="20"/>
                <w:lang w:val="pl-PL"/>
              </w:rPr>
            </w:pPr>
            <w:r w:rsidRPr="0084121D">
              <w:rPr>
                <w:rFonts w:ascii="Calibri" w:hAnsi="Calibri" w:cs="Calibri"/>
                <w:sz w:val="20"/>
                <w:szCs w:val="20"/>
                <w:lang w:val="pl-PL"/>
              </w:rPr>
              <w:t>przepisami krajowymi i unijnymi w zakresie zamówień publicznych;</w:t>
            </w:r>
          </w:p>
        </w:tc>
        <w:tc>
          <w:tcPr>
            <w:tcW w:w="4614" w:type="dxa"/>
          </w:tcPr>
          <w:p w14:paraId="73D480BE" w14:textId="79EE78E0" w:rsidR="00F80A7E" w:rsidRPr="0084121D" w:rsidRDefault="002B057C" w:rsidP="00730F50">
            <w:pPr>
              <w:pStyle w:val="Akapitzlist"/>
              <w:numPr>
                <w:ilvl w:val="0"/>
                <w:numId w:val="11"/>
              </w:numPr>
              <w:autoSpaceDE w:val="0"/>
              <w:autoSpaceDN w:val="0"/>
              <w:adjustRightInd w:val="0"/>
              <w:spacing w:after="120" w:line="276" w:lineRule="auto"/>
              <w:contextualSpacing w:val="0"/>
              <w:rPr>
                <w:rFonts w:ascii="Calibri" w:hAnsi="Calibri" w:cs="Calibri"/>
                <w:sz w:val="20"/>
                <w:szCs w:val="20"/>
              </w:rPr>
            </w:pPr>
            <w:r w:rsidRPr="0084121D">
              <w:rPr>
                <w:rFonts w:ascii="Calibri" w:hAnsi="Calibri" w:cs="Calibri"/>
                <w:sz w:val="20"/>
                <w:szCs w:val="20"/>
              </w:rPr>
              <w:t>den Vorschriften des europäischen und nationalen Vergaberechts;</w:t>
            </w:r>
          </w:p>
        </w:tc>
      </w:tr>
      <w:tr w:rsidR="00F80A7E" w:rsidRPr="00F80A7E" w14:paraId="25384D92" w14:textId="77777777" w:rsidTr="00A36914">
        <w:tc>
          <w:tcPr>
            <w:tcW w:w="4456" w:type="dxa"/>
          </w:tcPr>
          <w:p w14:paraId="6C8B178F" w14:textId="1D68F493" w:rsidR="00F80A7E" w:rsidRPr="0084121D" w:rsidRDefault="005E4ADB" w:rsidP="00730F50">
            <w:pPr>
              <w:pStyle w:val="Akapitzlist"/>
              <w:numPr>
                <w:ilvl w:val="0"/>
                <w:numId w:val="13"/>
              </w:numPr>
              <w:autoSpaceDE w:val="0"/>
              <w:autoSpaceDN w:val="0"/>
              <w:adjustRightInd w:val="0"/>
              <w:spacing w:after="120" w:line="276" w:lineRule="auto"/>
              <w:contextualSpacing w:val="0"/>
              <w:rPr>
                <w:rFonts w:ascii="Calibri" w:hAnsi="Calibri" w:cs="Calibri"/>
                <w:sz w:val="20"/>
                <w:szCs w:val="20"/>
                <w:lang w:val="pl-PL"/>
              </w:rPr>
            </w:pPr>
            <w:r w:rsidRPr="0084121D">
              <w:rPr>
                <w:rFonts w:ascii="Calibri" w:hAnsi="Calibri" w:cs="Calibri"/>
                <w:sz w:val="20"/>
                <w:szCs w:val="20"/>
                <w:lang w:val="pl-PL"/>
              </w:rPr>
              <w:t>przepisami krajowymi i unijnymi regulującymi realizację zasady równości szans i niedyskryminacji, w tym dostępności dla osób z niepełnosprawnościami oraz zasady równości kobiet i mężczyzn;</w:t>
            </w:r>
          </w:p>
        </w:tc>
        <w:tc>
          <w:tcPr>
            <w:tcW w:w="4614" w:type="dxa"/>
          </w:tcPr>
          <w:p w14:paraId="2F13C9FA" w14:textId="1A7B5CF7" w:rsidR="00F80A7E" w:rsidRPr="0084121D" w:rsidRDefault="006249B2" w:rsidP="00730F50">
            <w:pPr>
              <w:pStyle w:val="Akapitzlist"/>
              <w:numPr>
                <w:ilvl w:val="0"/>
                <w:numId w:val="11"/>
              </w:numPr>
              <w:autoSpaceDE w:val="0"/>
              <w:autoSpaceDN w:val="0"/>
              <w:adjustRightInd w:val="0"/>
              <w:spacing w:after="120" w:line="276" w:lineRule="auto"/>
              <w:contextualSpacing w:val="0"/>
              <w:rPr>
                <w:rFonts w:ascii="Calibri" w:hAnsi="Calibri" w:cs="Calibri"/>
                <w:sz w:val="20"/>
                <w:szCs w:val="20"/>
              </w:rPr>
            </w:pPr>
            <w:r w:rsidRPr="0084121D">
              <w:rPr>
                <w:rFonts w:ascii="Calibri" w:hAnsi="Calibri" w:cs="Calibri"/>
                <w:sz w:val="20"/>
                <w:szCs w:val="20"/>
              </w:rPr>
              <w:t>den europäischen und nationalen Vorschriften zur Umsetzung der Chancengleichheit und Nichtdiskriminierung, einschließlich Barrierefreiheit für Personen mit Behinderungen und der Gleichberechtigung von Männern und Frauen;</w:t>
            </w:r>
          </w:p>
        </w:tc>
      </w:tr>
      <w:tr w:rsidR="00F80A7E" w:rsidRPr="00F80A7E" w14:paraId="366B8E75" w14:textId="77777777" w:rsidTr="00A36914">
        <w:tc>
          <w:tcPr>
            <w:tcW w:w="4456" w:type="dxa"/>
          </w:tcPr>
          <w:p w14:paraId="354C1A14" w14:textId="6C3F8589" w:rsidR="00F80A7E" w:rsidRPr="0084121D" w:rsidRDefault="009A2E2D" w:rsidP="00730F50">
            <w:pPr>
              <w:pStyle w:val="Akapitzlist"/>
              <w:numPr>
                <w:ilvl w:val="0"/>
                <w:numId w:val="13"/>
              </w:numPr>
              <w:autoSpaceDE w:val="0"/>
              <w:autoSpaceDN w:val="0"/>
              <w:adjustRightInd w:val="0"/>
              <w:spacing w:after="120" w:line="276" w:lineRule="auto"/>
              <w:contextualSpacing w:val="0"/>
              <w:rPr>
                <w:rFonts w:ascii="Calibri" w:hAnsi="Calibri" w:cs="Calibri"/>
                <w:sz w:val="20"/>
                <w:szCs w:val="20"/>
                <w:lang w:val="pl-PL"/>
              </w:rPr>
            </w:pPr>
            <w:r w:rsidRPr="0084121D">
              <w:rPr>
                <w:rFonts w:ascii="Calibri" w:hAnsi="Calibri" w:cs="Calibri"/>
                <w:sz w:val="20"/>
                <w:szCs w:val="20"/>
                <w:lang w:val="pl-PL"/>
              </w:rPr>
              <w:t>innymi, obowiązującymi przepisami krajowymi (np. w zakresie prawa pracy, podatków, ochrony środowiska, itp.)</w:t>
            </w:r>
            <w:r w:rsidR="00336924">
              <w:rPr>
                <w:rFonts w:ascii="Calibri" w:hAnsi="Calibri" w:cs="Calibri"/>
                <w:sz w:val="20"/>
                <w:szCs w:val="20"/>
                <w:lang w:val="pl-PL"/>
              </w:rPr>
              <w:t>.</w:t>
            </w:r>
          </w:p>
        </w:tc>
        <w:tc>
          <w:tcPr>
            <w:tcW w:w="4614" w:type="dxa"/>
          </w:tcPr>
          <w:p w14:paraId="439140B1" w14:textId="0CD40D25" w:rsidR="00F80A7E" w:rsidRPr="0084121D" w:rsidRDefault="002A6A80" w:rsidP="00730F50">
            <w:pPr>
              <w:pStyle w:val="Akapitzlist"/>
              <w:numPr>
                <w:ilvl w:val="0"/>
                <w:numId w:val="11"/>
              </w:numPr>
              <w:autoSpaceDE w:val="0"/>
              <w:autoSpaceDN w:val="0"/>
              <w:adjustRightInd w:val="0"/>
              <w:spacing w:after="120" w:line="276" w:lineRule="auto"/>
              <w:contextualSpacing w:val="0"/>
              <w:rPr>
                <w:rFonts w:ascii="Calibri" w:hAnsi="Calibri" w:cs="Calibri"/>
                <w:sz w:val="20"/>
                <w:szCs w:val="20"/>
              </w:rPr>
            </w:pPr>
            <w:r w:rsidRPr="0084121D">
              <w:rPr>
                <w:rFonts w:ascii="Calibri" w:hAnsi="Calibri" w:cs="Calibri"/>
                <w:sz w:val="20"/>
                <w:szCs w:val="20"/>
              </w:rPr>
              <w:t>weitere geltenden nationalen Vorschriften (z.B. zum Arbeits- und Steuerrecht, zum Umweltschutz etc.)</w:t>
            </w:r>
            <w:r w:rsidR="00336924">
              <w:rPr>
                <w:rFonts w:ascii="Calibri" w:hAnsi="Calibri" w:cs="Calibri"/>
                <w:sz w:val="20"/>
                <w:szCs w:val="20"/>
              </w:rPr>
              <w:t>.</w:t>
            </w:r>
          </w:p>
        </w:tc>
      </w:tr>
      <w:tr w:rsidR="00F80A7E" w:rsidRPr="00F80A7E" w14:paraId="06CBF86B" w14:textId="77777777" w:rsidTr="00A36914">
        <w:tc>
          <w:tcPr>
            <w:tcW w:w="4456" w:type="dxa"/>
          </w:tcPr>
          <w:p w14:paraId="1EB58C74" w14:textId="5F97DD9E" w:rsidR="00F80A7E" w:rsidRPr="0084121D" w:rsidRDefault="003B1647" w:rsidP="00730F50">
            <w:pPr>
              <w:pStyle w:val="Akapitzlist"/>
              <w:numPr>
                <w:ilvl w:val="1"/>
                <w:numId w:val="7"/>
              </w:numPr>
              <w:autoSpaceDE w:val="0"/>
              <w:autoSpaceDN w:val="0"/>
              <w:adjustRightInd w:val="0"/>
              <w:spacing w:after="120" w:line="276" w:lineRule="auto"/>
              <w:contextualSpacing w:val="0"/>
              <w:rPr>
                <w:rFonts w:ascii="Calibri" w:hAnsi="Calibri" w:cs="Calibri"/>
                <w:sz w:val="20"/>
                <w:szCs w:val="20"/>
                <w:lang w:val="pl-PL"/>
              </w:rPr>
            </w:pPr>
            <w:r w:rsidRPr="0084121D">
              <w:rPr>
                <w:rFonts w:ascii="Calibri" w:hAnsi="Calibri" w:cs="Calibri"/>
                <w:sz w:val="20"/>
                <w:szCs w:val="20"/>
                <w:lang w:val="pl-PL"/>
              </w:rPr>
              <w:t>aktualnymi dokumentami programowymi, w szczególności:</w:t>
            </w:r>
          </w:p>
        </w:tc>
        <w:tc>
          <w:tcPr>
            <w:tcW w:w="4614" w:type="dxa"/>
          </w:tcPr>
          <w:p w14:paraId="35D9FD02" w14:textId="15B3F108" w:rsidR="00F80A7E" w:rsidRPr="0084121D" w:rsidRDefault="004A3D8A" w:rsidP="00730F50">
            <w:pPr>
              <w:pStyle w:val="Akapitzlist"/>
              <w:numPr>
                <w:ilvl w:val="0"/>
                <w:numId w:val="14"/>
              </w:numPr>
              <w:autoSpaceDE w:val="0"/>
              <w:autoSpaceDN w:val="0"/>
              <w:adjustRightInd w:val="0"/>
              <w:spacing w:after="120" w:line="276" w:lineRule="auto"/>
              <w:contextualSpacing w:val="0"/>
              <w:rPr>
                <w:rFonts w:ascii="Calibri" w:hAnsi="Calibri" w:cs="Calibri"/>
                <w:sz w:val="20"/>
                <w:szCs w:val="20"/>
              </w:rPr>
            </w:pPr>
            <w:r w:rsidRPr="0084121D">
              <w:rPr>
                <w:rFonts w:ascii="Calibri" w:hAnsi="Calibri" w:cs="Calibri"/>
                <w:sz w:val="20"/>
                <w:szCs w:val="20"/>
              </w:rPr>
              <w:t>den aktuellen Programmdokumenten, insbesondere:</w:t>
            </w:r>
          </w:p>
        </w:tc>
      </w:tr>
      <w:tr w:rsidR="0084121D" w:rsidRPr="00461950" w14:paraId="2B3B7FD1" w14:textId="77777777" w:rsidTr="00A36914">
        <w:tc>
          <w:tcPr>
            <w:tcW w:w="4456" w:type="dxa"/>
          </w:tcPr>
          <w:p w14:paraId="16D274B2" w14:textId="23FF8874" w:rsidR="0084121D" w:rsidRPr="00714B81" w:rsidRDefault="008A7EA4" w:rsidP="00730F50">
            <w:pPr>
              <w:pStyle w:val="Akapitzlist"/>
              <w:numPr>
                <w:ilvl w:val="2"/>
                <w:numId w:val="7"/>
              </w:numPr>
              <w:autoSpaceDE w:val="0"/>
              <w:autoSpaceDN w:val="0"/>
              <w:adjustRightInd w:val="0"/>
              <w:spacing w:after="120" w:line="276" w:lineRule="auto"/>
              <w:ind w:left="1752" w:hanging="357"/>
              <w:contextualSpacing w:val="0"/>
              <w:rPr>
                <w:rFonts w:ascii="Calibri" w:hAnsi="Calibri" w:cs="Calibri"/>
                <w:sz w:val="20"/>
                <w:szCs w:val="20"/>
                <w:lang w:val="pl-PL"/>
              </w:rPr>
            </w:pPr>
            <w:r w:rsidRPr="00714B81">
              <w:rPr>
                <w:rFonts w:ascii="Calibri" w:hAnsi="Calibri" w:cs="Calibri"/>
                <w:sz w:val="20"/>
                <w:szCs w:val="20"/>
                <w:lang w:val="pl-PL"/>
              </w:rPr>
              <w:lastRenderedPageBreak/>
              <w:t xml:space="preserve">programem </w:t>
            </w:r>
            <w:r w:rsidRPr="00714B81">
              <w:rPr>
                <w:rFonts w:ascii="Calibri" w:hAnsi="Calibri" w:cs="Calibri"/>
                <w:color w:val="000000"/>
                <w:sz w:val="20"/>
                <w:szCs w:val="20"/>
                <w:lang w:val="pl-PL"/>
              </w:rPr>
              <w:t xml:space="preserve">współpracy </w:t>
            </w:r>
            <w:proofErr w:type="spellStart"/>
            <w:r w:rsidRPr="00714B81">
              <w:rPr>
                <w:rFonts w:ascii="Calibri" w:hAnsi="Calibri" w:cs="Calibri"/>
                <w:color w:val="000000"/>
                <w:sz w:val="20"/>
                <w:szCs w:val="20"/>
                <w:lang w:val="pl-PL"/>
              </w:rPr>
              <w:t>Interreg</w:t>
            </w:r>
            <w:proofErr w:type="spellEnd"/>
            <w:r w:rsidRPr="00714B81">
              <w:rPr>
                <w:rFonts w:ascii="Calibri" w:hAnsi="Calibri" w:cs="Calibri"/>
                <w:color w:val="000000"/>
                <w:sz w:val="20"/>
                <w:szCs w:val="20"/>
                <w:lang w:val="pl-PL"/>
              </w:rPr>
              <w:t xml:space="preserve"> Polska – Saksonia 2021-2027</w:t>
            </w:r>
            <w:r w:rsidRPr="00714B81">
              <w:rPr>
                <w:rFonts w:ascii="Calibri" w:hAnsi="Calibri" w:cs="Calibri"/>
                <w:sz w:val="20"/>
                <w:szCs w:val="20"/>
                <w:lang w:val="pl-PL"/>
              </w:rPr>
              <w:t xml:space="preserve">; </w:t>
            </w:r>
          </w:p>
        </w:tc>
        <w:tc>
          <w:tcPr>
            <w:tcW w:w="4614" w:type="dxa"/>
          </w:tcPr>
          <w:p w14:paraId="22D39D05" w14:textId="451B8A65" w:rsidR="0084121D" w:rsidRPr="00714B81" w:rsidRDefault="00461950" w:rsidP="00730F50">
            <w:pPr>
              <w:pStyle w:val="Akapitzlist"/>
              <w:numPr>
                <w:ilvl w:val="0"/>
                <w:numId w:val="15"/>
              </w:numPr>
              <w:autoSpaceDE w:val="0"/>
              <w:autoSpaceDN w:val="0"/>
              <w:adjustRightInd w:val="0"/>
              <w:spacing w:after="120" w:line="276" w:lineRule="auto"/>
              <w:ind w:left="1752" w:hanging="357"/>
              <w:contextualSpacing w:val="0"/>
              <w:rPr>
                <w:rFonts w:ascii="Calibri" w:hAnsi="Calibri" w:cs="Calibri"/>
                <w:sz w:val="20"/>
                <w:szCs w:val="20"/>
              </w:rPr>
            </w:pPr>
            <w:r w:rsidRPr="00714B81">
              <w:rPr>
                <w:rFonts w:ascii="Calibri" w:hAnsi="Calibri" w:cs="Calibri"/>
                <w:sz w:val="20"/>
                <w:szCs w:val="20"/>
              </w:rPr>
              <w:t xml:space="preserve">dem </w:t>
            </w:r>
            <w:r w:rsidRPr="00714B81">
              <w:rPr>
                <w:rFonts w:ascii="Calibri" w:hAnsi="Calibri" w:cs="Calibri"/>
                <w:color w:val="000000"/>
                <w:sz w:val="20"/>
                <w:szCs w:val="20"/>
              </w:rPr>
              <w:t>Kooperations-programm INTERREG Polen – Sachsen 2021-2027</w:t>
            </w:r>
            <w:r w:rsidRPr="00714B81">
              <w:rPr>
                <w:rFonts w:ascii="Calibri" w:hAnsi="Calibri" w:cs="Calibri"/>
                <w:sz w:val="20"/>
                <w:szCs w:val="20"/>
              </w:rPr>
              <w:t xml:space="preserve">; </w:t>
            </w:r>
          </w:p>
        </w:tc>
      </w:tr>
      <w:tr w:rsidR="0084121D" w:rsidRPr="008A7EA4" w14:paraId="42FC466C" w14:textId="77777777" w:rsidTr="00A36914">
        <w:tc>
          <w:tcPr>
            <w:tcW w:w="4456" w:type="dxa"/>
          </w:tcPr>
          <w:p w14:paraId="1AE0BAFC" w14:textId="003F412A" w:rsidR="0084121D" w:rsidRPr="00714B81" w:rsidRDefault="00B2248C" w:rsidP="00730F50">
            <w:pPr>
              <w:pStyle w:val="Akapitzlist"/>
              <w:numPr>
                <w:ilvl w:val="0"/>
                <w:numId w:val="15"/>
              </w:numPr>
              <w:autoSpaceDE w:val="0"/>
              <w:autoSpaceDN w:val="0"/>
              <w:adjustRightInd w:val="0"/>
              <w:spacing w:after="120" w:line="276" w:lineRule="auto"/>
              <w:ind w:left="1752" w:hanging="357"/>
              <w:contextualSpacing w:val="0"/>
              <w:rPr>
                <w:rFonts w:ascii="Calibri" w:hAnsi="Calibri" w:cs="Calibri"/>
                <w:sz w:val="20"/>
                <w:szCs w:val="20"/>
              </w:rPr>
            </w:pPr>
            <w:proofErr w:type="spellStart"/>
            <w:r w:rsidRPr="00714B81">
              <w:rPr>
                <w:rFonts w:ascii="Calibri" w:hAnsi="Calibri" w:cs="Calibri"/>
                <w:sz w:val="20"/>
                <w:szCs w:val="20"/>
              </w:rPr>
              <w:t>Podręcznikiem</w:t>
            </w:r>
            <w:proofErr w:type="spellEnd"/>
            <w:r w:rsidRPr="00714B81">
              <w:rPr>
                <w:rFonts w:ascii="Calibri" w:hAnsi="Calibri" w:cs="Calibri"/>
                <w:sz w:val="20"/>
                <w:szCs w:val="20"/>
              </w:rPr>
              <w:t xml:space="preserve"> </w:t>
            </w:r>
            <w:proofErr w:type="spellStart"/>
            <w:r w:rsidRPr="00714B81">
              <w:rPr>
                <w:rFonts w:ascii="Calibri" w:hAnsi="Calibri" w:cs="Calibri"/>
                <w:sz w:val="20"/>
                <w:szCs w:val="20"/>
              </w:rPr>
              <w:t>programu</w:t>
            </w:r>
            <w:proofErr w:type="spellEnd"/>
            <w:r w:rsidRPr="00714B81">
              <w:rPr>
                <w:rFonts w:ascii="Calibri" w:hAnsi="Calibri" w:cs="Calibri"/>
                <w:sz w:val="20"/>
                <w:szCs w:val="20"/>
              </w:rPr>
              <w:t xml:space="preserve">; </w:t>
            </w:r>
          </w:p>
        </w:tc>
        <w:tc>
          <w:tcPr>
            <w:tcW w:w="4614" w:type="dxa"/>
          </w:tcPr>
          <w:p w14:paraId="3A72037B" w14:textId="5BC58716" w:rsidR="0084121D" w:rsidRPr="00714B81" w:rsidRDefault="0012154F" w:rsidP="00730F50">
            <w:pPr>
              <w:pStyle w:val="Akapitzlist"/>
              <w:numPr>
                <w:ilvl w:val="2"/>
                <w:numId w:val="7"/>
              </w:numPr>
              <w:autoSpaceDE w:val="0"/>
              <w:autoSpaceDN w:val="0"/>
              <w:adjustRightInd w:val="0"/>
              <w:spacing w:after="120" w:line="276" w:lineRule="auto"/>
              <w:ind w:left="1752" w:hanging="357"/>
              <w:contextualSpacing w:val="0"/>
              <w:rPr>
                <w:rFonts w:ascii="Calibri" w:hAnsi="Calibri" w:cs="Calibri"/>
                <w:sz w:val="20"/>
                <w:szCs w:val="20"/>
              </w:rPr>
            </w:pPr>
            <w:r w:rsidRPr="00714B81">
              <w:rPr>
                <w:rFonts w:ascii="Calibri" w:hAnsi="Calibri" w:cs="Calibri"/>
                <w:sz w:val="20"/>
                <w:szCs w:val="20"/>
              </w:rPr>
              <w:t xml:space="preserve">dem Programmhandbuch; </w:t>
            </w:r>
          </w:p>
        </w:tc>
      </w:tr>
      <w:tr w:rsidR="0084121D" w:rsidRPr="00714B81" w14:paraId="105FC83A" w14:textId="77777777" w:rsidTr="00A36914">
        <w:tc>
          <w:tcPr>
            <w:tcW w:w="4456" w:type="dxa"/>
          </w:tcPr>
          <w:p w14:paraId="4BD50DBB" w14:textId="602CAC0B" w:rsidR="0084121D" w:rsidRPr="00714B81" w:rsidRDefault="00336924" w:rsidP="00730F50">
            <w:pPr>
              <w:pStyle w:val="Akapitzlist"/>
              <w:numPr>
                <w:ilvl w:val="0"/>
                <w:numId w:val="15"/>
              </w:numPr>
              <w:autoSpaceDE w:val="0"/>
              <w:autoSpaceDN w:val="0"/>
              <w:adjustRightInd w:val="0"/>
              <w:spacing w:after="120" w:line="276" w:lineRule="auto"/>
              <w:ind w:left="1752" w:hanging="357"/>
              <w:contextualSpacing w:val="0"/>
              <w:rPr>
                <w:rFonts w:ascii="Calibri" w:hAnsi="Calibri" w:cs="Calibri"/>
                <w:sz w:val="20"/>
                <w:szCs w:val="20"/>
              </w:rPr>
            </w:pPr>
            <w:proofErr w:type="spellStart"/>
            <w:r w:rsidRPr="00714B81">
              <w:rPr>
                <w:rFonts w:ascii="Calibri" w:hAnsi="Calibri" w:cs="Calibri"/>
                <w:sz w:val="20"/>
                <w:szCs w:val="20"/>
              </w:rPr>
              <w:t>Podręcznikiem</w:t>
            </w:r>
            <w:proofErr w:type="spellEnd"/>
            <w:r w:rsidRPr="00714B81">
              <w:rPr>
                <w:rFonts w:ascii="Calibri" w:hAnsi="Calibri" w:cs="Calibri"/>
                <w:sz w:val="20"/>
                <w:szCs w:val="20"/>
              </w:rPr>
              <w:t xml:space="preserve"> </w:t>
            </w:r>
            <w:proofErr w:type="spellStart"/>
            <w:r w:rsidRPr="00714B81">
              <w:rPr>
                <w:rFonts w:ascii="Calibri" w:hAnsi="Calibri" w:cs="Calibri"/>
                <w:sz w:val="20"/>
                <w:szCs w:val="20"/>
              </w:rPr>
              <w:t>beneficjenta</w:t>
            </w:r>
            <w:proofErr w:type="spellEnd"/>
            <w:r w:rsidRPr="00714B81">
              <w:rPr>
                <w:rFonts w:ascii="Calibri" w:hAnsi="Calibri" w:cs="Calibri"/>
                <w:sz w:val="20"/>
                <w:szCs w:val="20"/>
              </w:rPr>
              <w:t xml:space="preserve"> CST2021.</w:t>
            </w:r>
          </w:p>
        </w:tc>
        <w:tc>
          <w:tcPr>
            <w:tcW w:w="4614" w:type="dxa"/>
          </w:tcPr>
          <w:p w14:paraId="477C8DFC" w14:textId="409477E1" w:rsidR="0084121D" w:rsidRPr="00714B81" w:rsidRDefault="00714B81" w:rsidP="00730F50">
            <w:pPr>
              <w:pStyle w:val="Akapitzlist"/>
              <w:numPr>
                <w:ilvl w:val="2"/>
                <w:numId w:val="7"/>
              </w:numPr>
              <w:autoSpaceDE w:val="0"/>
              <w:autoSpaceDN w:val="0"/>
              <w:adjustRightInd w:val="0"/>
              <w:spacing w:after="120" w:line="276" w:lineRule="auto"/>
              <w:ind w:left="1752" w:hanging="357"/>
              <w:contextualSpacing w:val="0"/>
              <w:rPr>
                <w:rFonts w:ascii="Calibri" w:hAnsi="Calibri" w:cs="Calibri"/>
                <w:sz w:val="20"/>
                <w:szCs w:val="20"/>
              </w:rPr>
            </w:pPr>
            <w:r w:rsidRPr="00714B81">
              <w:rPr>
                <w:rFonts w:ascii="Calibri" w:hAnsi="Calibri" w:cs="Calibri"/>
                <w:sz w:val="20"/>
                <w:szCs w:val="20"/>
              </w:rPr>
              <w:t>dem Leitfaden zum CST2021 für Begünstigte;</w:t>
            </w:r>
          </w:p>
        </w:tc>
      </w:tr>
      <w:tr w:rsidR="0084121D" w:rsidRPr="004D27F8" w14:paraId="6C693E67" w14:textId="77777777" w:rsidTr="00A36914">
        <w:tc>
          <w:tcPr>
            <w:tcW w:w="4456" w:type="dxa"/>
          </w:tcPr>
          <w:p w14:paraId="0250D54B" w14:textId="29F00495" w:rsidR="0084121D" w:rsidRPr="004D27F8" w:rsidRDefault="0062677A" w:rsidP="00730F50">
            <w:pPr>
              <w:pStyle w:val="Akapitzlist"/>
              <w:numPr>
                <w:ilvl w:val="1"/>
                <w:numId w:val="7"/>
              </w:numPr>
              <w:autoSpaceDE w:val="0"/>
              <w:autoSpaceDN w:val="0"/>
              <w:adjustRightInd w:val="0"/>
              <w:spacing w:after="120" w:line="276" w:lineRule="auto"/>
              <w:contextualSpacing w:val="0"/>
              <w:rPr>
                <w:rFonts w:ascii="Calibri" w:hAnsi="Calibri" w:cs="Calibri"/>
                <w:sz w:val="20"/>
                <w:szCs w:val="20"/>
                <w:lang w:val="pl-PL"/>
              </w:rPr>
            </w:pPr>
            <w:r w:rsidRPr="00CD7E79">
              <w:rPr>
                <w:rFonts w:ascii="Calibri" w:hAnsi="Calibri" w:cs="Calibri"/>
                <w:sz w:val="20"/>
                <w:szCs w:val="20"/>
                <w:lang w:val="pl-PL"/>
              </w:rPr>
              <w:t>zasadami i wytycznymi krajowymi i unijnymi, w szczególności:</w:t>
            </w:r>
          </w:p>
        </w:tc>
        <w:tc>
          <w:tcPr>
            <w:tcW w:w="4614" w:type="dxa"/>
          </w:tcPr>
          <w:p w14:paraId="7213607B" w14:textId="22992198" w:rsidR="0084121D" w:rsidRPr="004D27F8" w:rsidRDefault="000745F8" w:rsidP="007F3BFB">
            <w:pPr>
              <w:pStyle w:val="Akapitzlist"/>
              <w:numPr>
                <w:ilvl w:val="1"/>
                <w:numId w:val="7"/>
              </w:numPr>
              <w:autoSpaceDE w:val="0"/>
              <w:autoSpaceDN w:val="0"/>
              <w:adjustRightInd w:val="0"/>
              <w:spacing w:after="120" w:line="276" w:lineRule="auto"/>
              <w:contextualSpacing w:val="0"/>
              <w:rPr>
                <w:rFonts w:ascii="Calibri" w:hAnsi="Calibri" w:cs="Calibri"/>
                <w:sz w:val="20"/>
                <w:szCs w:val="20"/>
              </w:rPr>
            </w:pPr>
            <w:r w:rsidRPr="004D27F8">
              <w:rPr>
                <w:rFonts w:ascii="Calibri" w:hAnsi="Calibri" w:cs="Calibri"/>
                <w:sz w:val="20"/>
                <w:szCs w:val="20"/>
              </w:rPr>
              <w:t>den nationalen und europäischen Grundsätzen und -Leitlinien, insbesondere:</w:t>
            </w:r>
          </w:p>
        </w:tc>
      </w:tr>
      <w:tr w:rsidR="0084121D" w:rsidRPr="00714B81" w14:paraId="729B07A0" w14:textId="77777777" w:rsidTr="00A36914">
        <w:tc>
          <w:tcPr>
            <w:tcW w:w="4456" w:type="dxa"/>
          </w:tcPr>
          <w:p w14:paraId="353EF292" w14:textId="733CB9B0" w:rsidR="0084121D" w:rsidRPr="00305F7E" w:rsidRDefault="005D7FD7" w:rsidP="00730F50">
            <w:pPr>
              <w:pStyle w:val="Akapitzlist"/>
              <w:numPr>
                <w:ilvl w:val="2"/>
                <w:numId w:val="7"/>
              </w:numPr>
              <w:autoSpaceDE w:val="0"/>
              <w:autoSpaceDN w:val="0"/>
              <w:adjustRightInd w:val="0"/>
              <w:spacing w:after="120" w:line="276" w:lineRule="auto"/>
              <w:ind w:hanging="357"/>
              <w:contextualSpacing w:val="0"/>
              <w:rPr>
                <w:rFonts w:ascii="Calibri" w:hAnsi="Calibri" w:cs="Calibri"/>
                <w:sz w:val="20"/>
                <w:szCs w:val="20"/>
              </w:rPr>
            </w:pPr>
            <w:r w:rsidRPr="00305F7E">
              <w:rPr>
                <w:rFonts w:ascii="Calibri" w:hAnsi="Calibri" w:cs="Calibri"/>
                <w:sz w:val="20"/>
                <w:szCs w:val="20"/>
                <w:lang w:val="pl-PL"/>
              </w:rPr>
              <w:t xml:space="preserve">komunikatem wyjaśniającym Komisji z dnia 1 sierpnia 2006 r. dotyczącym prawa wspólnotowego obowiązującego w dziedzinie udzielania zamówień, które nie są lub są jedynie częściowo objęte dyrektywami w sprawie zamówień publicznych (Dz. Urz. </w:t>
            </w:r>
            <w:r w:rsidRPr="00305F7E">
              <w:rPr>
                <w:rFonts w:ascii="Calibri" w:hAnsi="Calibri" w:cs="Calibri"/>
                <w:sz w:val="20"/>
                <w:szCs w:val="20"/>
              </w:rPr>
              <w:t xml:space="preserve">UE C 179 z 01.08.2006, </w:t>
            </w:r>
            <w:proofErr w:type="spellStart"/>
            <w:r w:rsidRPr="00305F7E">
              <w:rPr>
                <w:rFonts w:ascii="Calibri" w:hAnsi="Calibri" w:cs="Calibri"/>
                <w:sz w:val="20"/>
                <w:szCs w:val="20"/>
              </w:rPr>
              <w:t>str.</w:t>
            </w:r>
            <w:proofErr w:type="spellEnd"/>
            <w:r w:rsidRPr="00305F7E">
              <w:rPr>
                <w:rFonts w:ascii="Calibri" w:hAnsi="Calibri" w:cs="Calibri"/>
                <w:sz w:val="20"/>
                <w:szCs w:val="20"/>
              </w:rPr>
              <w:t xml:space="preserve"> 2);</w:t>
            </w:r>
          </w:p>
        </w:tc>
        <w:tc>
          <w:tcPr>
            <w:tcW w:w="4614" w:type="dxa"/>
          </w:tcPr>
          <w:p w14:paraId="4AEC9EF5" w14:textId="71051343" w:rsidR="0084121D" w:rsidRPr="00305F7E" w:rsidRDefault="00B65ED8" w:rsidP="00730F50">
            <w:pPr>
              <w:pStyle w:val="Akapitzlist"/>
              <w:numPr>
                <w:ilvl w:val="0"/>
                <w:numId w:val="19"/>
              </w:numPr>
              <w:autoSpaceDE w:val="0"/>
              <w:autoSpaceDN w:val="0"/>
              <w:adjustRightInd w:val="0"/>
              <w:spacing w:after="120" w:line="276" w:lineRule="auto"/>
              <w:ind w:hanging="357"/>
              <w:contextualSpacing w:val="0"/>
              <w:rPr>
                <w:rFonts w:ascii="Calibri" w:hAnsi="Calibri" w:cs="Calibri"/>
                <w:sz w:val="20"/>
                <w:szCs w:val="20"/>
              </w:rPr>
            </w:pPr>
            <w:r w:rsidRPr="00305F7E">
              <w:rPr>
                <w:rFonts w:ascii="Calibri" w:hAnsi="Calibri" w:cs="Calibri"/>
                <w:sz w:val="20"/>
                <w:szCs w:val="20"/>
              </w:rPr>
              <w:t>der Mitteilung der Kommission vom 1. August 2006 zu Auslegungsfragen in Bezug auf das Gemeinschaftsrecht, das für die Vergabe öffentlicher Aufträge gilt, die nicht oder nur teilweise unter die Vergaberichtlinien fallen (</w:t>
            </w:r>
            <w:proofErr w:type="spellStart"/>
            <w:r w:rsidRPr="00305F7E">
              <w:rPr>
                <w:rFonts w:ascii="Calibri" w:hAnsi="Calibri" w:cs="Calibri"/>
                <w:sz w:val="20"/>
                <w:szCs w:val="20"/>
              </w:rPr>
              <w:t>ABl.</w:t>
            </w:r>
            <w:proofErr w:type="spellEnd"/>
            <w:r w:rsidRPr="00305F7E">
              <w:rPr>
                <w:rFonts w:ascii="Calibri" w:hAnsi="Calibri" w:cs="Calibri"/>
                <w:sz w:val="20"/>
                <w:szCs w:val="20"/>
              </w:rPr>
              <w:t xml:space="preserve"> der EU C 179 vom 01.08.2006, S. 2);</w:t>
            </w:r>
          </w:p>
        </w:tc>
      </w:tr>
      <w:tr w:rsidR="00714B81" w:rsidRPr="00572540" w14:paraId="2971271A" w14:textId="77777777" w:rsidTr="00A36914">
        <w:tc>
          <w:tcPr>
            <w:tcW w:w="4456" w:type="dxa"/>
          </w:tcPr>
          <w:p w14:paraId="0833BF78" w14:textId="2C6F62EF" w:rsidR="00714B81" w:rsidRPr="00305F7E" w:rsidRDefault="001551D0" w:rsidP="00730F50">
            <w:pPr>
              <w:pStyle w:val="Akapitzlist"/>
              <w:widowControl w:val="0"/>
              <w:numPr>
                <w:ilvl w:val="0"/>
                <w:numId w:val="16"/>
              </w:numPr>
              <w:tabs>
                <w:tab w:val="left" w:pos="1745"/>
              </w:tabs>
              <w:autoSpaceDE w:val="0"/>
              <w:autoSpaceDN w:val="0"/>
              <w:spacing w:after="120" w:line="276" w:lineRule="auto"/>
              <w:ind w:right="199" w:hanging="357"/>
              <w:contextualSpacing w:val="0"/>
              <w:rPr>
                <w:rFonts w:ascii="Calibri" w:hAnsi="Calibri" w:cs="Calibri"/>
                <w:sz w:val="20"/>
                <w:szCs w:val="20"/>
                <w:lang w:val="pl-PL"/>
              </w:rPr>
            </w:pPr>
            <w:r w:rsidRPr="00305F7E">
              <w:rPr>
                <w:rFonts w:ascii="Calibri" w:hAnsi="Calibri" w:cs="Calibri"/>
                <w:sz w:val="20"/>
                <w:szCs w:val="20"/>
                <w:lang w:val="pl-PL"/>
              </w:rPr>
              <w:t xml:space="preserve">decyzją Komisji C (2019) 3452 </w:t>
            </w:r>
            <w:proofErr w:type="spellStart"/>
            <w:r w:rsidRPr="00305F7E">
              <w:rPr>
                <w:rFonts w:ascii="Calibri" w:hAnsi="Calibri" w:cs="Calibri"/>
                <w:sz w:val="20"/>
                <w:szCs w:val="20"/>
                <w:lang w:val="pl-PL"/>
              </w:rPr>
              <w:t>final</w:t>
            </w:r>
            <w:proofErr w:type="spellEnd"/>
            <w:r w:rsidRPr="00305F7E">
              <w:rPr>
                <w:rFonts w:ascii="Calibri" w:hAnsi="Calibri" w:cs="Calibri"/>
                <w:sz w:val="20"/>
                <w:szCs w:val="20"/>
                <w:lang w:val="pl-PL"/>
              </w:rPr>
              <w:t xml:space="preserve"> z dnia 14 maja 2019 r. ustanawiającą wytyczne dotyczące określania korekt finansowych w odniesieniu do wydatków finansowanych przez Unię Europejską w przypadku nieprzestrzegania obowiązujących przepisów dotyczących zamówień publicznych.</w:t>
            </w:r>
          </w:p>
        </w:tc>
        <w:tc>
          <w:tcPr>
            <w:tcW w:w="4614" w:type="dxa"/>
          </w:tcPr>
          <w:p w14:paraId="44451631" w14:textId="499A6294" w:rsidR="00714B81" w:rsidRPr="00305F7E" w:rsidRDefault="00572540" w:rsidP="00730F50">
            <w:pPr>
              <w:pStyle w:val="Akapitzlist"/>
              <w:widowControl w:val="0"/>
              <w:numPr>
                <w:ilvl w:val="0"/>
                <w:numId w:val="20"/>
              </w:numPr>
              <w:tabs>
                <w:tab w:val="left" w:pos="1745"/>
              </w:tabs>
              <w:autoSpaceDE w:val="0"/>
              <w:autoSpaceDN w:val="0"/>
              <w:spacing w:after="120" w:line="276" w:lineRule="auto"/>
              <w:ind w:right="199" w:hanging="357"/>
              <w:contextualSpacing w:val="0"/>
              <w:rPr>
                <w:rFonts w:ascii="Calibri" w:hAnsi="Calibri" w:cs="Calibri"/>
                <w:sz w:val="20"/>
                <w:szCs w:val="20"/>
              </w:rPr>
            </w:pPr>
            <w:r w:rsidRPr="00305F7E">
              <w:rPr>
                <w:rFonts w:ascii="Calibri" w:hAnsi="Calibri" w:cs="Calibri"/>
                <w:sz w:val="20"/>
                <w:szCs w:val="20"/>
              </w:rPr>
              <w:t xml:space="preserve">dem Beschluss С(2019) 3452 final vom 14. Mai 2019 zur Festlegung der Leitlinien für die Festsetzung von Finanzkorrekturen, die bei Verstößen gegen die Vorschriften für die Vergabe öffentlicher Aufträge auf von der  </w:t>
            </w:r>
            <w:r w:rsidRPr="00305F7E">
              <w:rPr>
                <w:rFonts w:ascii="Calibri" w:hAnsi="Calibri" w:cs="Calibri"/>
                <w:sz w:val="20"/>
                <w:szCs w:val="20"/>
              </w:rPr>
              <w:cr/>
              <w:t>Europäischen Union finanzierte Ausgaben anzuwenden sind</w:t>
            </w:r>
            <w:r w:rsidR="00DC15A0" w:rsidRPr="00305F7E">
              <w:rPr>
                <w:rFonts w:ascii="Calibri" w:hAnsi="Calibri" w:cs="Calibri"/>
                <w:sz w:val="20"/>
                <w:szCs w:val="20"/>
              </w:rPr>
              <w:t>.</w:t>
            </w:r>
          </w:p>
        </w:tc>
      </w:tr>
      <w:tr w:rsidR="00714B81" w:rsidRPr="001551D0" w14:paraId="10561E64" w14:textId="77777777" w:rsidTr="00A36914">
        <w:tc>
          <w:tcPr>
            <w:tcW w:w="4456" w:type="dxa"/>
          </w:tcPr>
          <w:p w14:paraId="0ECB92C4" w14:textId="4A1D475E" w:rsidR="00714B81" w:rsidRPr="00305F7E" w:rsidRDefault="00454798" w:rsidP="00730F50">
            <w:pPr>
              <w:pStyle w:val="Akapitzlist"/>
              <w:widowControl w:val="0"/>
              <w:numPr>
                <w:ilvl w:val="0"/>
                <w:numId w:val="17"/>
              </w:numPr>
              <w:tabs>
                <w:tab w:val="left" w:pos="1385"/>
              </w:tabs>
              <w:autoSpaceDE w:val="0"/>
              <w:autoSpaceDN w:val="0"/>
              <w:spacing w:after="120" w:line="276" w:lineRule="auto"/>
              <w:ind w:hanging="357"/>
              <w:contextualSpacing w:val="0"/>
              <w:jc w:val="both"/>
              <w:rPr>
                <w:rFonts w:ascii="Calibri" w:hAnsi="Calibri" w:cs="Calibri"/>
                <w:sz w:val="20"/>
                <w:szCs w:val="20"/>
              </w:rPr>
            </w:pPr>
            <w:proofErr w:type="spellStart"/>
            <w:r w:rsidRPr="00305F7E">
              <w:rPr>
                <w:rFonts w:ascii="Calibri" w:hAnsi="Calibri" w:cs="Calibri"/>
                <w:sz w:val="20"/>
                <w:szCs w:val="20"/>
              </w:rPr>
              <w:t>oraz</w:t>
            </w:r>
            <w:proofErr w:type="spellEnd"/>
            <w:r w:rsidRPr="00305F7E">
              <w:rPr>
                <w:rFonts w:ascii="Calibri" w:hAnsi="Calibri" w:cs="Calibri"/>
                <w:sz w:val="20"/>
                <w:szCs w:val="20"/>
              </w:rPr>
              <w:t>:</w:t>
            </w:r>
          </w:p>
        </w:tc>
        <w:tc>
          <w:tcPr>
            <w:tcW w:w="4614" w:type="dxa"/>
          </w:tcPr>
          <w:p w14:paraId="32CA2765" w14:textId="3DD6C06A" w:rsidR="00714B81" w:rsidRPr="00305F7E" w:rsidRDefault="00695CE1" w:rsidP="00730F50">
            <w:pPr>
              <w:pStyle w:val="Akapitzlist"/>
              <w:widowControl w:val="0"/>
              <w:numPr>
                <w:ilvl w:val="0"/>
                <w:numId w:val="21"/>
              </w:numPr>
              <w:tabs>
                <w:tab w:val="left" w:pos="1385"/>
              </w:tabs>
              <w:autoSpaceDE w:val="0"/>
              <w:autoSpaceDN w:val="0"/>
              <w:spacing w:after="120" w:line="276" w:lineRule="auto"/>
              <w:ind w:hanging="357"/>
              <w:contextualSpacing w:val="0"/>
              <w:jc w:val="both"/>
              <w:rPr>
                <w:rFonts w:ascii="Calibri" w:hAnsi="Calibri" w:cs="Calibri"/>
                <w:sz w:val="20"/>
                <w:szCs w:val="20"/>
              </w:rPr>
            </w:pPr>
            <w:r w:rsidRPr="00305F7E">
              <w:rPr>
                <w:rFonts w:ascii="Calibri" w:hAnsi="Calibri" w:cs="Calibri"/>
                <w:sz w:val="20"/>
                <w:szCs w:val="20"/>
              </w:rPr>
              <w:t>und</w:t>
            </w:r>
          </w:p>
        </w:tc>
      </w:tr>
      <w:tr w:rsidR="00714B81" w:rsidRPr="001551D0" w14:paraId="27DA8B54" w14:textId="77777777" w:rsidTr="00A36914">
        <w:tc>
          <w:tcPr>
            <w:tcW w:w="4456" w:type="dxa"/>
          </w:tcPr>
          <w:p w14:paraId="59780885" w14:textId="056D47A1" w:rsidR="00714B81" w:rsidRPr="00305F7E" w:rsidRDefault="00FC0051" w:rsidP="00730F50">
            <w:pPr>
              <w:pStyle w:val="Akapitzlist"/>
              <w:widowControl w:val="0"/>
              <w:numPr>
                <w:ilvl w:val="0"/>
                <w:numId w:val="18"/>
              </w:numPr>
              <w:tabs>
                <w:tab w:val="left" w:pos="1745"/>
              </w:tabs>
              <w:autoSpaceDE w:val="0"/>
              <w:autoSpaceDN w:val="0"/>
              <w:spacing w:after="120" w:line="276" w:lineRule="auto"/>
              <w:ind w:hanging="357"/>
              <w:contextualSpacing w:val="0"/>
              <w:jc w:val="both"/>
              <w:rPr>
                <w:rFonts w:ascii="Calibri" w:hAnsi="Calibri" w:cs="Calibri"/>
                <w:sz w:val="20"/>
                <w:szCs w:val="20"/>
                <w:lang w:val="pl-PL"/>
              </w:rPr>
            </w:pPr>
            <w:r w:rsidRPr="00305F7E">
              <w:rPr>
                <w:rFonts w:ascii="Calibri" w:hAnsi="Calibri" w:cs="Calibri"/>
                <w:sz w:val="20"/>
                <w:szCs w:val="20"/>
                <w:lang w:val="pl-PL"/>
              </w:rPr>
              <w:t>wspólnie złożonym wnioskiem o dofinansowanie;</w:t>
            </w:r>
          </w:p>
        </w:tc>
        <w:tc>
          <w:tcPr>
            <w:tcW w:w="4614" w:type="dxa"/>
          </w:tcPr>
          <w:p w14:paraId="6CEBA9B6" w14:textId="1D4F7352" w:rsidR="00714B81" w:rsidRPr="00305F7E" w:rsidRDefault="0052502C" w:rsidP="00730F50">
            <w:pPr>
              <w:pStyle w:val="Akapitzlist"/>
              <w:widowControl w:val="0"/>
              <w:numPr>
                <w:ilvl w:val="0"/>
                <w:numId w:val="22"/>
              </w:numPr>
              <w:tabs>
                <w:tab w:val="left" w:pos="1745"/>
              </w:tabs>
              <w:autoSpaceDE w:val="0"/>
              <w:autoSpaceDN w:val="0"/>
              <w:spacing w:after="120" w:line="276" w:lineRule="auto"/>
              <w:ind w:hanging="357"/>
              <w:contextualSpacing w:val="0"/>
              <w:jc w:val="both"/>
              <w:rPr>
                <w:rFonts w:ascii="Calibri" w:hAnsi="Calibri" w:cs="Calibri"/>
                <w:sz w:val="20"/>
                <w:szCs w:val="20"/>
              </w:rPr>
            </w:pPr>
            <w:r w:rsidRPr="00305F7E">
              <w:rPr>
                <w:rFonts w:ascii="Calibri" w:hAnsi="Calibri" w:cs="Calibri"/>
                <w:sz w:val="20"/>
                <w:szCs w:val="20"/>
              </w:rPr>
              <w:t>dem gemeinsamen Projektantrag;</w:t>
            </w:r>
          </w:p>
        </w:tc>
      </w:tr>
      <w:tr w:rsidR="00714B81" w:rsidRPr="001551D0" w14:paraId="2067AA86" w14:textId="77777777" w:rsidTr="00A36914">
        <w:tc>
          <w:tcPr>
            <w:tcW w:w="4456" w:type="dxa"/>
          </w:tcPr>
          <w:p w14:paraId="356483F2" w14:textId="3333C1C9" w:rsidR="00714B81" w:rsidRPr="00305F7E" w:rsidRDefault="00E74DFE" w:rsidP="00730F50">
            <w:pPr>
              <w:pStyle w:val="Akapitzlist"/>
              <w:widowControl w:val="0"/>
              <w:numPr>
                <w:ilvl w:val="0"/>
                <w:numId w:val="22"/>
              </w:numPr>
              <w:tabs>
                <w:tab w:val="left" w:pos="1745"/>
              </w:tabs>
              <w:autoSpaceDE w:val="0"/>
              <w:autoSpaceDN w:val="0"/>
              <w:spacing w:after="120" w:line="276" w:lineRule="auto"/>
              <w:ind w:hanging="357"/>
              <w:contextualSpacing w:val="0"/>
              <w:jc w:val="both"/>
              <w:rPr>
                <w:rFonts w:ascii="Calibri" w:hAnsi="Calibri" w:cs="Calibri"/>
                <w:sz w:val="20"/>
                <w:szCs w:val="20"/>
              </w:rPr>
            </w:pPr>
            <w:proofErr w:type="spellStart"/>
            <w:r w:rsidRPr="00305F7E">
              <w:rPr>
                <w:rFonts w:ascii="Calibri" w:hAnsi="Calibri" w:cs="Calibri"/>
                <w:sz w:val="20"/>
                <w:szCs w:val="20"/>
              </w:rPr>
              <w:t>umową</w:t>
            </w:r>
            <w:proofErr w:type="spellEnd"/>
            <w:r w:rsidRPr="00305F7E">
              <w:rPr>
                <w:rFonts w:ascii="Calibri" w:hAnsi="Calibri" w:cs="Calibri"/>
                <w:sz w:val="20"/>
                <w:szCs w:val="20"/>
              </w:rPr>
              <w:t xml:space="preserve"> o </w:t>
            </w:r>
            <w:proofErr w:type="spellStart"/>
            <w:r w:rsidRPr="00305F7E">
              <w:rPr>
                <w:rFonts w:ascii="Calibri" w:hAnsi="Calibri" w:cs="Calibri"/>
                <w:sz w:val="20"/>
                <w:szCs w:val="20"/>
              </w:rPr>
              <w:t>dofinansowanie</w:t>
            </w:r>
            <w:proofErr w:type="spellEnd"/>
            <w:r w:rsidRPr="00305F7E">
              <w:rPr>
                <w:rFonts w:ascii="Calibri" w:hAnsi="Calibri" w:cs="Calibri"/>
                <w:sz w:val="20"/>
                <w:szCs w:val="20"/>
              </w:rPr>
              <w:t xml:space="preserve">. </w:t>
            </w:r>
          </w:p>
        </w:tc>
        <w:tc>
          <w:tcPr>
            <w:tcW w:w="4614" w:type="dxa"/>
          </w:tcPr>
          <w:p w14:paraId="6C269D26" w14:textId="575104B5" w:rsidR="00714B81" w:rsidRPr="00305F7E" w:rsidRDefault="00E50347" w:rsidP="00730F50">
            <w:pPr>
              <w:pStyle w:val="Akapitzlist"/>
              <w:widowControl w:val="0"/>
              <w:numPr>
                <w:ilvl w:val="0"/>
                <w:numId w:val="18"/>
              </w:numPr>
              <w:tabs>
                <w:tab w:val="left" w:pos="1745"/>
              </w:tabs>
              <w:autoSpaceDE w:val="0"/>
              <w:autoSpaceDN w:val="0"/>
              <w:spacing w:after="120" w:line="276" w:lineRule="auto"/>
              <w:ind w:hanging="357"/>
              <w:contextualSpacing w:val="0"/>
              <w:jc w:val="both"/>
              <w:rPr>
                <w:rFonts w:ascii="Calibri" w:hAnsi="Calibri" w:cs="Calibri"/>
                <w:sz w:val="20"/>
                <w:szCs w:val="20"/>
              </w:rPr>
            </w:pPr>
            <w:r w:rsidRPr="00305F7E">
              <w:rPr>
                <w:rFonts w:ascii="Calibri" w:hAnsi="Calibri" w:cs="Calibri"/>
                <w:sz w:val="20"/>
                <w:szCs w:val="20"/>
              </w:rPr>
              <w:t xml:space="preserve">dem Zuwendungsvertrag. </w:t>
            </w:r>
          </w:p>
        </w:tc>
      </w:tr>
      <w:tr w:rsidR="00FC0051" w:rsidRPr="00E8671F" w14:paraId="023276DC" w14:textId="77777777" w:rsidTr="00A36914">
        <w:tc>
          <w:tcPr>
            <w:tcW w:w="4456" w:type="dxa"/>
          </w:tcPr>
          <w:p w14:paraId="07779996" w14:textId="10D7A328" w:rsidR="00FC0051" w:rsidRPr="00305F7E" w:rsidRDefault="001A6FA4" w:rsidP="00730F50">
            <w:pPr>
              <w:pStyle w:val="Akapitzlist"/>
              <w:widowControl w:val="0"/>
              <w:numPr>
                <w:ilvl w:val="0"/>
                <w:numId w:val="7"/>
              </w:numPr>
              <w:tabs>
                <w:tab w:val="left" w:pos="675"/>
              </w:tabs>
              <w:autoSpaceDE w:val="0"/>
              <w:autoSpaceDN w:val="0"/>
              <w:spacing w:after="120" w:line="276" w:lineRule="auto"/>
              <w:ind w:right="194" w:hanging="357"/>
              <w:contextualSpacing w:val="0"/>
              <w:jc w:val="both"/>
              <w:rPr>
                <w:rFonts w:ascii="Calibri" w:hAnsi="Calibri" w:cs="Calibri"/>
                <w:sz w:val="20"/>
                <w:szCs w:val="20"/>
                <w:lang w:val="pl-PL"/>
              </w:rPr>
            </w:pPr>
            <w:r w:rsidRPr="00305F7E">
              <w:rPr>
                <w:rFonts w:ascii="Calibri" w:hAnsi="Calibri" w:cs="Calibri"/>
                <w:sz w:val="20"/>
                <w:szCs w:val="20"/>
                <w:lang w:val="pl-PL"/>
              </w:rPr>
              <w:t>Partner oświadcza, że zapoznał się z wymienionymi w ust. 3 dokumentami i przyjmuje do wiadomości sposób udostępniania mu zmian tych</w:t>
            </w:r>
            <w:r w:rsidRPr="00305F7E">
              <w:rPr>
                <w:rFonts w:ascii="Calibri" w:hAnsi="Calibri" w:cs="Calibri"/>
                <w:spacing w:val="-4"/>
                <w:sz w:val="20"/>
                <w:szCs w:val="20"/>
                <w:lang w:val="pl-PL"/>
              </w:rPr>
              <w:t xml:space="preserve"> </w:t>
            </w:r>
            <w:r w:rsidRPr="00305F7E">
              <w:rPr>
                <w:rFonts w:ascii="Calibri" w:hAnsi="Calibri" w:cs="Calibri"/>
                <w:sz w:val="20"/>
                <w:szCs w:val="20"/>
                <w:lang w:val="pl-PL"/>
              </w:rPr>
              <w:t xml:space="preserve">dokumentów. Informacja o zmianach w dokumentach wymienionych w ust. 3 będzie publikowana na stronie </w:t>
            </w:r>
            <w:r w:rsidRPr="00305F7E">
              <w:rPr>
                <w:rFonts w:ascii="Calibri" w:hAnsi="Calibri" w:cs="Calibri"/>
                <w:sz w:val="20"/>
                <w:szCs w:val="20"/>
                <w:lang w:val="pl-PL"/>
              </w:rPr>
              <w:lastRenderedPageBreak/>
              <w:t>internetowej programu.</w:t>
            </w:r>
          </w:p>
        </w:tc>
        <w:tc>
          <w:tcPr>
            <w:tcW w:w="4614" w:type="dxa"/>
          </w:tcPr>
          <w:p w14:paraId="124BD4E1" w14:textId="56F39F33" w:rsidR="00FC0051" w:rsidRPr="000C137B" w:rsidRDefault="00E8671F" w:rsidP="00730F50">
            <w:pPr>
              <w:pStyle w:val="Akapitzlist"/>
              <w:widowControl w:val="0"/>
              <w:numPr>
                <w:ilvl w:val="0"/>
                <w:numId w:val="23"/>
              </w:numPr>
              <w:tabs>
                <w:tab w:val="left" w:pos="675"/>
              </w:tabs>
              <w:autoSpaceDE w:val="0"/>
              <w:autoSpaceDN w:val="0"/>
              <w:spacing w:after="120" w:line="276" w:lineRule="auto"/>
              <w:ind w:right="194" w:hanging="357"/>
              <w:contextualSpacing w:val="0"/>
              <w:jc w:val="both"/>
              <w:rPr>
                <w:rFonts w:ascii="Calibri" w:hAnsi="Calibri" w:cs="Calibri"/>
                <w:sz w:val="20"/>
                <w:szCs w:val="20"/>
              </w:rPr>
            </w:pPr>
            <w:r w:rsidRPr="000C137B">
              <w:rPr>
                <w:rFonts w:ascii="Calibri" w:hAnsi="Calibri" w:cs="Calibri"/>
                <w:sz w:val="20"/>
                <w:szCs w:val="20"/>
              </w:rPr>
              <w:lastRenderedPageBreak/>
              <w:t xml:space="preserve">Der Projektpartner erklärt, dass er sich mit den oben genannten Dokumenten vertraut gemacht, und die Modalitäten zur Bekanntmachung der Änderungen in den Dokumenten zur Kenntnis genommen hat. Informationen über Änderungen der Dokumente im Abs. 3 werden auf der </w:t>
            </w:r>
            <w:r w:rsidRPr="000C137B">
              <w:rPr>
                <w:rFonts w:ascii="Calibri" w:hAnsi="Calibri" w:cs="Calibri"/>
                <w:sz w:val="20"/>
                <w:szCs w:val="20"/>
              </w:rPr>
              <w:lastRenderedPageBreak/>
              <w:t>Programmwebsite zur Verfügung gestellt.</w:t>
            </w:r>
          </w:p>
        </w:tc>
      </w:tr>
      <w:tr w:rsidR="00FC0051" w:rsidRPr="007F4F9B" w14:paraId="154AF3D1" w14:textId="77777777" w:rsidTr="00A36914">
        <w:tc>
          <w:tcPr>
            <w:tcW w:w="4456" w:type="dxa"/>
          </w:tcPr>
          <w:p w14:paraId="56C96B5C" w14:textId="5A28F062" w:rsidR="00FC0051" w:rsidRPr="00305F7E" w:rsidRDefault="00B061D3" w:rsidP="00730F50">
            <w:pPr>
              <w:pStyle w:val="Akapitzlist"/>
              <w:widowControl w:val="0"/>
              <w:numPr>
                <w:ilvl w:val="0"/>
                <w:numId w:val="23"/>
              </w:numPr>
              <w:tabs>
                <w:tab w:val="left" w:pos="675"/>
              </w:tabs>
              <w:autoSpaceDE w:val="0"/>
              <w:autoSpaceDN w:val="0"/>
              <w:spacing w:after="120" w:line="276" w:lineRule="auto"/>
              <w:ind w:right="194" w:hanging="357"/>
              <w:contextualSpacing w:val="0"/>
              <w:jc w:val="both"/>
              <w:rPr>
                <w:rFonts w:ascii="Calibri" w:hAnsi="Calibri" w:cs="Calibri"/>
                <w:sz w:val="20"/>
                <w:szCs w:val="20"/>
                <w:lang w:val="pl-PL"/>
              </w:rPr>
            </w:pPr>
            <w:r w:rsidRPr="000C137B">
              <w:rPr>
                <w:rFonts w:ascii="Calibri" w:hAnsi="Calibri" w:cs="Calibri"/>
                <w:sz w:val="20"/>
                <w:szCs w:val="20"/>
              </w:rPr>
              <w:lastRenderedPageBreak/>
              <w:t xml:space="preserve"> </w:t>
            </w:r>
            <w:r w:rsidR="00625D22" w:rsidRPr="00305F7E">
              <w:rPr>
                <w:rFonts w:ascii="Calibri" w:hAnsi="Calibri" w:cs="Calibri"/>
                <w:sz w:val="20"/>
                <w:szCs w:val="20"/>
                <w:lang w:val="pl-PL"/>
              </w:rPr>
              <w:t>Partnerzy potwierdzają prawdziwość danych zawartych w umowie i w załącznikach, które stanowią jej integralną część.</w:t>
            </w:r>
          </w:p>
        </w:tc>
        <w:tc>
          <w:tcPr>
            <w:tcW w:w="4614" w:type="dxa"/>
          </w:tcPr>
          <w:p w14:paraId="0828838A" w14:textId="1F5E4850" w:rsidR="00FC0051" w:rsidRPr="00305F7E" w:rsidRDefault="007F4F9B" w:rsidP="00730F50">
            <w:pPr>
              <w:pStyle w:val="Akapitzlist"/>
              <w:numPr>
                <w:ilvl w:val="0"/>
                <w:numId w:val="7"/>
              </w:numPr>
              <w:autoSpaceDE w:val="0"/>
              <w:autoSpaceDN w:val="0"/>
              <w:adjustRightInd w:val="0"/>
              <w:spacing w:after="120" w:line="276" w:lineRule="auto"/>
              <w:ind w:hanging="357"/>
              <w:contextualSpacing w:val="0"/>
              <w:rPr>
                <w:rFonts w:ascii="Calibri" w:hAnsi="Calibri" w:cs="Calibri"/>
                <w:sz w:val="20"/>
                <w:szCs w:val="20"/>
              </w:rPr>
            </w:pPr>
            <w:r w:rsidRPr="00305F7E">
              <w:rPr>
                <w:rFonts w:ascii="Calibri" w:hAnsi="Calibri" w:cs="Calibri"/>
                <w:sz w:val="20"/>
                <w:szCs w:val="20"/>
              </w:rPr>
              <w:t>Die Projektpartner bestätigen die Richtigkeit der Angaben in diesem Vertrag und in Anlagen, die Bestandteil des Vertrages sind.</w:t>
            </w:r>
          </w:p>
        </w:tc>
      </w:tr>
      <w:tr w:rsidR="00FC0051" w:rsidRPr="00A34919" w14:paraId="6138C359" w14:textId="77777777" w:rsidTr="00A36914">
        <w:tc>
          <w:tcPr>
            <w:tcW w:w="4456" w:type="dxa"/>
          </w:tcPr>
          <w:p w14:paraId="175D8E62" w14:textId="620F76CE" w:rsidR="00FC0051" w:rsidRPr="00305F7E" w:rsidRDefault="00865370" w:rsidP="00730F50">
            <w:pPr>
              <w:pStyle w:val="Akapitzlist"/>
              <w:widowControl w:val="0"/>
              <w:numPr>
                <w:ilvl w:val="0"/>
                <w:numId w:val="23"/>
              </w:numPr>
              <w:tabs>
                <w:tab w:val="left" w:pos="675"/>
              </w:tabs>
              <w:autoSpaceDE w:val="0"/>
              <w:autoSpaceDN w:val="0"/>
              <w:spacing w:after="120" w:line="276" w:lineRule="auto"/>
              <w:ind w:right="194" w:hanging="357"/>
              <w:contextualSpacing w:val="0"/>
              <w:jc w:val="both"/>
              <w:rPr>
                <w:rFonts w:ascii="Calibri" w:hAnsi="Calibri" w:cs="Calibri"/>
                <w:sz w:val="20"/>
                <w:szCs w:val="20"/>
                <w:lang w:val="pl-PL"/>
              </w:rPr>
            </w:pPr>
            <w:r w:rsidRPr="00305F7E">
              <w:rPr>
                <w:rFonts w:ascii="Calibri" w:hAnsi="Calibri" w:cs="Calibri"/>
                <w:sz w:val="20"/>
                <w:szCs w:val="20"/>
                <w:lang w:val="pl-PL"/>
              </w:rPr>
              <w:t>Wszyscy partnerzy projektu zobowiązują się do stosowania obowiązujących przepisów prawa unijnego i krajowego, aktualnych dokumentów programowych oraz zasad i wytycznych krajowych i unijnych, o których mowa w ust. 3.</w:t>
            </w:r>
          </w:p>
        </w:tc>
        <w:tc>
          <w:tcPr>
            <w:tcW w:w="4614" w:type="dxa"/>
          </w:tcPr>
          <w:p w14:paraId="7B2BFA93" w14:textId="7F9AF769" w:rsidR="00FC0051" w:rsidRPr="00305F7E" w:rsidRDefault="00A34919" w:rsidP="00730F50">
            <w:pPr>
              <w:pStyle w:val="Akapitzlist"/>
              <w:numPr>
                <w:ilvl w:val="0"/>
                <w:numId w:val="7"/>
              </w:numPr>
              <w:autoSpaceDE w:val="0"/>
              <w:autoSpaceDN w:val="0"/>
              <w:adjustRightInd w:val="0"/>
              <w:spacing w:after="120" w:line="276" w:lineRule="auto"/>
              <w:ind w:hanging="357"/>
              <w:contextualSpacing w:val="0"/>
              <w:rPr>
                <w:rFonts w:ascii="Calibri" w:hAnsi="Calibri" w:cs="Calibri"/>
                <w:sz w:val="20"/>
                <w:szCs w:val="20"/>
              </w:rPr>
            </w:pPr>
            <w:r w:rsidRPr="00305F7E">
              <w:rPr>
                <w:rFonts w:ascii="Calibri" w:hAnsi="Calibri" w:cs="Calibri"/>
                <w:sz w:val="20"/>
                <w:szCs w:val="20"/>
              </w:rPr>
              <w:t>Alle Projektpartner verpflichten sich zur Anwendung der geltenden europäischen und nationalen Rechtsvorschriften, der aktuellen  Programmdokumente sowie der im Abs. 3 genannten nationalen und EU-Grundsätze und Leitlinien.</w:t>
            </w:r>
          </w:p>
        </w:tc>
      </w:tr>
      <w:tr w:rsidR="00FC0051" w:rsidRPr="00A34919" w14:paraId="0D145D4F" w14:textId="77777777" w:rsidTr="00A36914">
        <w:tc>
          <w:tcPr>
            <w:tcW w:w="4456" w:type="dxa"/>
          </w:tcPr>
          <w:p w14:paraId="0AFC262E" w14:textId="77777777" w:rsidR="00C62FBD" w:rsidRPr="00C12429" w:rsidRDefault="00C62FBD" w:rsidP="00C12429">
            <w:pPr>
              <w:widowControl w:val="0"/>
              <w:autoSpaceDE w:val="0"/>
              <w:autoSpaceDN w:val="0"/>
              <w:spacing w:after="120" w:line="276" w:lineRule="auto"/>
              <w:ind w:left="769" w:right="652"/>
              <w:jc w:val="center"/>
              <w:outlineLvl w:val="0"/>
              <w:rPr>
                <w:rFonts w:ascii="Calibri" w:eastAsia="Arial" w:hAnsi="Calibri" w:cs="Calibri"/>
                <w:b/>
                <w:bCs/>
                <w:kern w:val="0"/>
                <w:sz w:val="20"/>
                <w:szCs w:val="20"/>
                <w:lang w:val="pl-PL" w:eastAsia="pl-PL" w:bidi="pl-PL"/>
                <w14:ligatures w14:val="none"/>
              </w:rPr>
            </w:pPr>
            <w:r w:rsidRPr="00C12429">
              <w:rPr>
                <w:rFonts w:ascii="Calibri" w:eastAsia="Arial" w:hAnsi="Calibri" w:cs="Calibri"/>
                <w:b/>
                <w:bCs/>
                <w:kern w:val="0"/>
                <w:sz w:val="20"/>
                <w:szCs w:val="20"/>
                <w:lang w:val="pl-PL" w:eastAsia="pl-PL" w:bidi="pl-PL"/>
                <w14:ligatures w14:val="none"/>
              </w:rPr>
              <w:t>§ 3.</w:t>
            </w:r>
          </w:p>
          <w:p w14:paraId="385DE9BF" w14:textId="06517759" w:rsidR="00FC0051" w:rsidRPr="00C12429" w:rsidRDefault="00C62FBD" w:rsidP="00C12429">
            <w:pPr>
              <w:widowControl w:val="0"/>
              <w:autoSpaceDE w:val="0"/>
              <w:autoSpaceDN w:val="0"/>
              <w:spacing w:after="120" w:line="276" w:lineRule="auto"/>
              <w:ind w:left="769" w:right="652"/>
              <w:jc w:val="center"/>
              <w:outlineLvl w:val="0"/>
              <w:rPr>
                <w:rFonts w:ascii="Calibri" w:hAnsi="Calibri" w:cs="Calibri"/>
                <w:sz w:val="20"/>
                <w:szCs w:val="20"/>
              </w:rPr>
            </w:pPr>
            <w:r w:rsidRPr="00C12429">
              <w:rPr>
                <w:rFonts w:ascii="Calibri" w:eastAsia="Arial" w:hAnsi="Calibri" w:cs="Calibri"/>
                <w:b/>
                <w:bCs/>
                <w:kern w:val="0"/>
                <w:sz w:val="20"/>
                <w:szCs w:val="20"/>
                <w:lang w:val="pl-PL" w:eastAsia="pl-PL" w:bidi="pl-PL"/>
                <w14:ligatures w14:val="none"/>
              </w:rPr>
              <w:t>OKRES OBOWIĄZYWANIA UMOWY</w:t>
            </w:r>
          </w:p>
        </w:tc>
        <w:tc>
          <w:tcPr>
            <w:tcW w:w="4614" w:type="dxa"/>
          </w:tcPr>
          <w:p w14:paraId="6213C1CB" w14:textId="77777777" w:rsidR="00A030B5" w:rsidRPr="00C12429" w:rsidRDefault="00A030B5" w:rsidP="00C12429">
            <w:pPr>
              <w:widowControl w:val="0"/>
              <w:autoSpaceDE w:val="0"/>
              <w:autoSpaceDN w:val="0"/>
              <w:spacing w:after="120" w:line="276" w:lineRule="auto"/>
              <w:ind w:left="769" w:right="652"/>
              <w:jc w:val="center"/>
              <w:outlineLvl w:val="0"/>
              <w:rPr>
                <w:rFonts w:ascii="Calibri" w:eastAsia="Arial" w:hAnsi="Calibri" w:cs="Calibri"/>
                <w:b/>
                <w:bCs/>
                <w:kern w:val="0"/>
                <w:sz w:val="20"/>
                <w:szCs w:val="20"/>
                <w:lang w:val="pl-PL" w:eastAsia="pl-PL" w:bidi="pl-PL"/>
                <w14:ligatures w14:val="none"/>
              </w:rPr>
            </w:pPr>
            <w:r w:rsidRPr="00C12429">
              <w:rPr>
                <w:rFonts w:ascii="Calibri" w:eastAsia="Arial" w:hAnsi="Calibri" w:cs="Calibri"/>
                <w:b/>
                <w:bCs/>
                <w:kern w:val="0"/>
                <w:sz w:val="20"/>
                <w:szCs w:val="20"/>
                <w:lang w:val="pl-PL" w:eastAsia="pl-PL" w:bidi="pl-PL"/>
                <w14:ligatures w14:val="none"/>
              </w:rPr>
              <w:t>§ 3.</w:t>
            </w:r>
          </w:p>
          <w:p w14:paraId="05DD1251" w14:textId="2AFE7D43" w:rsidR="00FC0051" w:rsidRPr="00C12429" w:rsidRDefault="00A030B5" w:rsidP="00C12429">
            <w:pPr>
              <w:widowControl w:val="0"/>
              <w:autoSpaceDE w:val="0"/>
              <w:autoSpaceDN w:val="0"/>
              <w:spacing w:after="120" w:line="276" w:lineRule="auto"/>
              <w:ind w:left="769" w:right="652"/>
              <w:jc w:val="center"/>
              <w:outlineLvl w:val="0"/>
              <w:rPr>
                <w:rFonts w:ascii="Calibri" w:hAnsi="Calibri" w:cs="Calibri"/>
                <w:sz w:val="20"/>
                <w:szCs w:val="20"/>
              </w:rPr>
            </w:pPr>
            <w:r w:rsidRPr="00C12429">
              <w:rPr>
                <w:rFonts w:ascii="Calibri" w:eastAsia="Arial" w:hAnsi="Calibri" w:cs="Calibri"/>
                <w:b/>
                <w:bCs/>
                <w:kern w:val="0"/>
                <w:sz w:val="20"/>
                <w:szCs w:val="20"/>
                <w:lang w:val="pl-PL" w:eastAsia="pl-PL" w:bidi="pl-PL"/>
                <w14:ligatures w14:val="none"/>
              </w:rPr>
              <w:t>LAUFZEIT DES VERTRAGES</w:t>
            </w:r>
          </w:p>
        </w:tc>
      </w:tr>
      <w:tr w:rsidR="00FC0051" w:rsidRPr="00530D2D" w14:paraId="6FC34D06" w14:textId="77777777" w:rsidTr="00A36914">
        <w:tc>
          <w:tcPr>
            <w:tcW w:w="4456" w:type="dxa"/>
          </w:tcPr>
          <w:p w14:paraId="4E0F5B30" w14:textId="70F53EC7" w:rsidR="00FC0051" w:rsidRPr="00C12429" w:rsidRDefault="00642AEF" w:rsidP="00730F50">
            <w:pPr>
              <w:pStyle w:val="Akapitzlist"/>
              <w:keepNext/>
              <w:numPr>
                <w:ilvl w:val="0"/>
                <w:numId w:val="24"/>
              </w:numPr>
              <w:autoSpaceDE w:val="0"/>
              <w:autoSpaceDN w:val="0"/>
              <w:spacing w:after="120" w:line="276" w:lineRule="auto"/>
              <w:ind w:left="709" w:hanging="349"/>
              <w:contextualSpacing w:val="0"/>
              <w:jc w:val="both"/>
              <w:rPr>
                <w:rFonts w:ascii="Calibri" w:hAnsi="Calibri" w:cs="Calibri"/>
                <w:sz w:val="20"/>
                <w:szCs w:val="20"/>
                <w:lang w:val="pl-PL"/>
              </w:rPr>
            </w:pPr>
            <w:r w:rsidRPr="00C12429">
              <w:rPr>
                <w:rFonts w:ascii="Calibri" w:hAnsi="Calibri" w:cs="Calibri"/>
                <w:sz w:val="20"/>
                <w:szCs w:val="20"/>
                <w:lang w:val="pl-PL"/>
              </w:rPr>
              <w:t xml:space="preserve">Umowa wchodzi w życie z dniem podpisania przez ostatnią ze Stron. </w:t>
            </w:r>
          </w:p>
        </w:tc>
        <w:tc>
          <w:tcPr>
            <w:tcW w:w="4614" w:type="dxa"/>
          </w:tcPr>
          <w:p w14:paraId="3E2A170E" w14:textId="103116BA" w:rsidR="00FC0051" w:rsidRPr="00C12429" w:rsidRDefault="00530D2D" w:rsidP="00730F50">
            <w:pPr>
              <w:pStyle w:val="Akapitzlist"/>
              <w:keepNext/>
              <w:numPr>
                <w:ilvl w:val="0"/>
                <w:numId w:val="26"/>
              </w:numPr>
              <w:autoSpaceDE w:val="0"/>
              <w:autoSpaceDN w:val="0"/>
              <w:spacing w:after="120" w:line="276" w:lineRule="auto"/>
              <w:contextualSpacing w:val="0"/>
              <w:jc w:val="both"/>
              <w:rPr>
                <w:rFonts w:ascii="Calibri" w:hAnsi="Calibri" w:cs="Calibri"/>
                <w:sz w:val="20"/>
                <w:szCs w:val="20"/>
              </w:rPr>
            </w:pPr>
            <w:r w:rsidRPr="00C12429">
              <w:rPr>
                <w:rFonts w:ascii="Calibri" w:hAnsi="Calibri" w:cs="Calibri"/>
                <w:sz w:val="20"/>
                <w:szCs w:val="20"/>
              </w:rPr>
              <w:t xml:space="preserve">Der Vertrag tritt am Tag der Unterzeichnung durch alle Vertragsparteien in Kraft. </w:t>
            </w:r>
          </w:p>
        </w:tc>
      </w:tr>
      <w:tr w:rsidR="00FC0051" w:rsidRPr="008944D0" w14:paraId="0848A2F2" w14:textId="77777777" w:rsidTr="00A36914">
        <w:tc>
          <w:tcPr>
            <w:tcW w:w="4456" w:type="dxa"/>
          </w:tcPr>
          <w:p w14:paraId="48A7E689" w14:textId="262EFFCA" w:rsidR="00FC0051" w:rsidRPr="00C12429" w:rsidRDefault="00574503" w:rsidP="00730F50">
            <w:pPr>
              <w:pStyle w:val="Akapitzlist"/>
              <w:keepNext/>
              <w:numPr>
                <w:ilvl w:val="0"/>
                <w:numId w:val="26"/>
              </w:numPr>
              <w:autoSpaceDE w:val="0"/>
              <w:autoSpaceDN w:val="0"/>
              <w:spacing w:after="120" w:line="276" w:lineRule="auto"/>
              <w:ind w:left="709" w:hanging="349"/>
              <w:contextualSpacing w:val="0"/>
              <w:jc w:val="both"/>
              <w:rPr>
                <w:rFonts w:ascii="Calibri" w:hAnsi="Calibri" w:cs="Calibri"/>
                <w:sz w:val="20"/>
                <w:szCs w:val="20"/>
                <w:lang w:val="pl-PL"/>
              </w:rPr>
            </w:pPr>
            <w:r w:rsidRPr="00C12429">
              <w:rPr>
                <w:rFonts w:ascii="Calibri" w:hAnsi="Calibri" w:cs="Calibri"/>
                <w:sz w:val="20"/>
                <w:szCs w:val="20"/>
                <w:lang w:val="pl-PL"/>
              </w:rPr>
              <w:t xml:space="preserve">Umowa obowiązuje do czasu wypełnienia wszystkich zobowiązań partnera wiodącego, </w:t>
            </w:r>
            <w:r w:rsidRPr="00C12429">
              <w:rPr>
                <w:rFonts w:ascii="Calibri" w:eastAsia="Times New Roman" w:hAnsi="Calibri" w:cs="Calibri"/>
                <w:sz w:val="20"/>
                <w:szCs w:val="20"/>
                <w:lang w:val="pl-PL"/>
              </w:rPr>
              <w:t>w tym obowiązków związanych z zachowaniem trwałości projektu</w:t>
            </w:r>
            <w:r w:rsidRPr="00C12429">
              <w:rPr>
                <w:rFonts w:ascii="Calibri" w:hAnsi="Calibri" w:cs="Calibri"/>
                <w:sz w:val="20"/>
                <w:szCs w:val="20"/>
                <w:lang w:val="pl-PL"/>
              </w:rPr>
              <w:t xml:space="preserve"> określonych w umowie o dofinansowanie oraz wszystkich zobowiązań Stron wynikających z umowy.</w:t>
            </w:r>
          </w:p>
        </w:tc>
        <w:tc>
          <w:tcPr>
            <w:tcW w:w="4614" w:type="dxa"/>
          </w:tcPr>
          <w:p w14:paraId="6C440389" w14:textId="1A1FD1AF" w:rsidR="00FC0051" w:rsidRPr="00C12429" w:rsidRDefault="008944D0" w:rsidP="00730F50">
            <w:pPr>
              <w:pStyle w:val="Akapitzlist"/>
              <w:keepNext/>
              <w:numPr>
                <w:ilvl w:val="0"/>
                <w:numId w:val="24"/>
              </w:numPr>
              <w:autoSpaceDE w:val="0"/>
              <w:autoSpaceDN w:val="0"/>
              <w:spacing w:after="120" w:line="276" w:lineRule="auto"/>
              <w:ind w:left="709" w:hanging="349"/>
              <w:contextualSpacing w:val="0"/>
              <w:jc w:val="both"/>
              <w:rPr>
                <w:rFonts w:ascii="Calibri" w:hAnsi="Calibri" w:cs="Calibri"/>
                <w:sz w:val="20"/>
                <w:szCs w:val="20"/>
              </w:rPr>
            </w:pPr>
            <w:r w:rsidRPr="00C12429">
              <w:rPr>
                <w:rFonts w:ascii="Calibri" w:hAnsi="Calibri" w:cs="Calibri"/>
                <w:sz w:val="20"/>
                <w:szCs w:val="20"/>
              </w:rPr>
              <w:t>Der Vertrag erlischt, wenn der Lead-Partner allen in dem Vertrag festgelegten Verpflichtungen, darunter der Verpflichtung zur Sicherstellung der Dauerhaftigkeit und die Vertragsparteien allen ihren Pflichten aus diesem Vertrag nachgekommen sind.</w:t>
            </w:r>
          </w:p>
        </w:tc>
      </w:tr>
      <w:tr w:rsidR="00087C52" w:rsidRPr="008A0E7F" w14:paraId="7F33AE9F" w14:textId="77777777" w:rsidTr="00A36914">
        <w:tc>
          <w:tcPr>
            <w:tcW w:w="4456" w:type="dxa"/>
          </w:tcPr>
          <w:p w14:paraId="668C12A6" w14:textId="3F72101C" w:rsidR="008760AC" w:rsidRPr="00C12429" w:rsidRDefault="008760AC" w:rsidP="00C12429">
            <w:pPr>
              <w:widowControl w:val="0"/>
              <w:autoSpaceDE w:val="0"/>
              <w:autoSpaceDN w:val="0"/>
              <w:spacing w:after="120" w:line="276" w:lineRule="auto"/>
              <w:ind w:left="769" w:right="652"/>
              <w:jc w:val="center"/>
              <w:outlineLvl w:val="0"/>
              <w:rPr>
                <w:rFonts w:ascii="Calibri" w:eastAsia="Arial" w:hAnsi="Calibri" w:cs="Calibri"/>
                <w:b/>
                <w:bCs/>
                <w:kern w:val="0"/>
                <w:sz w:val="20"/>
                <w:szCs w:val="20"/>
                <w:lang w:val="pl-PL" w:eastAsia="pl-PL" w:bidi="pl-PL"/>
                <w14:ligatures w14:val="none"/>
              </w:rPr>
            </w:pPr>
            <w:r w:rsidRPr="00C12429">
              <w:rPr>
                <w:rFonts w:ascii="Calibri" w:eastAsia="Arial" w:hAnsi="Calibri" w:cs="Calibri"/>
                <w:b/>
                <w:bCs/>
                <w:kern w:val="0"/>
                <w:sz w:val="20"/>
                <w:szCs w:val="20"/>
                <w:lang w:val="pl-PL" w:eastAsia="pl-PL" w:bidi="pl-PL"/>
                <w14:ligatures w14:val="none"/>
              </w:rPr>
              <w:t>§ 4.</w:t>
            </w:r>
          </w:p>
          <w:p w14:paraId="6F150429" w14:textId="26B45754" w:rsidR="00087C52" w:rsidRPr="00C12429" w:rsidRDefault="008760AC" w:rsidP="00C12429">
            <w:pPr>
              <w:widowControl w:val="0"/>
              <w:autoSpaceDE w:val="0"/>
              <w:autoSpaceDN w:val="0"/>
              <w:spacing w:after="120" w:line="276" w:lineRule="auto"/>
              <w:ind w:left="769" w:right="652"/>
              <w:jc w:val="center"/>
              <w:outlineLvl w:val="0"/>
              <w:rPr>
                <w:rFonts w:ascii="Calibri" w:hAnsi="Calibri" w:cs="Calibri"/>
                <w:sz w:val="20"/>
                <w:szCs w:val="20"/>
                <w:lang w:val="pl-PL"/>
              </w:rPr>
            </w:pPr>
            <w:r w:rsidRPr="00C12429">
              <w:rPr>
                <w:rFonts w:ascii="Calibri" w:eastAsia="Arial" w:hAnsi="Calibri" w:cs="Calibri"/>
                <w:b/>
                <w:bCs/>
                <w:kern w:val="0"/>
                <w:sz w:val="20"/>
                <w:szCs w:val="20"/>
                <w:lang w:val="pl-PL" w:eastAsia="pl-PL" w:bidi="pl-PL"/>
                <w14:ligatures w14:val="none"/>
              </w:rPr>
              <w:t>PRAWA I OBOWIĄZKI PARTNERA WIODĄCEGO</w:t>
            </w:r>
          </w:p>
        </w:tc>
        <w:tc>
          <w:tcPr>
            <w:tcW w:w="4614" w:type="dxa"/>
          </w:tcPr>
          <w:p w14:paraId="78281EF9" w14:textId="77777777" w:rsidR="008A0E7F" w:rsidRPr="000C137B" w:rsidRDefault="008A0E7F" w:rsidP="00C12429">
            <w:pPr>
              <w:widowControl w:val="0"/>
              <w:autoSpaceDE w:val="0"/>
              <w:autoSpaceDN w:val="0"/>
              <w:spacing w:after="120" w:line="276" w:lineRule="auto"/>
              <w:ind w:left="769" w:right="652"/>
              <w:jc w:val="center"/>
              <w:outlineLvl w:val="0"/>
              <w:rPr>
                <w:rFonts w:ascii="Calibri" w:eastAsia="Arial" w:hAnsi="Calibri" w:cs="Calibri"/>
                <w:b/>
                <w:bCs/>
                <w:kern w:val="0"/>
                <w:sz w:val="20"/>
                <w:szCs w:val="20"/>
                <w:lang w:eastAsia="pl-PL" w:bidi="pl-PL"/>
                <w14:ligatures w14:val="none"/>
              </w:rPr>
            </w:pPr>
            <w:r w:rsidRPr="000C137B">
              <w:rPr>
                <w:rFonts w:ascii="Calibri" w:eastAsia="Arial" w:hAnsi="Calibri" w:cs="Calibri"/>
                <w:b/>
                <w:bCs/>
                <w:kern w:val="0"/>
                <w:sz w:val="20"/>
                <w:szCs w:val="20"/>
                <w:lang w:eastAsia="pl-PL" w:bidi="pl-PL"/>
                <w14:ligatures w14:val="none"/>
              </w:rPr>
              <w:t>§ 4.</w:t>
            </w:r>
          </w:p>
          <w:p w14:paraId="144D9401" w14:textId="3639334A" w:rsidR="00087C52" w:rsidRPr="00C12429" w:rsidRDefault="008A0E7F" w:rsidP="00C12429">
            <w:pPr>
              <w:widowControl w:val="0"/>
              <w:autoSpaceDE w:val="0"/>
              <w:autoSpaceDN w:val="0"/>
              <w:spacing w:after="120" w:line="276" w:lineRule="auto"/>
              <w:ind w:left="769" w:right="652"/>
              <w:jc w:val="center"/>
              <w:outlineLvl w:val="0"/>
              <w:rPr>
                <w:rFonts w:ascii="Calibri" w:hAnsi="Calibri" w:cs="Calibri"/>
                <w:sz w:val="20"/>
                <w:szCs w:val="20"/>
              </w:rPr>
            </w:pPr>
            <w:r w:rsidRPr="000C137B">
              <w:rPr>
                <w:rFonts w:ascii="Calibri" w:eastAsia="Arial" w:hAnsi="Calibri" w:cs="Calibri"/>
                <w:b/>
                <w:bCs/>
                <w:kern w:val="0"/>
                <w:sz w:val="20"/>
                <w:szCs w:val="20"/>
                <w:lang w:eastAsia="pl-PL" w:bidi="pl-PL"/>
                <w14:ligatures w14:val="none"/>
              </w:rPr>
              <w:t>RECHTE UND PFLICHTEN DES LEAD-PARTNERS</w:t>
            </w:r>
          </w:p>
        </w:tc>
      </w:tr>
      <w:tr w:rsidR="00087C52" w:rsidRPr="004C22CE" w14:paraId="390176FE" w14:textId="77777777" w:rsidTr="00A36914">
        <w:tc>
          <w:tcPr>
            <w:tcW w:w="4456" w:type="dxa"/>
          </w:tcPr>
          <w:p w14:paraId="73464691" w14:textId="28330D6E" w:rsidR="00087C52" w:rsidRPr="00C12429" w:rsidRDefault="00AD2EB7" w:rsidP="00730F50">
            <w:pPr>
              <w:pStyle w:val="Akapitzlist"/>
              <w:widowControl w:val="0"/>
              <w:numPr>
                <w:ilvl w:val="0"/>
                <w:numId w:val="25"/>
              </w:numPr>
              <w:autoSpaceDE w:val="0"/>
              <w:autoSpaceDN w:val="0"/>
              <w:spacing w:after="120" w:line="276" w:lineRule="auto"/>
              <w:ind w:right="176"/>
              <w:contextualSpacing w:val="0"/>
              <w:jc w:val="both"/>
              <w:rPr>
                <w:rFonts w:ascii="Calibri" w:hAnsi="Calibri" w:cs="Calibri"/>
                <w:sz w:val="20"/>
                <w:szCs w:val="20"/>
                <w:lang w:val="pl-PL"/>
              </w:rPr>
            </w:pPr>
            <w:r w:rsidRPr="00C12429">
              <w:rPr>
                <w:rFonts w:ascii="Calibri" w:hAnsi="Calibri" w:cs="Calibri"/>
                <w:sz w:val="20"/>
                <w:szCs w:val="20"/>
                <w:lang w:val="pl-PL"/>
              </w:rPr>
              <w:t>Partner wiodący jest upoważniony przez partnerów projektu do podpisania umowy o dofinansowanie / aneksu do umowy o dofinansowanie z Instytucją Zarządzającą i do przejęcia odpowiedzialności za zapewnienie realizacji całego projektu wobec Instytucji Zarządzającej.</w:t>
            </w:r>
          </w:p>
        </w:tc>
        <w:tc>
          <w:tcPr>
            <w:tcW w:w="4614" w:type="dxa"/>
          </w:tcPr>
          <w:p w14:paraId="6A0E1326" w14:textId="6322ED74" w:rsidR="00087C52" w:rsidRPr="00C12429" w:rsidRDefault="004C22CE" w:rsidP="00730F50">
            <w:pPr>
              <w:pStyle w:val="Akapitzlist"/>
              <w:widowControl w:val="0"/>
              <w:numPr>
                <w:ilvl w:val="0"/>
                <w:numId w:val="27"/>
              </w:numPr>
              <w:autoSpaceDE w:val="0"/>
              <w:autoSpaceDN w:val="0"/>
              <w:spacing w:after="120" w:line="276" w:lineRule="auto"/>
              <w:ind w:right="176"/>
              <w:contextualSpacing w:val="0"/>
              <w:jc w:val="both"/>
              <w:rPr>
                <w:rFonts w:ascii="Calibri" w:hAnsi="Calibri" w:cs="Calibri"/>
                <w:sz w:val="20"/>
                <w:szCs w:val="20"/>
              </w:rPr>
            </w:pPr>
            <w:r w:rsidRPr="00C12429">
              <w:rPr>
                <w:rFonts w:ascii="Calibri" w:hAnsi="Calibri" w:cs="Calibri"/>
                <w:sz w:val="20"/>
                <w:szCs w:val="20"/>
              </w:rPr>
              <w:t>Der Lead-Partner ist berechtigt, den Vertrag/Änderungsvertrag mit der Verwaltungsbehörde zu unterzeichnen und die Verantwortung gegenüber der Verwaltungsbehörde für die Sicherstellung der gesamten Projektdurchführung zu übernehmen.</w:t>
            </w:r>
          </w:p>
        </w:tc>
      </w:tr>
      <w:tr w:rsidR="00087C52" w:rsidRPr="0005435A" w14:paraId="6C356C54" w14:textId="77777777" w:rsidTr="00A36914">
        <w:tc>
          <w:tcPr>
            <w:tcW w:w="4456" w:type="dxa"/>
          </w:tcPr>
          <w:p w14:paraId="0E0E8C96" w14:textId="2A8EA7A0" w:rsidR="00087C52" w:rsidRPr="00C12429" w:rsidRDefault="000D3D4B" w:rsidP="00730F50">
            <w:pPr>
              <w:pStyle w:val="Akapitzlist"/>
              <w:widowControl w:val="0"/>
              <w:numPr>
                <w:ilvl w:val="0"/>
                <w:numId w:val="27"/>
              </w:numPr>
              <w:autoSpaceDE w:val="0"/>
              <w:autoSpaceDN w:val="0"/>
              <w:spacing w:after="120" w:line="276" w:lineRule="auto"/>
              <w:ind w:right="176"/>
              <w:contextualSpacing w:val="0"/>
              <w:jc w:val="both"/>
              <w:rPr>
                <w:rFonts w:ascii="Calibri" w:hAnsi="Calibri" w:cs="Calibri"/>
                <w:sz w:val="20"/>
                <w:szCs w:val="20"/>
                <w:lang w:val="pl-PL"/>
              </w:rPr>
            </w:pPr>
            <w:r w:rsidRPr="00C12429">
              <w:rPr>
                <w:rFonts w:ascii="Calibri" w:hAnsi="Calibri" w:cs="Calibri"/>
                <w:sz w:val="20"/>
                <w:szCs w:val="20"/>
                <w:lang w:val="pl-PL"/>
              </w:rPr>
              <w:t>Partner wiodący odpowiada przed Instytucją Zarządzającą za prawidłową i terminową realizację całego projektu. Ponosi on także odpowiedzialność za wszelkie działania podjęte przez partnerów projektu lub zaniechania podjęcia przez nich działań, których rezultatem jest naruszenie zobowiązań nałożonych umową o dofinansowanie i umową.</w:t>
            </w:r>
          </w:p>
        </w:tc>
        <w:tc>
          <w:tcPr>
            <w:tcW w:w="4614" w:type="dxa"/>
          </w:tcPr>
          <w:p w14:paraId="5F3415CE" w14:textId="495E305E" w:rsidR="00087C52" w:rsidRPr="00C12429" w:rsidRDefault="0005435A" w:rsidP="00730F50">
            <w:pPr>
              <w:pStyle w:val="Akapitzlist"/>
              <w:widowControl w:val="0"/>
              <w:numPr>
                <w:ilvl w:val="0"/>
                <w:numId w:val="25"/>
              </w:numPr>
              <w:autoSpaceDE w:val="0"/>
              <w:autoSpaceDN w:val="0"/>
              <w:spacing w:after="120" w:line="276" w:lineRule="auto"/>
              <w:ind w:right="176"/>
              <w:contextualSpacing w:val="0"/>
              <w:jc w:val="both"/>
              <w:rPr>
                <w:rFonts w:ascii="Calibri" w:hAnsi="Calibri" w:cs="Calibri"/>
                <w:sz w:val="20"/>
                <w:szCs w:val="20"/>
              </w:rPr>
            </w:pPr>
            <w:r w:rsidRPr="00C12429">
              <w:rPr>
                <w:rFonts w:ascii="Calibri" w:hAnsi="Calibri" w:cs="Calibri"/>
                <w:sz w:val="20"/>
                <w:szCs w:val="20"/>
              </w:rPr>
              <w:t xml:space="preserve">Der Lead-Partner ist gegenüber der Verwaltungsbehörde für die ordnungsgemäße und termingerechte Durchführung des gesamten Projektes verantwortlich. Der Lead-Partner trägt auch die Verantwortung für sämtliche von den Projektpartnern ergriffenen oder nicht ergriffenen Maßnahmen, die im Ergebnis zur Verletzung der Pflichten aus dem Zuwendungsvertrag und dem </w:t>
            </w:r>
            <w:r w:rsidRPr="00C12429">
              <w:rPr>
                <w:rFonts w:ascii="Calibri" w:hAnsi="Calibri" w:cs="Calibri"/>
                <w:sz w:val="20"/>
                <w:szCs w:val="20"/>
              </w:rPr>
              <w:lastRenderedPageBreak/>
              <w:t>Partnerschaftsvertrag führen.</w:t>
            </w:r>
          </w:p>
        </w:tc>
      </w:tr>
      <w:tr w:rsidR="00087C52" w:rsidRPr="00D9577A" w14:paraId="358A8E63" w14:textId="77777777" w:rsidTr="00A36914">
        <w:tc>
          <w:tcPr>
            <w:tcW w:w="4456" w:type="dxa"/>
          </w:tcPr>
          <w:p w14:paraId="34803609" w14:textId="1FBD8FE3" w:rsidR="00087C52" w:rsidRPr="00D9577A" w:rsidRDefault="008874C1" w:rsidP="00730F50">
            <w:pPr>
              <w:pStyle w:val="Akapitzlist"/>
              <w:widowControl w:val="0"/>
              <w:numPr>
                <w:ilvl w:val="0"/>
                <w:numId w:val="25"/>
              </w:numPr>
              <w:tabs>
                <w:tab w:val="left" w:pos="677"/>
              </w:tabs>
              <w:autoSpaceDE w:val="0"/>
              <w:autoSpaceDN w:val="0"/>
              <w:spacing w:after="120" w:line="276" w:lineRule="auto"/>
              <w:ind w:right="196"/>
              <w:contextualSpacing w:val="0"/>
              <w:jc w:val="both"/>
              <w:rPr>
                <w:rFonts w:ascii="Calibri" w:hAnsi="Calibri" w:cs="Calibri"/>
                <w:sz w:val="20"/>
                <w:szCs w:val="20"/>
                <w:lang w:val="pl-PL"/>
              </w:rPr>
            </w:pPr>
            <w:r w:rsidRPr="00D9577A">
              <w:rPr>
                <w:rFonts w:ascii="Calibri" w:hAnsi="Calibri" w:cs="Calibri"/>
                <w:sz w:val="20"/>
                <w:szCs w:val="20"/>
                <w:lang w:val="pl-PL"/>
              </w:rPr>
              <w:lastRenderedPageBreak/>
              <w:t xml:space="preserve">Partner wiodący jest upoważniony przez partnerów projektu do kontaktów z Instytucją Zarządzającą w ramach realizacji projektu. Partner wiodący koordynuje i pośredniczy w komunikacji pomiędzy pozostałymi partnerami projektu i Wspólnym Sekretariatem oraz Instytucją Zarządzającą. Partner wiodący udostępnia pozostałym partnerom projektu otrzymane od Wspólnego Sekretariatu i Instytucji Zarządzającej dokumenty i informacje potrzebne do realizacji ich działań. </w:t>
            </w:r>
          </w:p>
        </w:tc>
        <w:tc>
          <w:tcPr>
            <w:tcW w:w="4614" w:type="dxa"/>
          </w:tcPr>
          <w:p w14:paraId="35A5D288" w14:textId="1C409A56" w:rsidR="00087C52" w:rsidRPr="00D9577A" w:rsidRDefault="0011631F" w:rsidP="00730F50">
            <w:pPr>
              <w:pStyle w:val="Akapitzlist"/>
              <w:widowControl w:val="0"/>
              <w:numPr>
                <w:ilvl w:val="0"/>
                <w:numId w:val="27"/>
              </w:numPr>
              <w:tabs>
                <w:tab w:val="left" w:pos="677"/>
              </w:tabs>
              <w:autoSpaceDE w:val="0"/>
              <w:autoSpaceDN w:val="0"/>
              <w:spacing w:after="120" w:line="276" w:lineRule="auto"/>
              <w:ind w:right="196"/>
              <w:contextualSpacing w:val="0"/>
              <w:jc w:val="both"/>
              <w:rPr>
                <w:rFonts w:ascii="Calibri" w:hAnsi="Calibri" w:cs="Calibri"/>
                <w:sz w:val="20"/>
                <w:szCs w:val="20"/>
              </w:rPr>
            </w:pPr>
            <w:r w:rsidRPr="00D9577A">
              <w:rPr>
                <w:rFonts w:ascii="Calibri" w:hAnsi="Calibri" w:cs="Calibri"/>
                <w:sz w:val="20"/>
                <w:szCs w:val="20"/>
              </w:rPr>
              <w:t xml:space="preserve">Der Lead-Partner wird von den Projektpartnern beauftragt, die Verwaltungsbehörde im Rahmen der Projektumsetzung zu kontaktieren. Er koordiniert und vermittelt bei der Kommunikation zwischen den Projektpartnern und der Verwaltungsbehörde sowie dem Gemeinsamen Sekretariat und der Verwaltungsbehörde. Er empfängt von der Verwaltungsbehörde Dokumente und Informationen, die zur  Durchführung der Maßnahmen durch die Projektpartner notwendig sind, und stellt sie den Projektpartnern zur Verfügung. </w:t>
            </w:r>
          </w:p>
        </w:tc>
      </w:tr>
      <w:tr w:rsidR="000D3D4B" w:rsidRPr="00D9577A" w14:paraId="608CBF8F" w14:textId="77777777" w:rsidTr="00A36914">
        <w:tc>
          <w:tcPr>
            <w:tcW w:w="4456" w:type="dxa"/>
          </w:tcPr>
          <w:p w14:paraId="358E600B" w14:textId="42D86501" w:rsidR="000D3D4B" w:rsidRPr="00D9577A" w:rsidRDefault="00A81545" w:rsidP="00730F50">
            <w:pPr>
              <w:pStyle w:val="Akapitzlist"/>
              <w:widowControl w:val="0"/>
              <w:numPr>
                <w:ilvl w:val="0"/>
                <w:numId w:val="27"/>
              </w:numPr>
              <w:tabs>
                <w:tab w:val="left" w:pos="677"/>
              </w:tabs>
              <w:autoSpaceDE w:val="0"/>
              <w:autoSpaceDN w:val="0"/>
              <w:spacing w:after="120" w:line="276" w:lineRule="auto"/>
              <w:ind w:right="196"/>
              <w:contextualSpacing w:val="0"/>
              <w:jc w:val="both"/>
              <w:rPr>
                <w:rFonts w:ascii="Calibri" w:hAnsi="Calibri" w:cs="Calibri"/>
                <w:sz w:val="20"/>
                <w:szCs w:val="20"/>
                <w:lang w:val="pl-PL"/>
              </w:rPr>
            </w:pPr>
            <w:r w:rsidRPr="00D9577A">
              <w:rPr>
                <w:rFonts w:ascii="Calibri" w:hAnsi="Calibri" w:cs="Calibri"/>
                <w:sz w:val="20"/>
                <w:szCs w:val="20"/>
                <w:lang w:val="pl-PL"/>
              </w:rPr>
              <w:t>Na wniosek któregokolwiek z partnerów projektu, partner wiodący jest zobowiązany do niezwłocznego zwrócenia się do Wspólnego Sekretariatu z zapytaniem o udzielenie informacji niezbędnych do prawidłowej realizacji jego części projektu. Partner projektu zobowiązany jest do niezwłocznego przekazania partnerowi wiodącemu wszelkich istotnych informacji i dokumentów niezbędnych do przygotowania zapytania do Wspólnego Sekretariatu.</w:t>
            </w:r>
          </w:p>
        </w:tc>
        <w:tc>
          <w:tcPr>
            <w:tcW w:w="4614" w:type="dxa"/>
          </w:tcPr>
          <w:p w14:paraId="320763CF" w14:textId="6A080257" w:rsidR="000D3D4B" w:rsidRPr="00D9577A" w:rsidRDefault="00AE53AF" w:rsidP="00730F50">
            <w:pPr>
              <w:pStyle w:val="Akapitzlist"/>
              <w:widowControl w:val="0"/>
              <w:numPr>
                <w:ilvl w:val="0"/>
                <w:numId w:val="25"/>
              </w:numPr>
              <w:tabs>
                <w:tab w:val="left" w:pos="677"/>
              </w:tabs>
              <w:autoSpaceDE w:val="0"/>
              <w:autoSpaceDN w:val="0"/>
              <w:spacing w:after="120" w:line="276" w:lineRule="auto"/>
              <w:ind w:right="196"/>
              <w:contextualSpacing w:val="0"/>
              <w:jc w:val="both"/>
              <w:rPr>
                <w:rFonts w:ascii="Calibri" w:hAnsi="Calibri" w:cs="Calibri"/>
                <w:sz w:val="20"/>
                <w:szCs w:val="20"/>
              </w:rPr>
            </w:pPr>
            <w:r w:rsidRPr="00D9577A">
              <w:rPr>
                <w:rFonts w:ascii="Calibri" w:hAnsi="Calibri" w:cs="Calibri"/>
                <w:sz w:val="20"/>
                <w:szCs w:val="20"/>
              </w:rPr>
              <w:t xml:space="preserve">Auf Aufforderung der Projektpartner ist der Lead-Partner verpflichtet, bei der Verwaltungsbehörde unverzüglich Informationen anzufragen, die zur ordnungsgemäßen Umsetzung ihres Projektteils unerlässlich sind. Der Projektpartner ist verpflichtet, dem Lead-Partner sämtliche wesentlichen, zur Vorbereitung der Anfrage notwendigen Informationen und Dokumente unverzüglich zu übermitteln. </w:t>
            </w:r>
          </w:p>
        </w:tc>
      </w:tr>
      <w:tr w:rsidR="000D3D4B" w:rsidRPr="00D9577A" w14:paraId="71564518" w14:textId="77777777" w:rsidTr="00A36914">
        <w:tc>
          <w:tcPr>
            <w:tcW w:w="4456" w:type="dxa"/>
          </w:tcPr>
          <w:p w14:paraId="0DD2855E" w14:textId="32088CE6" w:rsidR="000D3D4B" w:rsidRPr="00D9577A" w:rsidRDefault="00F415F4" w:rsidP="00730F50">
            <w:pPr>
              <w:pStyle w:val="Akapitzlist"/>
              <w:widowControl w:val="0"/>
              <w:numPr>
                <w:ilvl w:val="0"/>
                <w:numId w:val="27"/>
              </w:numPr>
              <w:tabs>
                <w:tab w:val="left" w:pos="677"/>
              </w:tabs>
              <w:autoSpaceDE w:val="0"/>
              <w:autoSpaceDN w:val="0"/>
              <w:spacing w:after="120" w:line="276" w:lineRule="auto"/>
              <w:ind w:right="196"/>
              <w:contextualSpacing w:val="0"/>
              <w:jc w:val="both"/>
              <w:rPr>
                <w:rFonts w:ascii="Calibri" w:hAnsi="Calibri" w:cs="Calibri"/>
                <w:sz w:val="20"/>
                <w:szCs w:val="20"/>
                <w:lang w:val="pl-PL"/>
              </w:rPr>
            </w:pPr>
            <w:r w:rsidRPr="00D9577A">
              <w:rPr>
                <w:rFonts w:ascii="Calibri" w:hAnsi="Calibri" w:cs="Calibri"/>
                <w:sz w:val="20"/>
                <w:szCs w:val="20"/>
                <w:lang w:val="pl-PL"/>
              </w:rPr>
              <w:t xml:space="preserve">Partner wiodący zapewnia terminowe rozpoczęcie realizacji projektu, wdrożenie wszystkich działań przewidzianych w projekcie oraz jego zakończenie zgodnie z uzgodnionym wspólnie z pozostałymi partnerami projektu </w:t>
            </w:r>
            <w:r w:rsidRPr="00D9577A">
              <w:rPr>
                <w:rFonts w:ascii="Calibri" w:hAnsi="Calibri" w:cs="Calibri"/>
                <w:sz w:val="20"/>
                <w:szCs w:val="20"/>
                <w:highlight w:val="lightGray"/>
                <w:lang w:val="pl-PL"/>
              </w:rPr>
              <w:t>wnioskiem o dofinansowanie, stanowiącym załącznik nr</w:t>
            </w:r>
            <w:r w:rsidRPr="00D9577A">
              <w:rPr>
                <w:rFonts w:ascii="Calibri" w:hAnsi="Calibri" w:cs="Calibri"/>
                <w:sz w:val="20"/>
                <w:szCs w:val="20"/>
                <w:highlight w:val="lightGray"/>
                <w:shd w:val="clear" w:color="auto" w:fill="C0C0C0"/>
                <w:lang w:val="pl-PL"/>
              </w:rPr>
              <w:t xml:space="preserve"> 4</w:t>
            </w:r>
            <w:r w:rsidRPr="00D9577A">
              <w:rPr>
                <w:rFonts w:ascii="Calibri" w:hAnsi="Calibri" w:cs="Calibri"/>
                <w:sz w:val="20"/>
                <w:szCs w:val="20"/>
                <w:highlight w:val="lightGray"/>
                <w:lang w:val="pl-PL"/>
              </w:rPr>
              <w:t xml:space="preserve"> do umowy</w:t>
            </w:r>
            <w:r w:rsidRPr="00D9577A">
              <w:rPr>
                <w:rFonts w:ascii="Calibri" w:hAnsi="Calibri" w:cs="Calibri"/>
                <w:sz w:val="20"/>
                <w:szCs w:val="20"/>
                <w:lang w:val="pl-PL"/>
              </w:rPr>
              <w:t xml:space="preserve">. W razie potrzeby, partner wiodący aktualizuje wniosek w terminach i na zasadach określonych w Podręczniku programu. </w:t>
            </w:r>
          </w:p>
        </w:tc>
        <w:tc>
          <w:tcPr>
            <w:tcW w:w="4614" w:type="dxa"/>
          </w:tcPr>
          <w:p w14:paraId="605328EF" w14:textId="4F1EE72F" w:rsidR="000D3D4B" w:rsidRPr="00D9577A" w:rsidRDefault="001D18F9" w:rsidP="00730F50">
            <w:pPr>
              <w:pStyle w:val="Akapitzlist"/>
              <w:widowControl w:val="0"/>
              <w:numPr>
                <w:ilvl w:val="0"/>
                <w:numId w:val="25"/>
              </w:numPr>
              <w:tabs>
                <w:tab w:val="left" w:pos="677"/>
              </w:tabs>
              <w:autoSpaceDE w:val="0"/>
              <w:autoSpaceDN w:val="0"/>
              <w:spacing w:after="120" w:line="276" w:lineRule="auto"/>
              <w:ind w:right="196"/>
              <w:contextualSpacing w:val="0"/>
              <w:jc w:val="both"/>
              <w:rPr>
                <w:rFonts w:ascii="Calibri" w:hAnsi="Calibri" w:cs="Calibri"/>
                <w:sz w:val="20"/>
                <w:szCs w:val="20"/>
              </w:rPr>
            </w:pPr>
            <w:r w:rsidRPr="00D9577A">
              <w:rPr>
                <w:rFonts w:ascii="Calibri" w:hAnsi="Calibri" w:cs="Calibri"/>
                <w:sz w:val="20"/>
                <w:szCs w:val="20"/>
              </w:rPr>
              <w:t xml:space="preserve">Der Lead-Partner gewährleistet den fristgerechten Beginn der Projektumsetzung, die Durchführung aller im Projekt geplanten Maßnahmen sowie den fristgerechten  Projektabschluss gemäß den gemeinsamen Vereinbarungen mit den Projektpartnern im Projektantrag, der diesem </w:t>
            </w:r>
            <w:r w:rsidRPr="0091736F">
              <w:rPr>
                <w:rFonts w:ascii="Calibri" w:hAnsi="Calibri" w:cs="Calibri"/>
                <w:sz w:val="20"/>
                <w:szCs w:val="20"/>
                <w:highlight w:val="lightGray"/>
              </w:rPr>
              <w:t>Vertrag als Anlage Nr.</w:t>
            </w:r>
            <w:r w:rsidRPr="0091736F">
              <w:rPr>
                <w:rFonts w:ascii="Calibri" w:hAnsi="Calibri" w:cs="Calibri"/>
                <w:sz w:val="20"/>
                <w:szCs w:val="20"/>
                <w:highlight w:val="lightGray"/>
                <w:shd w:val="clear" w:color="auto" w:fill="C0C0C0"/>
              </w:rPr>
              <w:t xml:space="preserve"> 4</w:t>
            </w:r>
            <w:r w:rsidRPr="0091736F">
              <w:rPr>
                <w:rFonts w:ascii="Calibri" w:hAnsi="Calibri" w:cs="Calibri"/>
                <w:sz w:val="20"/>
                <w:szCs w:val="20"/>
                <w:highlight w:val="lightGray"/>
              </w:rPr>
              <w:t xml:space="preserve"> beigefügt ist</w:t>
            </w:r>
            <w:r w:rsidRPr="00D9577A">
              <w:rPr>
                <w:rFonts w:ascii="Calibri" w:hAnsi="Calibri" w:cs="Calibri"/>
                <w:sz w:val="20"/>
                <w:szCs w:val="20"/>
              </w:rPr>
              <w:t xml:space="preserve">. Bei Bedarf ist der Lead-Partner verpflichtet, den Projektantrag innerhalb der Fristen und nach den Grundsätzen im Programmhandbuch zu aktualisieren.  </w:t>
            </w:r>
          </w:p>
        </w:tc>
      </w:tr>
      <w:tr w:rsidR="000D3D4B" w:rsidRPr="00D9577A" w14:paraId="59E30C54" w14:textId="77777777" w:rsidTr="00A36914">
        <w:tc>
          <w:tcPr>
            <w:tcW w:w="4456" w:type="dxa"/>
          </w:tcPr>
          <w:p w14:paraId="44F53CF7" w14:textId="18BDC407" w:rsidR="000D3D4B" w:rsidRPr="00D9577A" w:rsidRDefault="00177364" w:rsidP="00730F50">
            <w:pPr>
              <w:pStyle w:val="Akapitzlist"/>
              <w:widowControl w:val="0"/>
              <w:numPr>
                <w:ilvl w:val="0"/>
                <w:numId w:val="27"/>
              </w:numPr>
              <w:tabs>
                <w:tab w:val="left" w:pos="677"/>
              </w:tabs>
              <w:autoSpaceDE w:val="0"/>
              <w:autoSpaceDN w:val="0"/>
              <w:spacing w:after="120" w:line="276" w:lineRule="auto"/>
              <w:contextualSpacing w:val="0"/>
              <w:jc w:val="both"/>
              <w:rPr>
                <w:rFonts w:ascii="Calibri" w:hAnsi="Calibri" w:cs="Calibri"/>
                <w:sz w:val="20"/>
                <w:szCs w:val="20"/>
              </w:rPr>
            </w:pPr>
            <w:r w:rsidRPr="00D9577A">
              <w:rPr>
                <w:rFonts w:ascii="Calibri" w:hAnsi="Calibri" w:cs="Calibri"/>
                <w:sz w:val="20"/>
                <w:szCs w:val="20"/>
              </w:rPr>
              <w:t xml:space="preserve">Partner </w:t>
            </w:r>
            <w:proofErr w:type="spellStart"/>
            <w:r w:rsidRPr="00D9577A">
              <w:rPr>
                <w:rFonts w:ascii="Calibri" w:hAnsi="Calibri" w:cs="Calibri"/>
                <w:sz w:val="20"/>
                <w:szCs w:val="20"/>
              </w:rPr>
              <w:t>wiodący</w:t>
            </w:r>
            <w:proofErr w:type="spellEnd"/>
            <w:r w:rsidRPr="00D9577A">
              <w:rPr>
                <w:rFonts w:ascii="Calibri" w:hAnsi="Calibri" w:cs="Calibri"/>
                <w:sz w:val="20"/>
                <w:szCs w:val="20"/>
              </w:rPr>
              <w:t>:</w:t>
            </w:r>
          </w:p>
        </w:tc>
        <w:tc>
          <w:tcPr>
            <w:tcW w:w="4614" w:type="dxa"/>
          </w:tcPr>
          <w:p w14:paraId="0F30B02B" w14:textId="5D21CA12" w:rsidR="000D3D4B" w:rsidRPr="00D9577A" w:rsidRDefault="002174D1" w:rsidP="00730F50">
            <w:pPr>
              <w:pStyle w:val="Akapitzlist"/>
              <w:widowControl w:val="0"/>
              <w:numPr>
                <w:ilvl w:val="0"/>
                <w:numId w:val="25"/>
              </w:numPr>
              <w:tabs>
                <w:tab w:val="left" w:pos="677"/>
              </w:tabs>
              <w:autoSpaceDE w:val="0"/>
              <w:autoSpaceDN w:val="0"/>
              <w:spacing w:after="120" w:line="276" w:lineRule="auto"/>
              <w:contextualSpacing w:val="0"/>
              <w:jc w:val="both"/>
              <w:rPr>
                <w:rFonts w:ascii="Calibri" w:hAnsi="Calibri" w:cs="Calibri"/>
                <w:sz w:val="20"/>
                <w:szCs w:val="20"/>
              </w:rPr>
            </w:pPr>
            <w:r w:rsidRPr="00D9577A">
              <w:rPr>
                <w:rFonts w:ascii="Calibri" w:hAnsi="Calibri" w:cs="Calibri"/>
                <w:sz w:val="20"/>
                <w:szCs w:val="20"/>
              </w:rPr>
              <w:t>Der Lead-Partner:</w:t>
            </w:r>
          </w:p>
        </w:tc>
      </w:tr>
      <w:tr w:rsidR="000D3D4B" w:rsidRPr="00D9577A" w14:paraId="715FD7F1" w14:textId="77777777" w:rsidTr="00A36914">
        <w:tc>
          <w:tcPr>
            <w:tcW w:w="4456" w:type="dxa"/>
          </w:tcPr>
          <w:p w14:paraId="0C5EE39C" w14:textId="22A406A7" w:rsidR="000D3D4B" w:rsidRPr="00D9577A" w:rsidRDefault="005B508F" w:rsidP="00730F50">
            <w:pPr>
              <w:pStyle w:val="Akapitzlist"/>
              <w:widowControl w:val="0"/>
              <w:numPr>
                <w:ilvl w:val="1"/>
                <w:numId w:val="28"/>
              </w:numPr>
              <w:tabs>
                <w:tab w:val="left" w:pos="1397"/>
              </w:tabs>
              <w:autoSpaceDE w:val="0"/>
              <w:autoSpaceDN w:val="0"/>
              <w:spacing w:after="120" w:line="276" w:lineRule="auto"/>
              <w:ind w:right="195"/>
              <w:contextualSpacing w:val="0"/>
              <w:jc w:val="both"/>
              <w:rPr>
                <w:rFonts w:ascii="Calibri" w:hAnsi="Calibri" w:cs="Calibri"/>
                <w:sz w:val="20"/>
                <w:szCs w:val="20"/>
                <w:lang w:val="pl-PL"/>
              </w:rPr>
            </w:pPr>
            <w:r w:rsidRPr="00D9577A">
              <w:rPr>
                <w:rFonts w:ascii="Calibri" w:hAnsi="Calibri" w:cs="Calibri"/>
                <w:sz w:val="20"/>
                <w:szCs w:val="20"/>
                <w:lang w:val="pl-PL"/>
              </w:rPr>
              <w:t xml:space="preserve">zapewnia prawidłowość realizacji działań objętych projektem. Niezwłocznie informuje partnerów projektu i Wspólny Sekretariat o wszelkich </w:t>
            </w:r>
            <w:r w:rsidRPr="00D9577A">
              <w:rPr>
                <w:rFonts w:ascii="Calibri" w:hAnsi="Calibri" w:cs="Calibri"/>
                <w:sz w:val="20"/>
                <w:szCs w:val="20"/>
                <w:lang w:val="pl-PL"/>
              </w:rPr>
              <w:lastRenderedPageBreak/>
              <w:t>okolicznościach, które mogą negatywnie wpłynąć na terminy i zakres działań przewidzianych we wniosku o dofinansowanie;</w:t>
            </w:r>
          </w:p>
        </w:tc>
        <w:tc>
          <w:tcPr>
            <w:tcW w:w="4614" w:type="dxa"/>
          </w:tcPr>
          <w:p w14:paraId="2F4E7EB6" w14:textId="0B247703" w:rsidR="000D3D4B" w:rsidRPr="00D9577A" w:rsidRDefault="00BD7471" w:rsidP="00730F50">
            <w:pPr>
              <w:pStyle w:val="Akapitzlist"/>
              <w:widowControl w:val="0"/>
              <w:numPr>
                <w:ilvl w:val="1"/>
                <w:numId w:val="25"/>
              </w:numPr>
              <w:tabs>
                <w:tab w:val="left" w:pos="1397"/>
              </w:tabs>
              <w:autoSpaceDE w:val="0"/>
              <w:autoSpaceDN w:val="0"/>
              <w:spacing w:after="120" w:line="276" w:lineRule="auto"/>
              <w:ind w:right="195"/>
              <w:contextualSpacing w:val="0"/>
              <w:jc w:val="both"/>
              <w:rPr>
                <w:rFonts w:ascii="Calibri" w:hAnsi="Calibri" w:cs="Calibri"/>
                <w:sz w:val="20"/>
                <w:szCs w:val="20"/>
              </w:rPr>
            </w:pPr>
            <w:r w:rsidRPr="00D9577A">
              <w:rPr>
                <w:rFonts w:ascii="Calibri" w:hAnsi="Calibri" w:cs="Calibri"/>
                <w:sz w:val="20"/>
                <w:szCs w:val="20"/>
              </w:rPr>
              <w:lastRenderedPageBreak/>
              <w:t>gewährleistet</w:t>
            </w:r>
            <w:r w:rsidR="00D9577A">
              <w:rPr>
                <w:rFonts w:ascii="Calibri" w:hAnsi="Calibri" w:cs="Calibri"/>
                <w:sz w:val="20"/>
                <w:szCs w:val="20"/>
              </w:rPr>
              <w:t xml:space="preserve"> </w:t>
            </w:r>
            <w:r w:rsidRPr="00D9577A">
              <w:rPr>
                <w:rFonts w:ascii="Calibri" w:hAnsi="Calibri" w:cs="Calibri"/>
                <w:sz w:val="20"/>
                <w:szCs w:val="20"/>
              </w:rPr>
              <w:t xml:space="preserve">die Ordnungsmäßigkeit der Umsetzung der Projektmaßnahmen, informiert die Projektpartner und das </w:t>
            </w:r>
            <w:r w:rsidRPr="00D9577A">
              <w:rPr>
                <w:rFonts w:ascii="Calibri" w:hAnsi="Calibri" w:cs="Calibri"/>
                <w:sz w:val="20"/>
                <w:szCs w:val="20"/>
              </w:rPr>
              <w:lastRenderedPageBreak/>
              <w:t>Gemeinsame Sekretariat unverzüglich über alle Umstände, die die Fristen und den Umfang der im Projektantrag geplanten Maßnahmen beeinträchtigen können;</w:t>
            </w:r>
          </w:p>
        </w:tc>
      </w:tr>
      <w:tr w:rsidR="000D3D4B" w:rsidRPr="00D9577A" w14:paraId="6228F542" w14:textId="77777777" w:rsidTr="00A36914">
        <w:tc>
          <w:tcPr>
            <w:tcW w:w="4456" w:type="dxa"/>
          </w:tcPr>
          <w:p w14:paraId="14E76B57" w14:textId="7CD87A31" w:rsidR="000D3D4B" w:rsidRPr="00D9577A" w:rsidRDefault="000F70FB" w:rsidP="00730F50">
            <w:pPr>
              <w:pStyle w:val="Akapitzlist"/>
              <w:widowControl w:val="0"/>
              <w:numPr>
                <w:ilvl w:val="1"/>
                <w:numId w:val="28"/>
              </w:numPr>
              <w:tabs>
                <w:tab w:val="left" w:pos="9214"/>
              </w:tabs>
              <w:autoSpaceDE w:val="0"/>
              <w:autoSpaceDN w:val="0"/>
              <w:spacing w:after="120" w:line="276" w:lineRule="auto"/>
              <w:ind w:right="176"/>
              <w:contextualSpacing w:val="0"/>
              <w:jc w:val="both"/>
              <w:rPr>
                <w:rFonts w:ascii="Calibri" w:hAnsi="Calibri" w:cs="Calibri"/>
                <w:sz w:val="20"/>
                <w:szCs w:val="20"/>
                <w:lang w:val="pl-PL"/>
              </w:rPr>
            </w:pPr>
            <w:r w:rsidRPr="00D9577A">
              <w:rPr>
                <w:rFonts w:ascii="Calibri" w:hAnsi="Calibri" w:cs="Calibri"/>
                <w:sz w:val="20"/>
                <w:szCs w:val="20"/>
                <w:lang w:val="pl-PL"/>
              </w:rPr>
              <w:lastRenderedPageBreak/>
              <w:t>regularnie monitoruje postęp rzeczowy realizacji projektu i niezwłocznie informuje Wspólny Sekretariat o wszelkich okolicznościach opóźniających lub uniemożliwiających jego pełną realizację zgodnie z wnioskiem o dofinansowanie, lub o zamiarze zaprzestania realizacji projektu;</w:t>
            </w:r>
          </w:p>
        </w:tc>
        <w:tc>
          <w:tcPr>
            <w:tcW w:w="4614" w:type="dxa"/>
          </w:tcPr>
          <w:p w14:paraId="0D0DB6C2" w14:textId="16470A0D" w:rsidR="000D3D4B" w:rsidRPr="00D9577A" w:rsidRDefault="00C34E58" w:rsidP="00730F50">
            <w:pPr>
              <w:pStyle w:val="Akapitzlist"/>
              <w:widowControl w:val="0"/>
              <w:numPr>
                <w:ilvl w:val="1"/>
                <w:numId w:val="25"/>
              </w:numPr>
              <w:tabs>
                <w:tab w:val="left" w:pos="9214"/>
              </w:tabs>
              <w:autoSpaceDE w:val="0"/>
              <w:autoSpaceDN w:val="0"/>
              <w:spacing w:after="120" w:line="276" w:lineRule="auto"/>
              <w:ind w:right="176"/>
              <w:contextualSpacing w:val="0"/>
              <w:jc w:val="both"/>
              <w:rPr>
                <w:rFonts w:ascii="Calibri" w:hAnsi="Calibri" w:cs="Calibri"/>
                <w:sz w:val="20"/>
                <w:szCs w:val="20"/>
              </w:rPr>
            </w:pPr>
            <w:r w:rsidRPr="00D9577A">
              <w:rPr>
                <w:rFonts w:ascii="Calibri" w:hAnsi="Calibri" w:cs="Calibri"/>
                <w:sz w:val="20"/>
                <w:szCs w:val="20"/>
              </w:rPr>
              <w:t>überwacht regelmäßig den sachlichen Projektfortschritt und informiert das Gemeinsame Sekretariat unverzüglich über jede Unregelmäßigkeit, Umstände, die eine vollständige Projektumsetzung nach den Bestimmungen im Projektantrag verzögern oder verhindern, oder über die Absicht die Projektumsetzung aufzugeben;</w:t>
            </w:r>
          </w:p>
        </w:tc>
      </w:tr>
      <w:tr w:rsidR="000D3D4B" w:rsidRPr="00D9577A" w14:paraId="432DFF5F" w14:textId="77777777" w:rsidTr="00A36914">
        <w:tc>
          <w:tcPr>
            <w:tcW w:w="4456" w:type="dxa"/>
          </w:tcPr>
          <w:p w14:paraId="49E41ACD" w14:textId="46FE6B52" w:rsidR="000D3D4B" w:rsidRPr="00D9577A" w:rsidRDefault="00DE3597" w:rsidP="00730F50">
            <w:pPr>
              <w:pStyle w:val="Akapitzlist"/>
              <w:widowControl w:val="0"/>
              <w:numPr>
                <w:ilvl w:val="1"/>
                <w:numId w:val="28"/>
              </w:numPr>
              <w:tabs>
                <w:tab w:val="left" w:pos="1397"/>
              </w:tabs>
              <w:autoSpaceDE w:val="0"/>
              <w:autoSpaceDN w:val="0"/>
              <w:spacing w:after="120" w:line="276" w:lineRule="auto"/>
              <w:ind w:right="195"/>
              <w:contextualSpacing w:val="0"/>
              <w:jc w:val="both"/>
              <w:rPr>
                <w:rFonts w:ascii="Calibri" w:hAnsi="Calibri" w:cs="Calibri"/>
                <w:sz w:val="20"/>
                <w:szCs w:val="20"/>
                <w:lang w:val="pl-PL"/>
              </w:rPr>
            </w:pPr>
            <w:r w:rsidRPr="00D9577A">
              <w:rPr>
                <w:rFonts w:ascii="Calibri" w:hAnsi="Calibri" w:cs="Calibri"/>
                <w:sz w:val="20"/>
                <w:szCs w:val="20"/>
                <w:lang w:val="pl-PL"/>
              </w:rPr>
              <w:t xml:space="preserve">działa na rzecz terminowego otrzymywania dofinansowania i niezwłocznie przekazuje odpowiednie części dofinansowania na rachunki bankowe partnerów projektu, w terminie do </w:t>
            </w:r>
            <w:r w:rsidRPr="00D9577A">
              <w:rPr>
                <w:rFonts w:ascii="Calibri" w:hAnsi="Calibri" w:cs="Calibri"/>
                <w:sz w:val="20"/>
                <w:szCs w:val="20"/>
                <w:shd w:val="clear" w:color="auto" w:fill="D9D9D9" w:themeFill="background1" w:themeFillShade="D9"/>
                <w:lang w:val="pl-PL"/>
              </w:rPr>
              <w:t>……..</w:t>
            </w:r>
            <w:r w:rsidRPr="00D9577A">
              <w:rPr>
                <w:rFonts w:ascii="Calibri" w:hAnsi="Calibri" w:cs="Calibri"/>
                <w:sz w:val="20"/>
                <w:szCs w:val="20"/>
                <w:lang w:val="pl-PL"/>
              </w:rPr>
              <w:t xml:space="preserve"> dni roboczych od dnia zaksięgowania płatności dofinansowania na rachunku partnera wiodącego, bez zbędnej zwłoki i bez potrąceń;</w:t>
            </w:r>
          </w:p>
        </w:tc>
        <w:tc>
          <w:tcPr>
            <w:tcW w:w="4614" w:type="dxa"/>
          </w:tcPr>
          <w:p w14:paraId="4EE50642" w14:textId="72E191A6" w:rsidR="000D3D4B" w:rsidRPr="00D9577A" w:rsidRDefault="00D9577A" w:rsidP="00730F50">
            <w:pPr>
              <w:pStyle w:val="Akapitzlist"/>
              <w:widowControl w:val="0"/>
              <w:numPr>
                <w:ilvl w:val="1"/>
                <w:numId w:val="25"/>
              </w:numPr>
              <w:tabs>
                <w:tab w:val="left" w:pos="1397"/>
              </w:tabs>
              <w:autoSpaceDE w:val="0"/>
              <w:autoSpaceDN w:val="0"/>
              <w:spacing w:after="120" w:line="276" w:lineRule="auto"/>
              <w:ind w:right="195"/>
              <w:contextualSpacing w:val="0"/>
              <w:jc w:val="both"/>
              <w:rPr>
                <w:rFonts w:ascii="Calibri" w:hAnsi="Calibri" w:cs="Calibri"/>
                <w:sz w:val="20"/>
                <w:szCs w:val="20"/>
              </w:rPr>
            </w:pPr>
            <w:r w:rsidRPr="00D9577A">
              <w:rPr>
                <w:rFonts w:ascii="Calibri" w:hAnsi="Calibri" w:cs="Calibri"/>
                <w:sz w:val="20"/>
                <w:szCs w:val="20"/>
              </w:rPr>
              <w:t xml:space="preserve">sorgt für den fristgerechten Empfang der Förderung und überweist unverzüglich die jeweiligen Teilbeträge aus der Förderung auf die Konten der Projektpartner. Die Überweisung erfolgt ohne unnötige Verzögerung und ohne Abschläge innerhalb von bis zu </w:t>
            </w:r>
            <w:r w:rsidRPr="00D9577A">
              <w:rPr>
                <w:rFonts w:ascii="Calibri" w:hAnsi="Calibri" w:cs="Calibri"/>
                <w:sz w:val="20"/>
                <w:szCs w:val="20"/>
                <w:shd w:val="clear" w:color="auto" w:fill="D9D9D9" w:themeFill="background1" w:themeFillShade="D9"/>
              </w:rPr>
              <w:t>……..</w:t>
            </w:r>
            <w:r w:rsidRPr="00D9577A">
              <w:rPr>
                <w:rFonts w:ascii="Calibri" w:hAnsi="Calibri" w:cs="Calibri"/>
                <w:sz w:val="20"/>
                <w:szCs w:val="20"/>
              </w:rPr>
              <w:t xml:space="preserve"> Arbeitstagen ab dem Tag der Verbuchung der Zahlung auf dem Konto des Lead-Partners. </w:t>
            </w:r>
          </w:p>
        </w:tc>
      </w:tr>
      <w:tr w:rsidR="00650F07" w:rsidRPr="001506F6" w14:paraId="1B4184FE" w14:textId="77777777" w:rsidTr="00A36914">
        <w:tc>
          <w:tcPr>
            <w:tcW w:w="4456" w:type="dxa"/>
          </w:tcPr>
          <w:p w14:paraId="3E81AA32" w14:textId="4DEF9B84" w:rsidR="00650F07" w:rsidRPr="007120BC" w:rsidRDefault="00783628" w:rsidP="00730F50">
            <w:pPr>
              <w:pStyle w:val="Akapitzlist"/>
              <w:widowControl w:val="0"/>
              <w:numPr>
                <w:ilvl w:val="1"/>
                <w:numId w:val="25"/>
              </w:numPr>
              <w:tabs>
                <w:tab w:val="left" w:pos="1397"/>
              </w:tabs>
              <w:autoSpaceDE w:val="0"/>
              <w:autoSpaceDN w:val="0"/>
              <w:spacing w:after="120" w:line="276" w:lineRule="auto"/>
              <w:ind w:left="1395" w:right="196" w:hanging="357"/>
              <w:contextualSpacing w:val="0"/>
              <w:jc w:val="both"/>
              <w:rPr>
                <w:rFonts w:ascii="Calibri" w:hAnsi="Calibri" w:cs="Calibri"/>
                <w:sz w:val="20"/>
                <w:szCs w:val="20"/>
                <w:lang w:val="pl-PL"/>
              </w:rPr>
            </w:pPr>
            <w:r w:rsidRPr="007120BC">
              <w:rPr>
                <w:rFonts w:ascii="Calibri" w:hAnsi="Calibri" w:cs="Calibri"/>
                <w:sz w:val="20"/>
                <w:szCs w:val="20"/>
                <w:lang w:val="pl-PL"/>
              </w:rPr>
              <w:t>udostępnia dokumenty, poprawia błędy we wnioskach o płatność dla projektu oraz udziela niezbędnych wyjaśnień właściwemu Kontrolerowi Krajowemu lub Wspólnemu Sekretariatowi w terminach wskazanych przez te instytucje;</w:t>
            </w:r>
          </w:p>
        </w:tc>
        <w:tc>
          <w:tcPr>
            <w:tcW w:w="4614" w:type="dxa"/>
          </w:tcPr>
          <w:p w14:paraId="0F6B1CEE" w14:textId="567037EB" w:rsidR="00650F07" w:rsidRPr="007120BC" w:rsidRDefault="001506F6" w:rsidP="00730F50">
            <w:pPr>
              <w:pStyle w:val="Akapitzlist"/>
              <w:widowControl w:val="0"/>
              <w:numPr>
                <w:ilvl w:val="0"/>
                <w:numId w:val="29"/>
              </w:numPr>
              <w:tabs>
                <w:tab w:val="left" w:pos="1397"/>
              </w:tabs>
              <w:autoSpaceDE w:val="0"/>
              <w:autoSpaceDN w:val="0"/>
              <w:spacing w:after="120" w:line="276" w:lineRule="auto"/>
              <w:ind w:left="1395" w:right="196" w:hanging="357"/>
              <w:contextualSpacing w:val="0"/>
              <w:jc w:val="both"/>
              <w:rPr>
                <w:rFonts w:ascii="Calibri" w:hAnsi="Calibri" w:cs="Calibri"/>
                <w:sz w:val="20"/>
                <w:szCs w:val="20"/>
              </w:rPr>
            </w:pPr>
            <w:r w:rsidRPr="007120BC">
              <w:rPr>
                <w:rFonts w:ascii="Calibri" w:hAnsi="Calibri" w:cs="Calibri"/>
                <w:sz w:val="20"/>
                <w:szCs w:val="20"/>
              </w:rPr>
              <w:t>stellt der zuständigen nationalen Kontrollinstanz oder dem Gemeinsamen Sekretariat innerhalb der von ihnen genannten Fristen Unterlagen zur Verfügung, korrigiert Fehler in Auszahlungsanträgen für das Projekt und erteilt notwendige Erläuterungen;</w:t>
            </w:r>
          </w:p>
        </w:tc>
      </w:tr>
      <w:tr w:rsidR="00650F07" w:rsidRPr="00F27AA3" w14:paraId="26E7F89E" w14:textId="77777777" w:rsidTr="00A36914">
        <w:tc>
          <w:tcPr>
            <w:tcW w:w="4456" w:type="dxa"/>
          </w:tcPr>
          <w:p w14:paraId="24A2E799" w14:textId="10B51411" w:rsidR="00650F07" w:rsidRPr="007120BC" w:rsidRDefault="00AE278E" w:rsidP="00730F50">
            <w:pPr>
              <w:pStyle w:val="Akapitzlist"/>
              <w:widowControl w:val="0"/>
              <w:numPr>
                <w:ilvl w:val="0"/>
                <w:numId w:val="29"/>
              </w:numPr>
              <w:tabs>
                <w:tab w:val="left" w:pos="1397"/>
              </w:tabs>
              <w:autoSpaceDE w:val="0"/>
              <w:autoSpaceDN w:val="0"/>
              <w:spacing w:after="120" w:line="276" w:lineRule="auto"/>
              <w:ind w:left="1395" w:right="196" w:hanging="357"/>
              <w:contextualSpacing w:val="0"/>
              <w:jc w:val="both"/>
              <w:rPr>
                <w:rFonts w:ascii="Calibri" w:hAnsi="Calibri" w:cs="Calibri"/>
                <w:sz w:val="20"/>
                <w:szCs w:val="20"/>
                <w:lang w:val="pl-PL"/>
              </w:rPr>
            </w:pPr>
            <w:r w:rsidRPr="007120BC">
              <w:rPr>
                <w:rFonts w:ascii="Calibri" w:hAnsi="Calibri" w:cs="Calibri"/>
                <w:sz w:val="20"/>
                <w:szCs w:val="20"/>
                <w:lang w:val="pl-PL"/>
              </w:rPr>
              <w:t>terminowo składa wnioski o płatność dla projektu do Wspólnego Sekretariatu w formie elektronicznej w systemie CST2021 oraz wnioskuje o refundację wydatków kwalifikowalnych poniesionych w ramach projektu, na podstawie częściowych wniosków o płatność;</w:t>
            </w:r>
          </w:p>
        </w:tc>
        <w:tc>
          <w:tcPr>
            <w:tcW w:w="4614" w:type="dxa"/>
          </w:tcPr>
          <w:p w14:paraId="189BAA7B" w14:textId="52AC9F55" w:rsidR="00650F07" w:rsidRPr="007120BC" w:rsidRDefault="00F27AA3" w:rsidP="00730F50">
            <w:pPr>
              <w:pStyle w:val="Akapitzlist"/>
              <w:widowControl w:val="0"/>
              <w:numPr>
                <w:ilvl w:val="1"/>
                <w:numId w:val="25"/>
              </w:numPr>
              <w:tabs>
                <w:tab w:val="left" w:pos="1397"/>
              </w:tabs>
              <w:autoSpaceDE w:val="0"/>
              <w:autoSpaceDN w:val="0"/>
              <w:spacing w:after="120" w:line="276" w:lineRule="auto"/>
              <w:ind w:left="1395" w:right="196" w:hanging="357"/>
              <w:contextualSpacing w:val="0"/>
              <w:jc w:val="both"/>
              <w:rPr>
                <w:rFonts w:ascii="Calibri" w:hAnsi="Calibri" w:cs="Calibri"/>
                <w:sz w:val="20"/>
                <w:szCs w:val="20"/>
              </w:rPr>
            </w:pPr>
            <w:r w:rsidRPr="007120BC">
              <w:rPr>
                <w:rFonts w:ascii="Calibri" w:hAnsi="Calibri" w:cs="Calibri"/>
                <w:sz w:val="20"/>
                <w:szCs w:val="20"/>
              </w:rPr>
              <w:t>stellt fristgerecht elektronische Zahlungsanträge für das Projekt an das Gemeinsame Sekretariat über das CST2021-System und beantragt die Erstattung der förderfähigen Projektausgaben auf Grundlage der Projektfortschrittsberichte;</w:t>
            </w:r>
          </w:p>
        </w:tc>
      </w:tr>
      <w:tr w:rsidR="00650F07" w:rsidRPr="00753BE5" w14:paraId="5F83A46B" w14:textId="77777777" w:rsidTr="00A36914">
        <w:tc>
          <w:tcPr>
            <w:tcW w:w="4456" w:type="dxa"/>
          </w:tcPr>
          <w:p w14:paraId="41213FC2" w14:textId="3C5DA943" w:rsidR="00650F07" w:rsidRPr="007120BC" w:rsidRDefault="001F66F8" w:rsidP="00730F50">
            <w:pPr>
              <w:pStyle w:val="Akapitzlist"/>
              <w:widowControl w:val="0"/>
              <w:numPr>
                <w:ilvl w:val="0"/>
                <w:numId w:val="29"/>
              </w:numPr>
              <w:tabs>
                <w:tab w:val="left" w:pos="1397"/>
              </w:tabs>
              <w:autoSpaceDE w:val="0"/>
              <w:autoSpaceDN w:val="0"/>
              <w:spacing w:after="120" w:line="276" w:lineRule="auto"/>
              <w:ind w:left="1395" w:hanging="357"/>
              <w:contextualSpacing w:val="0"/>
              <w:jc w:val="both"/>
              <w:rPr>
                <w:rFonts w:ascii="Calibri" w:hAnsi="Calibri" w:cs="Calibri"/>
                <w:sz w:val="20"/>
                <w:szCs w:val="20"/>
                <w:lang w:val="pl-PL"/>
              </w:rPr>
            </w:pPr>
            <w:r w:rsidRPr="007120BC">
              <w:rPr>
                <w:rFonts w:ascii="Calibri" w:hAnsi="Calibri" w:cs="Calibri"/>
                <w:sz w:val="20"/>
                <w:szCs w:val="20"/>
                <w:lang w:val="pl-PL"/>
              </w:rPr>
              <w:lastRenderedPageBreak/>
              <w:t>zapewnia ścieżkę audytu umożliwiającą identyfikację każdej operacji</w:t>
            </w:r>
            <w:r w:rsidRPr="007120BC">
              <w:rPr>
                <w:rFonts w:ascii="Calibri" w:hAnsi="Calibri" w:cs="Calibri"/>
                <w:spacing w:val="-22"/>
                <w:sz w:val="20"/>
                <w:szCs w:val="20"/>
                <w:lang w:val="pl-PL"/>
              </w:rPr>
              <w:t xml:space="preserve"> </w:t>
            </w:r>
            <w:r w:rsidRPr="007120BC">
              <w:rPr>
                <w:rFonts w:ascii="Calibri" w:hAnsi="Calibri" w:cs="Calibri"/>
                <w:sz w:val="20"/>
                <w:szCs w:val="20"/>
                <w:lang w:val="pl-PL"/>
              </w:rPr>
              <w:t>finansowej;</w:t>
            </w:r>
          </w:p>
        </w:tc>
        <w:tc>
          <w:tcPr>
            <w:tcW w:w="4614" w:type="dxa"/>
          </w:tcPr>
          <w:p w14:paraId="3397BEE8" w14:textId="7ECBA207" w:rsidR="00650F07" w:rsidRPr="007120BC" w:rsidRDefault="00753BE5" w:rsidP="00730F50">
            <w:pPr>
              <w:pStyle w:val="Akapitzlist"/>
              <w:widowControl w:val="0"/>
              <w:numPr>
                <w:ilvl w:val="1"/>
                <w:numId w:val="25"/>
              </w:numPr>
              <w:tabs>
                <w:tab w:val="left" w:pos="1397"/>
              </w:tabs>
              <w:autoSpaceDE w:val="0"/>
              <w:autoSpaceDN w:val="0"/>
              <w:spacing w:after="120" w:line="276" w:lineRule="auto"/>
              <w:ind w:left="1395" w:hanging="357"/>
              <w:contextualSpacing w:val="0"/>
              <w:jc w:val="both"/>
              <w:rPr>
                <w:rFonts w:ascii="Calibri" w:hAnsi="Calibri" w:cs="Calibri"/>
                <w:sz w:val="20"/>
                <w:szCs w:val="20"/>
              </w:rPr>
            </w:pPr>
            <w:r w:rsidRPr="007120BC">
              <w:rPr>
                <w:rFonts w:ascii="Calibri" w:hAnsi="Calibri" w:cs="Calibri"/>
                <w:sz w:val="20"/>
                <w:szCs w:val="20"/>
              </w:rPr>
              <w:t xml:space="preserve">gewährleistet den </w:t>
            </w:r>
            <w:proofErr w:type="spellStart"/>
            <w:r w:rsidRPr="007120BC">
              <w:rPr>
                <w:rFonts w:ascii="Calibri" w:hAnsi="Calibri" w:cs="Calibri"/>
                <w:sz w:val="20"/>
                <w:szCs w:val="20"/>
              </w:rPr>
              <w:t>Prüfpfad</w:t>
            </w:r>
            <w:proofErr w:type="spellEnd"/>
            <w:r w:rsidRPr="007120BC">
              <w:rPr>
                <w:rFonts w:ascii="Calibri" w:hAnsi="Calibri" w:cs="Calibri"/>
                <w:sz w:val="20"/>
                <w:szCs w:val="20"/>
              </w:rPr>
              <w:t xml:space="preserve"> zur Identifizierung jedes einzelnen Finanzvorgangs;</w:t>
            </w:r>
          </w:p>
        </w:tc>
      </w:tr>
      <w:tr w:rsidR="00650F07" w:rsidRPr="00C027D7" w14:paraId="046CB555" w14:textId="77777777" w:rsidTr="00A36914">
        <w:tc>
          <w:tcPr>
            <w:tcW w:w="4456" w:type="dxa"/>
          </w:tcPr>
          <w:p w14:paraId="52B5E904" w14:textId="0713D788" w:rsidR="00650F07" w:rsidRPr="007120BC" w:rsidRDefault="00D6080C" w:rsidP="00730F50">
            <w:pPr>
              <w:pStyle w:val="Akapitzlist"/>
              <w:widowControl w:val="0"/>
              <w:numPr>
                <w:ilvl w:val="0"/>
                <w:numId w:val="29"/>
              </w:numPr>
              <w:tabs>
                <w:tab w:val="left" w:pos="1397"/>
              </w:tabs>
              <w:autoSpaceDE w:val="0"/>
              <w:autoSpaceDN w:val="0"/>
              <w:spacing w:after="120" w:line="276" w:lineRule="auto"/>
              <w:ind w:left="1395" w:right="194" w:hanging="357"/>
              <w:contextualSpacing w:val="0"/>
              <w:jc w:val="both"/>
              <w:rPr>
                <w:rFonts w:ascii="Calibri" w:hAnsi="Calibri" w:cs="Calibri"/>
                <w:sz w:val="20"/>
                <w:szCs w:val="20"/>
                <w:lang w:val="pl-PL"/>
              </w:rPr>
            </w:pPr>
            <w:r w:rsidRPr="007120BC">
              <w:rPr>
                <w:rFonts w:ascii="Calibri" w:hAnsi="Calibri" w:cs="Calibri"/>
                <w:sz w:val="20"/>
                <w:szCs w:val="20"/>
                <w:lang w:val="pl-PL"/>
              </w:rPr>
              <w:t>w przypadku gdy Instytucja Zarządzająca, zgodnie z postanowieniami umowy o dofinansowanie, żąda zwrotu części lub całości wypłaconego dofinansowania, zwraca środki w terminie i na zasadach określonych w umowie o dofinansowanie. Partner wiodący odpowiada za odzyskanie odpowiedniej kwoty dofinansowania od właściwego partnera projektu;</w:t>
            </w:r>
          </w:p>
        </w:tc>
        <w:tc>
          <w:tcPr>
            <w:tcW w:w="4614" w:type="dxa"/>
          </w:tcPr>
          <w:p w14:paraId="27B9227C" w14:textId="339B0D46" w:rsidR="00650F07" w:rsidRPr="007120BC" w:rsidRDefault="00C027D7" w:rsidP="00730F50">
            <w:pPr>
              <w:pStyle w:val="Akapitzlist"/>
              <w:widowControl w:val="0"/>
              <w:numPr>
                <w:ilvl w:val="1"/>
                <w:numId w:val="25"/>
              </w:numPr>
              <w:tabs>
                <w:tab w:val="left" w:pos="1397"/>
              </w:tabs>
              <w:autoSpaceDE w:val="0"/>
              <w:autoSpaceDN w:val="0"/>
              <w:spacing w:after="120" w:line="276" w:lineRule="auto"/>
              <w:ind w:left="1395" w:right="194" w:hanging="357"/>
              <w:contextualSpacing w:val="0"/>
              <w:jc w:val="both"/>
              <w:rPr>
                <w:rFonts w:ascii="Calibri" w:hAnsi="Calibri" w:cs="Calibri"/>
                <w:sz w:val="20"/>
                <w:szCs w:val="20"/>
              </w:rPr>
            </w:pPr>
            <w:r w:rsidRPr="007120BC">
              <w:rPr>
                <w:rFonts w:ascii="Calibri" w:hAnsi="Calibri" w:cs="Calibri"/>
                <w:sz w:val="20"/>
                <w:szCs w:val="20"/>
              </w:rPr>
              <w:t>zahlt die Mittel nach der Terminvorgabe und den Bestimmungen im Zuwendungsvertrag zurück, wenn die Verwaltungsbehörde gemäß Regelungen im Zuwendungsvertrag die vollständige oder teilweise Rückzahlung der ausgezahlten Förderung fordert. Der Lead-Partner trägt die Verantwortung für die Wiedereinziehung der geforderten Fördersumme von dem betreffenden Projektpartner;</w:t>
            </w:r>
          </w:p>
        </w:tc>
      </w:tr>
      <w:tr w:rsidR="00650F07" w:rsidRPr="000B4169" w14:paraId="36A08394" w14:textId="77777777" w:rsidTr="00A36914">
        <w:tc>
          <w:tcPr>
            <w:tcW w:w="4456" w:type="dxa"/>
          </w:tcPr>
          <w:p w14:paraId="4389BB1D" w14:textId="429E710B" w:rsidR="00650F07" w:rsidRPr="007120BC" w:rsidRDefault="0013715A" w:rsidP="00730F50">
            <w:pPr>
              <w:pStyle w:val="Akapitzlist"/>
              <w:widowControl w:val="0"/>
              <w:numPr>
                <w:ilvl w:val="0"/>
                <w:numId w:val="29"/>
              </w:numPr>
              <w:tabs>
                <w:tab w:val="left" w:pos="1397"/>
              </w:tabs>
              <w:autoSpaceDE w:val="0"/>
              <w:autoSpaceDN w:val="0"/>
              <w:spacing w:after="120" w:line="276" w:lineRule="auto"/>
              <w:ind w:left="1395" w:right="194" w:hanging="357"/>
              <w:contextualSpacing w:val="0"/>
              <w:jc w:val="both"/>
              <w:rPr>
                <w:rFonts w:ascii="Calibri" w:hAnsi="Calibri" w:cs="Calibri"/>
                <w:sz w:val="20"/>
                <w:szCs w:val="20"/>
                <w:lang w:val="pl-PL"/>
              </w:rPr>
            </w:pPr>
            <w:r w:rsidRPr="007120BC">
              <w:rPr>
                <w:rFonts w:ascii="Calibri" w:hAnsi="Calibri" w:cs="Calibri"/>
                <w:sz w:val="20"/>
                <w:szCs w:val="20"/>
                <w:lang w:val="pl-PL"/>
              </w:rPr>
              <w:t>koordynuje realizowane przez poszczególnych partnerów projektu działania informacyjno-promocyjne, zgodnie z wnioskiem o dofinansowanie projektu i planem komunikacji projektu;</w:t>
            </w:r>
          </w:p>
        </w:tc>
        <w:tc>
          <w:tcPr>
            <w:tcW w:w="4614" w:type="dxa"/>
          </w:tcPr>
          <w:p w14:paraId="15DC11B8" w14:textId="3F0552C9" w:rsidR="00650F07" w:rsidRPr="007120BC" w:rsidRDefault="000B4169" w:rsidP="00730F50">
            <w:pPr>
              <w:pStyle w:val="Akapitzlist"/>
              <w:widowControl w:val="0"/>
              <w:numPr>
                <w:ilvl w:val="1"/>
                <w:numId w:val="25"/>
              </w:numPr>
              <w:tabs>
                <w:tab w:val="left" w:pos="1397"/>
              </w:tabs>
              <w:autoSpaceDE w:val="0"/>
              <w:autoSpaceDN w:val="0"/>
              <w:spacing w:after="120" w:line="276" w:lineRule="auto"/>
              <w:ind w:left="1395" w:right="194" w:hanging="357"/>
              <w:contextualSpacing w:val="0"/>
              <w:jc w:val="both"/>
              <w:rPr>
                <w:rFonts w:ascii="Calibri" w:hAnsi="Calibri" w:cs="Calibri"/>
                <w:sz w:val="20"/>
                <w:szCs w:val="20"/>
              </w:rPr>
            </w:pPr>
            <w:r w:rsidRPr="007120BC">
              <w:rPr>
                <w:rFonts w:ascii="Calibri" w:hAnsi="Calibri" w:cs="Calibri"/>
                <w:sz w:val="20"/>
                <w:szCs w:val="20"/>
              </w:rPr>
              <w:t>koordiniert die von den einzelnen Projektpartnern umgesetzten Informations- und Kommunikationsmaßnahmen gemäß dem Projektantrag und dem Kommunikationsplan;</w:t>
            </w:r>
          </w:p>
        </w:tc>
      </w:tr>
      <w:tr w:rsidR="00650F07" w:rsidRPr="003A1729" w14:paraId="5701A69E" w14:textId="77777777" w:rsidTr="00A36914">
        <w:tc>
          <w:tcPr>
            <w:tcW w:w="4456" w:type="dxa"/>
          </w:tcPr>
          <w:p w14:paraId="71AD8833" w14:textId="7B0FA429" w:rsidR="00650F07" w:rsidRPr="007120BC" w:rsidRDefault="007B1527" w:rsidP="00730F50">
            <w:pPr>
              <w:pStyle w:val="Akapitzlist"/>
              <w:widowControl w:val="0"/>
              <w:numPr>
                <w:ilvl w:val="0"/>
                <w:numId w:val="29"/>
              </w:numPr>
              <w:tabs>
                <w:tab w:val="left" w:pos="1397"/>
              </w:tabs>
              <w:autoSpaceDE w:val="0"/>
              <w:autoSpaceDN w:val="0"/>
              <w:spacing w:after="120" w:line="276" w:lineRule="auto"/>
              <w:ind w:left="1395" w:right="194" w:hanging="357"/>
              <w:contextualSpacing w:val="0"/>
              <w:jc w:val="both"/>
              <w:rPr>
                <w:rFonts w:ascii="Calibri" w:hAnsi="Calibri" w:cs="Calibri"/>
                <w:sz w:val="20"/>
                <w:szCs w:val="20"/>
                <w:lang w:val="pl-PL"/>
              </w:rPr>
            </w:pPr>
            <w:r w:rsidRPr="007120BC">
              <w:rPr>
                <w:rFonts w:ascii="Calibri" w:hAnsi="Calibri" w:cs="Calibri"/>
                <w:sz w:val="20"/>
                <w:szCs w:val="20"/>
                <w:lang w:val="pl-PL"/>
              </w:rPr>
              <w:t>zapewnia odpowiednią liczbę kompetentnych pracowników oraz środków technicznych niezbędnych do efektywnego wypełniania obowiązków partnera wiodącego. Wyznacza koordynatora projektu, który będzie odpowiedzialny za koordynację i realizację wszelkich działań operacyjnych niezbędnych do realizacji projektu;</w:t>
            </w:r>
          </w:p>
        </w:tc>
        <w:tc>
          <w:tcPr>
            <w:tcW w:w="4614" w:type="dxa"/>
          </w:tcPr>
          <w:p w14:paraId="294F01B8" w14:textId="15A573D7" w:rsidR="00650F07" w:rsidRPr="007120BC" w:rsidRDefault="003A1729" w:rsidP="00730F50">
            <w:pPr>
              <w:pStyle w:val="Akapitzlist"/>
              <w:widowControl w:val="0"/>
              <w:numPr>
                <w:ilvl w:val="1"/>
                <w:numId w:val="25"/>
              </w:numPr>
              <w:tabs>
                <w:tab w:val="left" w:pos="1397"/>
              </w:tabs>
              <w:autoSpaceDE w:val="0"/>
              <w:autoSpaceDN w:val="0"/>
              <w:spacing w:after="120" w:line="276" w:lineRule="auto"/>
              <w:ind w:left="1395" w:right="194" w:hanging="357"/>
              <w:contextualSpacing w:val="0"/>
              <w:jc w:val="both"/>
              <w:rPr>
                <w:rFonts w:ascii="Calibri" w:hAnsi="Calibri" w:cs="Calibri"/>
                <w:sz w:val="20"/>
                <w:szCs w:val="20"/>
              </w:rPr>
            </w:pPr>
            <w:r w:rsidRPr="007120BC">
              <w:rPr>
                <w:rFonts w:ascii="Calibri" w:hAnsi="Calibri" w:cs="Calibri"/>
                <w:sz w:val="20"/>
                <w:szCs w:val="20"/>
              </w:rPr>
              <w:t>stellt die notwendige Zahl von kompetenten Mitarbeiter/innen und technische Mittel sicher, die zur effizienten Wahrnehmung der Pflichten des Lead-Partners notwendig sind. Er benennt eine(n) Projektkoordinator(in), die/der für die Koordinierung und Durchführung aller zur Projektumsetzung unerlässlichen operativen Maßnahmen zuständig ist;</w:t>
            </w:r>
          </w:p>
        </w:tc>
      </w:tr>
      <w:tr w:rsidR="00650F07" w:rsidRPr="00285F31" w14:paraId="516649B1" w14:textId="77777777" w:rsidTr="00A36914">
        <w:tc>
          <w:tcPr>
            <w:tcW w:w="4456" w:type="dxa"/>
          </w:tcPr>
          <w:p w14:paraId="56814533" w14:textId="334A3951" w:rsidR="00650F07" w:rsidRPr="007120BC" w:rsidRDefault="009C3837" w:rsidP="00730F50">
            <w:pPr>
              <w:pStyle w:val="Akapitzlist"/>
              <w:widowControl w:val="0"/>
              <w:numPr>
                <w:ilvl w:val="0"/>
                <w:numId w:val="29"/>
              </w:numPr>
              <w:tabs>
                <w:tab w:val="left" w:pos="1397"/>
              </w:tabs>
              <w:autoSpaceDE w:val="0"/>
              <w:autoSpaceDN w:val="0"/>
              <w:spacing w:after="120" w:line="276" w:lineRule="auto"/>
              <w:ind w:left="1395" w:right="194" w:hanging="357"/>
              <w:contextualSpacing w:val="0"/>
              <w:jc w:val="both"/>
              <w:rPr>
                <w:rFonts w:ascii="Calibri" w:hAnsi="Calibri" w:cs="Calibri"/>
                <w:sz w:val="20"/>
                <w:szCs w:val="20"/>
                <w:lang w:val="pl-PL"/>
              </w:rPr>
            </w:pPr>
            <w:r w:rsidRPr="007120BC">
              <w:rPr>
                <w:rFonts w:ascii="Calibri" w:hAnsi="Calibri" w:cs="Calibri"/>
                <w:sz w:val="20"/>
                <w:szCs w:val="20"/>
                <w:lang w:val="pl-PL"/>
              </w:rPr>
              <w:t>przechowuje dokumenty, które dotyczą realizacji projektu, w sposób zapewniający ich poufność i bezpieczeństwo. Wszystkie dokumenty są udostępniane przez pięć lat od dnia 31 grudnia roku, w którym Instytucja Zarządzająca zrealizowała płatność końcową na rzecz partnera wiodącego;</w:t>
            </w:r>
          </w:p>
        </w:tc>
        <w:tc>
          <w:tcPr>
            <w:tcW w:w="4614" w:type="dxa"/>
          </w:tcPr>
          <w:p w14:paraId="384886C0" w14:textId="6C56AA38" w:rsidR="00650F07" w:rsidRPr="007120BC" w:rsidRDefault="00285F31" w:rsidP="00730F50">
            <w:pPr>
              <w:pStyle w:val="Akapitzlist"/>
              <w:widowControl w:val="0"/>
              <w:numPr>
                <w:ilvl w:val="1"/>
                <w:numId w:val="25"/>
              </w:numPr>
              <w:tabs>
                <w:tab w:val="left" w:pos="1397"/>
              </w:tabs>
              <w:autoSpaceDE w:val="0"/>
              <w:autoSpaceDN w:val="0"/>
              <w:spacing w:after="120" w:line="276" w:lineRule="auto"/>
              <w:ind w:left="1395" w:right="194" w:hanging="357"/>
              <w:contextualSpacing w:val="0"/>
              <w:jc w:val="both"/>
              <w:rPr>
                <w:rFonts w:ascii="Calibri" w:hAnsi="Calibri" w:cs="Calibri"/>
                <w:sz w:val="20"/>
                <w:szCs w:val="20"/>
              </w:rPr>
            </w:pPr>
            <w:r w:rsidRPr="007120BC">
              <w:rPr>
                <w:rFonts w:ascii="Calibri" w:hAnsi="Calibri" w:cs="Calibri"/>
                <w:sz w:val="20"/>
                <w:szCs w:val="20"/>
              </w:rPr>
              <w:t>bewahrt die Unterlagen über die Projektumsetzung sicher und vertraulich auf. Alle Unterlagen werden über den Zeitraum von fünf Jahren ab dem 31. Dezember des Jahres bereitgestellt, in dem die Abschlusszahlung durch die Verwaltungsbehörde an den Lead-Partner erfolgte;</w:t>
            </w:r>
          </w:p>
        </w:tc>
      </w:tr>
      <w:tr w:rsidR="00650F07" w:rsidRPr="003B68DC" w14:paraId="38E916AA" w14:textId="77777777" w:rsidTr="00A36914">
        <w:tc>
          <w:tcPr>
            <w:tcW w:w="4456" w:type="dxa"/>
          </w:tcPr>
          <w:p w14:paraId="35BF6D02" w14:textId="4DC1E883" w:rsidR="00650F07" w:rsidRPr="007120BC" w:rsidRDefault="009050F1" w:rsidP="00730F50">
            <w:pPr>
              <w:pStyle w:val="Akapitzlist"/>
              <w:widowControl w:val="0"/>
              <w:numPr>
                <w:ilvl w:val="0"/>
                <w:numId w:val="29"/>
              </w:numPr>
              <w:tabs>
                <w:tab w:val="left" w:pos="1397"/>
              </w:tabs>
              <w:autoSpaceDE w:val="0"/>
              <w:autoSpaceDN w:val="0"/>
              <w:spacing w:after="120" w:line="276" w:lineRule="auto"/>
              <w:ind w:left="1395" w:right="194" w:hanging="357"/>
              <w:contextualSpacing w:val="0"/>
              <w:jc w:val="both"/>
              <w:rPr>
                <w:rFonts w:ascii="Calibri" w:hAnsi="Calibri" w:cs="Calibri"/>
                <w:sz w:val="20"/>
                <w:szCs w:val="20"/>
                <w:lang w:val="pl-PL"/>
              </w:rPr>
            </w:pPr>
            <w:r w:rsidRPr="007120BC">
              <w:rPr>
                <w:rFonts w:ascii="Calibri" w:hAnsi="Calibri" w:cs="Calibri"/>
                <w:sz w:val="20"/>
                <w:szCs w:val="20"/>
                <w:lang w:val="pl-PL"/>
              </w:rPr>
              <w:t xml:space="preserve">w przypadku udzielenia w </w:t>
            </w:r>
            <w:r w:rsidRPr="007120BC">
              <w:rPr>
                <w:rFonts w:ascii="Calibri" w:hAnsi="Calibri" w:cs="Calibri"/>
                <w:sz w:val="20"/>
                <w:szCs w:val="20"/>
                <w:lang w:val="pl-PL"/>
              </w:rPr>
              <w:lastRenderedPageBreak/>
              <w:t xml:space="preserve">projekcie pomocy publicznej lub pomocy </w:t>
            </w:r>
            <w:r w:rsidRPr="007120BC">
              <w:rPr>
                <w:rFonts w:ascii="Calibri" w:hAnsi="Calibri" w:cs="Calibri"/>
                <w:i/>
                <w:iCs/>
                <w:sz w:val="20"/>
                <w:szCs w:val="20"/>
                <w:lang w:val="pl-PL"/>
              </w:rPr>
              <w:t xml:space="preserve">de </w:t>
            </w:r>
            <w:proofErr w:type="spellStart"/>
            <w:r w:rsidRPr="007120BC">
              <w:rPr>
                <w:rFonts w:ascii="Calibri" w:hAnsi="Calibri" w:cs="Calibri"/>
                <w:i/>
                <w:iCs/>
                <w:sz w:val="20"/>
                <w:szCs w:val="20"/>
                <w:lang w:val="pl-PL"/>
              </w:rPr>
              <w:t>minimis</w:t>
            </w:r>
            <w:proofErr w:type="spellEnd"/>
            <w:r w:rsidRPr="007120BC">
              <w:rPr>
                <w:rFonts w:ascii="Calibri" w:hAnsi="Calibri" w:cs="Calibri"/>
                <w:sz w:val="20"/>
                <w:szCs w:val="20"/>
                <w:lang w:val="pl-PL"/>
              </w:rPr>
              <w:t xml:space="preserve"> przechowuje dokumenty, które dotyczą udzielonej pomocy przez 10 lat, licząc od dnia jej udzielenia, w sposób zapewniający poufność i bezpieczeństwo;</w:t>
            </w:r>
          </w:p>
        </w:tc>
        <w:tc>
          <w:tcPr>
            <w:tcW w:w="4614" w:type="dxa"/>
          </w:tcPr>
          <w:p w14:paraId="0BC5A8CA" w14:textId="2D98E7E9" w:rsidR="00650F07" w:rsidRPr="007120BC" w:rsidRDefault="003B68DC" w:rsidP="00730F50">
            <w:pPr>
              <w:pStyle w:val="Akapitzlist"/>
              <w:widowControl w:val="0"/>
              <w:numPr>
                <w:ilvl w:val="1"/>
                <w:numId w:val="25"/>
              </w:numPr>
              <w:tabs>
                <w:tab w:val="left" w:pos="1397"/>
              </w:tabs>
              <w:autoSpaceDE w:val="0"/>
              <w:autoSpaceDN w:val="0"/>
              <w:spacing w:after="120" w:line="276" w:lineRule="auto"/>
              <w:ind w:left="1395" w:right="194" w:hanging="357"/>
              <w:contextualSpacing w:val="0"/>
              <w:jc w:val="both"/>
              <w:rPr>
                <w:rFonts w:ascii="Calibri" w:hAnsi="Calibri" w:cs="Calibri"/>
                <w:sz w:val="20"/>
                <w:szCs w:val="20"/>
              </w:rPr>
            </w:pPr>
            <w:r w:rsidRPr="007120BC">
              <w:rPr>
                <w:rFonts w:ascii="Calibri" w:hAnsi="Calibri" w:cs="Calibri"/>
                <w:sz w:val="20"/>
                <w:szCs w:val="20"/>
              </w:rPr>
              <w:lastRenderedPageBreak/>
              <w:t xml:space="preserve">bewahrt Unterlagen über </w:t>
            </w:r>
            <w:r w:rsidRPr="007120BC">
              <w:rPr>
                <w:rFonts w:ascii="Calibri" w:hAnsi="Calibri" w:cs="Calibri"/>
                <w:sz w:val="20"/>
                <w:szCs w:val="20"/>
              </w:rPr>
              <w:lastRenderedPageBreak/>
              <w:t>gewährte Beihilfen über den Zeitraum von 10 Jahren ab Tag der Gewährung der Beihilfen vertraulich und sicher auf, wenn im Projekt staatliche Beihilfen oder De-Minimis-Beihilfen gewährt werden;</w:t>
            </w:r>
          </w:p>
        </w:tc>
      </w:tr>
      <w:tr w:rsidR="003950AA" w:rsidRPr="00AA27DC" w14:paraId="35BE08D5" w14:textId="77777777" w:rsidTr="00A36914">
        <w:tc>
          <w:tcPr>
            <w:tcW w:w="4456" w:type="dxa"/>
          </w:tcPr>
          <w:p w14:paraId="28CAE6B0" w14:textId="7E8860B3" w:rsidR="003950AA" w:rsidRPr="007120BC" w:rsidRDefault="0074005E" w:rsidP="00730F50">
            <w:pPr>
              <w:pStyle w:val="Akapitzlist"/>
              <w:widowControl w:val="0"/>
              <w:numPr>
                <w:ilvl w:val="0"/>
                <w:numId w:val="29"/>
              </w:numPr>
              <w:tabs>
                <w:tab w:val="left" w:pos="1397"/>
              </w:tabs>
              <w:autoSpaceDE w:val="0"/>
              <w:autoSpaceDN w:val="0"/>
              <w:spacing w:after="120" w:line="276" w:lineRule="auto"/>
              <w:ind w:left="1395" w:right="194" w:hanging="357"/>
              <w:contextualSpacing w:val="0"/>
              <w:jc w:val="both"/>
              <w:rPr>
                <w:rFonts w:ascii="Calibri" w:hAnsi="Calibri" w:cs="Calibri"/>
                <w:sz w:val="20"/>
                <w:szCs w:val="20"/>
                <w:lang w:val="pl-PL"/>
              </w:rPr>
            </w:pPr>
            <w:r w:rsidRPr="007120BC">
              <w:rPr>
                <w:rFonts w:ascii="Calibri" w:hAnsi="Calibri" w:cs="Calibri"/>
                <w:sz w:val="20"/>
                <w:szCs w:val="20"/>
                <w:lang w:val="pl-PL"/>
              </w:rPr>
              <w:lastRenderedPageBreak/>
              <w:t xml:space="preserve">odpowiada za utrzymanie trwałości projektu przez pięć lat od daty </w:t>
            </w:r>
            <w:r w:rsidRPr="007120BC">
              <w:rPr>
                <w:rFonts w:ascii="Calibri" w:hAnsi="Calibri" w:cs="Calibri"/>
                <w:color w:val="000000"/>
                <w:sz w:val="20"/>
                <w:szCs w:val="20"/>
                <w:lang w:val="pl-PL"/>
              </w:rPr>
              <w:t>realizacji przez Instytucję Zarządzającą ostatniej płatności do partnera wiodącego</w:t>
            </w:r>
            <w:r w:rsidRPr="007120BC">
              <w:rPr>
                <w:rFonts w:ascii="Calibri" w:hAnsi="Calibri" w:cs="Calibri"/>
                <w:sz w:val="20"/>
                <w:szCs w:val="20"/>
                <w:lang w:val="pl-PL"/>
              </w:rPr>
              <w:t xml:space="preserve"> oraz na warunkach, które są określone w przepisach prawa unijnego oraz Podręczniku programu;</w:t>
            </w:r>
          </w:p>
        </w:tc>
        <w:tc>
          <w:tcPr>
            <w:tcW w:w="4614" w:type="dxa"/>
          </w:tcPr>
          <w:p w14:paraId="0B00B8CB" w14:textId="2D36E352" w:rsidR="003950AA" w:rsidRPr="007120BC" w:rsidRDefault="00AA27DC" w:rsidP="00730F50">
            <w:pPr>
              <w:pStyle w:val="Akapitzlist"/>
              <w:widowControl w:val="0"/>
              <w:numPr>
                <w:ilvl w:val="1"/>
                <w:numId w:val="25"/>
              </w:numPr>
              <w:tabs>
                <w:tab w:val="left" w:pos="1397"/>
              </w:tabs>
              <w:autoSpaceDE w:val="0"/>
              <w:autoSpaceDN w:val="0"/>
              <w:spacing w:after="120" w:line="276" w:lineRule="auto"/>
              <w:ind w:left="1395" w:right="194" w:hanging="357"/>
              <w:contextualSpacing w:val="0"/>
              <w:jc w:val="both"/>
              <w:rPr>
                <w:rFonts w:ascii="Calibri" w:hAnsi="Calibri" w:cs="Calibri"/>
                <w:sz w:val="20"/>
                <w:szCs w:val="20"/>
              </w:rPr>
            </w:pPr>
            <w:r w:rsidRPr="007120BC">
              <w:rPr>
                <w:rFonts w:ascii="Calibri" w:hAnsi="Calibri" w:cs="Calibri"/>
                <w:sz w:val="20"/>
                <w:szCs w:val="20"/>
              </w:rPr>
              <w:t>trägt die Verantwortung für die Gewährleistung der Dauerhaftigkeit im Projekt über den Zeitraum von fünf Jahren ab Abschlusszahlung an den Lead-Partner durch die Verwaltungsbehörde sowie gemäß nationaler und europäischer Rechtsvorschriften und den Vorgaben im Programmhandbuch;</w:t>
            </w:r>
          </w:p>
        </w:tc>
      </w:tr>
      <w:tr w:rsidR="003950AA" w:rsidRPr="00EA05CC" w14:paraId="17651BCA" w14:textId="77777777" w:rsidTr="00A36914">
        <w:tc>
          <w:tcPr>
            <w:tcW w:w="4456" w:type="dxa"/>
          </w:tcPr>
          <w:p w14:paraId="4310375D" w14:textId="28F8AE8F" w:rsidR="003950AA" w:rsidRPr="007120BC" w:rsidRDefault="00A675E1" w:rsidP="00730F50">
            <w:pPr>
              <w:pStyle w:val="Akapitzlist"/>
              <w:widowControl w:val="0"/>
              <w:numPr>
                <w:ilvl w:val="0"/>
                <w:numId w:val="29"/>
              </w:numPr>
              <w:autoSpaceDE w:val="0"/>
              <w:autoSpaceDN w:val="0"/>
              <w:spacing w:after="120" w:line="276" w:lineRule="auto"/>
              <w:ind w:left="1395" w:hanging="357"/>
              <w:contextualSpacing w:val="0"/>
              <w:jc w:val="both"/>
              <w:rPr>
                <w:rFonts w:ascii="Calibri" w:hAnsi="Calibri" w:cs="Calibri"/>
                <w:sz w:val="20"/>
                <w:szCs w:val="20"/>
                <w:lang w:val="pl-PL"/>
              </w:rPr>
            </w:pPr>
            <w:r w:rsidRPr="007120BC">
              <w:rPr>
                <w:rFonts w:ascii="Calibri" w:hAnsi="Calibri" w:cs="Calibri"/>
                <w:sz w:val="20"/>
                <w:szCs w:val="20"/>
                <w:lang w:val="pl-PL"/>
              </w:rPr>
              <w:t>jeśli którykolwiek z partnerów projektu wycofa się z realizacji projektu, w części, za którą odpowiedzialny był dany partner projektu, zapewnia zgodne z umową wykorzystanie produktów, które są efektem projektu oraz trwałość projektu.</w:t>
            </w:r>
          </w:p>
        </w:tc>
        <w:tc>
          <w:tcPr>
            <w:tcW w:w="4614" w:type="dxa"/>
          </w:tcPr>
          <w:p w14:paraId="6028C6F2" w14:textId="15495EDD" w:rsidR="003950AA" w:rsidRPr="007120BC" w:rsidRDefault="00EA05CC" w:rsidP="00730F50">
            <w:pPr>
              <w:pStyle w:val="Akapitzlist"/>
              <w:widowControl w:val="0"/>
              <w:numPr>
                <w:ilvl w:val="1"/>
                <w:numId w:val="25"/>
              </w:numPr>
              <w:autoSpaceDE w:val="0"/>
              <w:autoSpaceDN w:val="0"/>
              <w:spacing w:after="120" w:line="276" w:lineRule="auto"/>
              <w:ind w:left="1395" w:hanging="357"/>
              <w:contextualSpacing w:val="0"/>
              <w:jc w:val="both"/>
              <w:rPr>
                <w:rFonts w:ascii="Calibri" w:hAnsi="Calibri" w:cs="Calibri"/>
                <w:sz w:val="20"/>
                <w:szCs w:val="20"/>
              </w:rPr>
            </w:pPr>
            <w:r w:rsidRPr="007120BC">
              <w:rPr>
                <w:rFonts w:ascii="Calibri" w:hAnsi="Calibri" w:cs="Calibri"/>
                <w:sz w:val="20"/>
                <w:szCs w:val="20"/>
              </w:rPr>
              <w:t xml:space="preserve">stellt bei Rückzug eines Projektpartners aus der Projektumsetzung die vertragsgemäße Nutzung der im Ergebnis des Projekts entstandenen Outputs sowie die Dauerhaftigkeit des Projekts in dem Teil sicher, für den dieser Projektpartner verantwortlich war. </w:t>
            </w:r>
          </w:p>
        </w:tc>
      </w:tr>
      <w:tr w:rsidR="003950AA" w:rsidRPr="009E2DA3" w14:paraId="3E3380A9" w14:textId="77777777" w:rsidTr="00A36914">
        <w:tc>
          <w:tcPr>
            <w:tcW w:w="4456" w:type="dxa"/>
          </w:tcPr>
          <w:p w14:paraId="3A3349C3" w14:textId="249C17B9" w:rsidR="003950AA" w:rsidRPr="00396CCF" w:rsidRDefault="00E97594" w:rsidP="00730F50">
            <w:pPr>
              <w:pStyle w:val="Akapitzlist"/>
              <w:widowControl w:val="0"/>
              <w:numPr>
                <w:ilvl w:val="0"/>
                <w:numId w:val="25"/>
              </w:numPr>
              <w:tabs>
                <w:tab w:val="left" w:pos="677"/>
              </w:tabs>
              <w:autoSpaceDE w:val="0"/>
              <w:autoSpaceDN w:val="0"/>
              <w:spacing w:after="120" w:line="276" w:lineRule="auto"/>
              <w:ind w:right="198"/>
              <w:contextualSpacing w:val="0"/>
              <w:jc w:val="both"/>
              <w:rPr>
                <w:rFonts w:ascii="Calibri" w:hAnsi="Calibri" w:cs="Calibri"/>
                <w:sz w:val="20"/>
                <w:szCs w:val="20"/>
                <w:lang w:val="pl-PL"/>
              </w:rPr>
            </w:pPr>
            <w:r w:rsidRPr="00396CCF">
              <w:rPr>
                <w:rFonts w:ascii="Calibri" w:hAnsi="Calibri" w:cs="Calibri"/>
                <w:sz w:val="20"/>
                <w:szCs w:val="20"/>
                <w:lang w:val="pl-PL"/>
              </w:rPr>
              <w:t>Partner wiodący upewnia się, że wydatki przedstawione przez partnerów projektu zostały poniesione na realizację projektu i odpowiadały działaniom uzgodnionym między</w:t>
            </w:r>
            <w:r w:rsidRPr="00396CCF">
              <w:rPr>
                <w:rFonts w:ascii="Calibri" w:hAnsi="Calibri" w:cs="Calibri"/>
                <w:spacing w:val="-4"/>
                <w:sz w:val="20"/>
                <w:szCs w:val="20"/>
                <w:lang w:val="pl-PL"/>
              </w:rPr>
              <w:t xml:space="preserve"> </w:t>
            </w:r>
            <w:r w:rsidRPr="00396CCF">
              <w:rPr>
                <w:rFonts w:ascii="Calibri" w:hAnsi="Calibri" w:cs="Calibri"/>
                <w:sz w:val="20"/>
                <w:szCs w:val="20"/>
                <w:lang w:val="pl-PL"/>
              </w:rPr>
              <w:t>partnerami.</w:t>
            </w:r>
          </w:p>
        </w:tc>
        <w:tc>
          <w:tcPr>
            <w:tcW w:w="4614" w:type="dxa"/>
          </w:tcPr>
          <w:p w14:paraId="5CA1973A" w14:textId="28D61AB9" w:rsidR="003950AA" w:rsidRPr="000C137B" w:rsidRDefault="009E2DA3" w:rsidP="00730F50">
            <w:pPr>
              <w:pStyle w:val="Akapitzlist"/>
              <w:widowControl w:val="0"/>
              <w:numPr>
                <w:ilvl w:val="0"/>
                <w:numId w:val="31"/>
              </w:numPr>
              <w:tabs>
                <w:tab w:val="left" w:pos="677"/>
              </w:tabs>
              <w:autoSpaceDE w:val="0"/>
              <w:autoSpaceDN w:val="0"/>
              <w:spacing w:after="120" w:line="276" w:lineRule="auto"/>
              <w:ind w:right="198"/>
              <w:contextualSpacing w:val="0"/>
              <w:jc w:val="both"/>
              <w:rPr>
                <w:rFonts w:ascii="Calibri" w:hAnsi="Calibri" w:cs="Calibri"/>
                <w:sz w:val="20"/>
                <w:szCs w:val="20"/>
              </w:rPr>
            </w:pPr>
            <w:r w:rsidRPr="000C137B">
              <w:rPr>
                <w:rFonts w:ascii="Calibri" w:hAnsi="Calibri" w:cs="Calibri"/>
                <w:sz w:val="20"/>
                <w:szCs w:val="20"/>
              </w:rPr>
              <w:t>Der Lead-Partner vergewissert sich, dass die von den Projektpartnern vorgelegten Ausgaben tatsächlich für die Projektumsetzung getätigt wurden und den zwischen den Projektpartnern vereinbarten Projektmaßnahmen entsprachen.</w:t>
            </w:r>
          </w:p>
        </w:tc>
      </w:tr>
      <w:tr w:rsidR="003950AA" w:rsidRPr="009C51DF" w14:paraId="15C4972F" w14:textId="77777777" w:rsidTr="00A36914">
        <w:tc>
          <w:tcPr>
            <w:tcW w:w="4456" w:type="dxa"/>
          </w:tcPr>
          <w:p w14:paraId="3943198A" w14:textId="44ED0458" w:rsidR="003950AA" w:rsidRPr="00396CCF" w:rsidRDefault="007767C1" w:rsidP="00730F50">
            <w:pPr>
              <w:pStyle w:val="Akapitzlist"/>
              <w:widowControl w:val="0"/>
              <w:numPr>
                <w:ilvl w:val="0"/>
                <w:numId w:val="25"/>
              </w:numPr>
              <w:tabs>
                <w:tab w:val="left" w:pos="677"/>
              </w:tabs>
              <w:autoSpaceDE w:val="0"/>
              <w:autoSpaceDN w:val="0"/>
              <w:spacing w:after="120" w:line="276" w:lineRule="auto"/>
              <w:ind w:right="198"/>
              <w:contextualSpacing w:val="0"/>
              <w:jc w:val="both"/>
              <w:rPr>
                <w:rFonts w:ascii="Calibri" w:hAnsi="Calibri" w:cs="Calibri"/>
                <w:sz w:val="20"/>
                <w:szCs w:val="20"/>
                <w:lang w:val="pl-PL"/>
              </w:rPr>
            </w:pPr>
            <w:r w:rsidRPr="00396CCF">
              <w:rPr>
                <w:rFonts w:ascii="Calibri" w:hAnsi="Calibri" w:cs="Calibri"/>
                <w:sz w:val="20"/>
                <w:szCs w:val="20"/>
                <w:lang w:val="pl-PL"/>
              </w:rPr>
              <w:t>Partner wiodący weryfikuje czy wydatki przedstawione przez partnerów projektu zostały zatwierdzone przez Kontrolerów Krajowych.</w:t>
            </w:r>
          </w:p>
        </w:tc>
        <w:tc>
          <w:tcPr>
            <w:tcW w:w="4614" w:type="dxa"/>
          </w:tcPr>
          <w:p w14:paraId="5E3797BA" w14:textId="335F3363" w:rsidR="003950AA" w:rsidRPr="000C137B" w:rsidRDefault="009C51DF" w:rsidP="00730F50">
            <w:pPr>
              <w:pStyle w:val="Akapitzlist"/>
              <w:widowControl w:val="0"/>
              <w:numPr>
                <w:ilvl w:val="0"/>
                <w:numId w:val="32"/>
              </w:numPr>
              <w:tabs>
                <w:tab w:val="left" w:pos="677"/>
              </w:tabs>
              <w:autoSpaceDE w:val="0"/>
              <w:autoSpaceDN w:val="0"/>
              <w:spacing w:after="120" w:line="276" w:lineRule="auto"/>
              <w:ind w:right="198"/>
              <w:contextualSpacing w:val="0"/>
              <w:jc w:val="both"/>
              <w:rPr>
                <w:rFonts w:ascii="Calibri" w:hAnsi="Calibri" w:cs="Calibri"/>
                <w:sz w:val="20"/>
                <w:szCs w:val="20"/>
              </w:rPr>
            </w:pPr>
            <w:r w:rsidRPr="000C137B">
              <w:rPr>
                <w:rFonts w:ascii="Calibri" w:hAnsi="Calibri" w:cs="Calibri"/>
                <w:sz w:val="20"/>
                <w:szCs w:val="20"/>
              </w:rPr>
              <w:t>Der Lead-Partner prüft, ob die von den  Projektpartnern vorgelegten Ausgaben durch die nationalen Kontrollinstanz bescheinigt worden sind.</w:t>
            </w:r>
          </w:p>
        </w:tc>
      </w:tr>
      <w:tr w:rsidR="00A9795E" w:rsidRPr="00512AD5" w14:paraId="2A36422B" w14:textId="77777777" w:rsidTr="00A36914">
        <w:tc>
          <w:tcPr>
            <w:tcW w:w="4456" w:type="dxa"/>
          </w:tcPr>
          <w:p w14:paraId="066E2D6A" w14:textId="039D93C5" w:rsidR="00A9795E" w:rsidRPr="00396CCF" w:rsidRDefault="00B269D9" w:rsidP="00730F50">
            <w:pPr>
              <w:pStyle w:val="Akapitzlist"/>
              <w:widowControl w:val="0"/>
              <w:numPr>
                <w:ilvl w:val="0"/>
                <w:numId w:val="25"/>
              </w:numPr>
              <w:tabs>
                <w:tab w:val="left" w:pos="677"/>
              </w:tabs>
              <w:autoSpaceDE w:val="0"/>
              <w:autoSpaceDN w:val="0"/>
              <w:spacing w:after="120" w:line="276" w:lineRule="auto"/>
              <w:ind w:right="198"/>
              <w:contextualSpacing w:val="0"/>
              <w:jc w:val="both"/>
              <w:rPr>
                <w:rFonts w:ascii="Calibri" w:hAnsi="Calibri" w:cs="Calibri"/>
                <w:sz w:val="20"/>
                <w:szCs w:val="20"/>
                <w:lang w:val="pl-PL"/>
              </w:rPr>
            </w:pPr>
            <w:r w:rsidRPr="00396CCF">
              <w:rPr>
                <w:rFonts w:ascii="Calibri" w:hAnsi="Calibri" w:cs="Calibri"/>
                <w:sz w:val="20"/>
                <w:szCs w:val="20"/>
                <w:lang w:val="pl-PL"/>
              </w:rPr>
              <w:t xml:space="preserve">Umowa przewiduje możliwość udzielenia pomocy publicznej w projekcie przez partnera wiodącego. Partner wiodący może formalnie przekazać uprawnienia i obowiązki związane z udzielaniem pomocy publicznej na partnera projektu, a ten z kolei na inny podmiot. W celu umożliwienia realizacji uprawnień i obowiązków związanych z udzieleniem pomocy publicznej partner wiodący przekazuje partnerowi projektu numer </w:t>
            </w:r>
            <w:r w:rsidRPr="00396CCF">
              <w:rPr>
                <w:rFonts w:ascii="Calibri" w:hAnsi="Calibri" w:cs="Calibri"/>
                <w:sz w:val="20"/>
                <w:szCs w:val="20"/>
                <w:lang w:val="pl-PL"/>
              </w:rPr>
              <w:lastRenderedPageBreak/>
              <w:t xml:space="preserve">referencyjny programu pomocowego, tj. </w:t>
            </w:r>
            <w:r w:rsidRPr="002C085B">
              <w:rPr>
                <w:rFonts w:ascii="Calibri" w:hAnsi="Calibri" w:cs="Calibri"/>
                <w:sz w:val="20"/>
                <w:szCs w:val="20"/>
                <w:highlight w:val="lightGray"/>
                <w:lang w:val="pl-PL"/>
              </w:rPr>
              <w:t>………………...</w:t>
            </w:r>
          </w:p>
        </w:tc>
        <w:tc>
          <w:tcPr>
            <w:tcW w:w="4614" w:type="dxa"/>
          </w:tcPr>
          <w:p w14:paraId="4BD0F43A" w14:textId="0545690C" w:rsidR="00A9795E" w:rsidRPr="00396CCF" w:rsidRDefault="00512AD5" w:rsidP="00730F50">
            <w:pPr>
              <w:pStyle w:val="Akapitzlist"/>
              <w:widowControl w:val="0"/>
              <w:numPr>
                <w:ilvl w:val="0"/>
                <w:numId w:val="34"/>
              </w:numPr>
              <w:autoSpaceDE w:val="0"/>
              <w:autoSpaceDN w:val="0"/>
              <w:spacing w:after="120" w:line="276" w:lineRule="auto"/>
              <w:contextualSpacing w:val="0"/>
              <w:jc w:val="both"/>
              <w:rPr>
                <w:rFonts w:ascii="Calibri" w:eastAsiaTheme="minorEastAsia" w:hAnsi="Calibri" w:cs="Calibri"/>
                <w:sz w:val="20"/>
                <w:szCs w:val="20"/>
              </w:rPr>
            </w:pPr>
            <w:r w:rsidRPr="00396CCF">
              <w:rPr>
                <w:rFonts w:ascii="Calibri" w:hAnsi="Calibri" w:cs="Calibri"/>
                <w:sz w:val="20"/>
                <w:szCs w:val="20"/>
              </w:rPr>
              <w:lastRenderedPageBreak/>
              <w:t xml:space="preserve">Gemäß Vertragsbestimmungen kann der Lead-Partner staatliche Beihilfen im Projekt gewähren. Er kann die Rechte und Pflichten im Zusammenhang mit der Gewährung von staatlichen Beihilfen auf einen Projektpartner übertragen, der damit seinerseits einen anderen Träger betrauen kann. Zur Wahrnehmung der Rechte und Pflichten in Verbindung mit der Gewährung von staatlichen Beihilfen übermittelt der Lead-Partner an den Projektpartner die </w:t>
            </w:r>
            <w:r w:rsidRPr="00396CCF">
              <w:rPr>
                <w:rFonts w:ascii="Calibri" w:hAnsi="Calibri" w:cs="Calibri"/>
                <w:sz w:val="20"/>
                <w:szCs w:val="20"/>
              </w:rPr>
              <w:lastRenderedPageBreak/>
              <w:t xml:space="preserve">Referenznummer des Förderprogramms </w:t>
            </w:r>
            <w:r w:rsidRPr="00396CCF">
              <w:rPr>
                <w:rFonts w:ascii="Calibri" w:hAnsi="Calibri" w:cs="Calibri"/>
                <w:sz w:val="20"/>
                <w:szCs w:val="20"/>
                <w:shd w:val="clear" w:color="auto" w:fill="D9D9D9" w:themeFill="background1" w:themeFillShade="D9"/>
              </w:rPr>
              <w:t>………………..</w:t>
            </w:r>
            <w:r w:rsidRPr="00396CCF">
              <w:rPr>
                <w:rFonts w:ascii="Calibri" w:hAnsi="Calibri" w:cs="Calibri"/>
                <w:sz w:val="20"/>
                <w:szCs w:val="20"/>
              </w:rPr>
              <w:t>.</w:t>
            </w:r>
          </w:p>
        </w:tc>
      </w:tr>
      <w:tr w:rsidR="00A9795E" w:rsidRPr="005A1F42" w14:paraId="6D8651FE" w14:textId="77777777" w:rsidTr="00A36914">
        <w:tc>
          <w:tcPr>
            <w:tcW w:w="4456" w:type="dxa"/>
          </w:tcPr>
          <w:p w14:paraId="4CF2581B" w14:textId="08DE9BBD" w:rsidR="00A9795E" w:rsidRPr="00396CCF" w:rsidRDefault="00F87A94" w:rsidP="00730F50">
            <w:pPr>
              <w:pStyle w:val="Akapitzlist"/>
              <w:widowControl w:val="0"/>
              <w:numPr>
                <w:ilvl w:val="0"/>
                <w:numId w:val="25"/>
              </w:numPr>
              <w:tabs>
                <w:tab w:val="left" w:pos="677"/>
              </w:tabs>
              <w:autoSpaceDE w:val="0"/>
              <w:autoSpaceDN w:val="0"/>
              <w:spacing w:after="120" w:line="276" w:lineRule="auto"/>
              <w:ind w:right="198"/>
              <w:contextualSpacing w:val="0"/>
              <w:jc w:val="both"/>
              <w:rPr>
                <w:rFonts w:ascii="Calibri" w:hAnsi="Calibri" w:cs="Calibri"/>
                <w:sz w:val="20"/>
                <w:szCs w:val="20"/>
                <w:lang w:val="pl-PL"/>
              </w:rPr>
            </w:pPr>
            <w:r w:rsidRPr="00396CCF">
              <w:rPr>
                <w:rFonts w:ascii="Calibri" w:hAnsi="Calibri" w:cs="Calibri"/>
                <w:sz w:val="20"/>
                <w:szCs w:val="20"/>
                <w:lang w:val="pl-PL"/>
              </w:rPr>
              <w:lastRenderedPageBreak/>
              <w:t>W przypadku wystąpienia w projekcie pomocy publicznej obowiązek przejrzystości, o którym mowa w art. 9 GBER, jest realizowany w Państwie członkowskim właściwym dla siedziby:</w:t>
            </w:r>
          </w:p>
        </w:tc>
        <w:tc>
          <w:tcPr>
            <w:tcW w:w="4614" w:type="dxa"/>
          </w:tcPr>
          <w:p w14:paraId="082AD050" w14:textId="46900EC5" w:rsidR="00A9795E" w:rsidRPr="00396CCF" w:rsidRDefault="005A1F42" w:rsidP="00730F50">
            <w:pPr>
              <w:pStyle w:val="Akapitzlist"/>
              <w:numPr>
                <w:ilvl w:val="0"/>
                <w:numId w:val="34"/>
              </w:numPr>
              <w:autoSpaceDE w:val="0"/>
              <w:autoSpaceDN w:val="0"/>
              <w:adjustRightInd w:val="0"/>
              <w:spacing w:after="120" w:line="276" w:lineRule="auto"/>
              <w:contextualSpacing w:val="0"/>
              <w:jc w:val="both"/>
              <w:rPr>
                <w:rFonts w:ascii="Calibri" w:hAnsi="Calibri" w:cs="Calibri"/>
                <w:strike/>
                <w:sz w:val="20"/>
                <w:szCs w:val="20"/>
              </w:rPr>
            </w:pPr>
            <w:r w:rsidRPr="00396CCF">
              <w:rPr>
                <w:rFonts w:ascii="Calibri" w:hAnsi="Calibri" w:cs="Calibri"/>
                <w:sz w:val="20"/>
                <w:szCs w:val="20"/>
              </w:rPr>
              <w:t>Liegt im Projekt Beihilfe vor, ist die Informationspflicht im Sinne des Art. 9 der allgemeinen Gruppenfreistellungsverordnung in dem Mitgliedsstaat zu erfüllen, in dem:</w:t>
            </w:r>
          </w:p>
        </w:tc>
      </w:tr>
      <w:tr w:rsidR="00A9795E" w:rsidRPr="00A317E4" w14:paraId="528C7D73" w14:textId="77777777" w:rsidTr="00A36914">
        <w:tc>
          <w:tcPr>
            <w:tcW w:w="4456" w:type="dxa"/>
          </w:tcPr>
          <w:p w14:paraId="6389B269" w14:textId="0FFFD481" w:rsidR="00A9795E" w:rsidRPr="00396CCF" w:rsidRDefault="00151BF3" w:rsidP="00730F50">
            <w:pPr>
              <w:pStyle w:val="Akapitzlist"/>
              <w:numPr>
                <w:ilvl w:val="2"/>
                <w:numId w:val="30"/>
              </w:numPr>
              <w:autoSpaceDE w:val="0"/>
              <w:autoSpaceDN w:val="0"/>
              <w:adjustRightInd w:val="0"/>
              <w:spacing w:after="120" w:line="276" w:lineRule="auto"/>
              <w:ind w:left="1276" w:hanging="567"/>
              <w:contextualSpacing w:val="0"/>
              <w:rPr>
                <w:rFonts w:ascii="Calibri" w:hAnsi="Calibri" w:cs="Calibri"/>
                <w:sz w:val="20"/>
                <w:szCs w:val="20"/>
                <w:lang w:val="pl-PL"/>
              </w:rPr>
            </w:pPr>
            <w:r w:rsidRPr="00396CCF">
              <w:rPr>
                <w:rFonts w:ascii="Calibri" w:hAnsi="Calibri" w:cs="Calibri"/>
                <w:sz w:val="20"/>
                <w:szCs w:val="20"/>
                <w:lang w:val="pl-PL"/>
              </w:rPr>
              <w:t>w przypadku pomocy udzielanej przez partnera wiodącego lub partnera projektu na podstawie art. 20a GBER - Państwa członkowskiego, na terenie którego ma siedzibę partner udzielający pomocy;</w:t>
            </w:r>
          </w:p>
        </w:tc>
        <w:tc>
          <w:tcPr>
            <w:tcW w:w="4614" w:type="dxa"/>
          </w:tcPr>
          <w:p w14:paraId="348E4F7F" w14:textId="5E5207C5" w:rsidR="00A9795E" w:rsidRPr="00396CCF" w:rsidRDefault="00A317E4" w:rsidP="00730F50">
            <w:pPr>
              <w:pStyle w:val="Akapitzlist"/>
              <w:numPr>
                <w:ilvl w:val="2"/>
                <w:numId w:val="33"/>
              </w:numPr>
              <w:autoSpaceDE w:val="0"/>
              <w:autoSpaceDN w:val="0"/>
              <w:adjustRightInd w:val="0"/>
              <w:spacing w:after="120" w:line="276" w:lineRule="auto"/>
              <w:contextualSpacing w:val="0"/>
              <w:rPr>
                <w:rFonts w:ascii="Calibri" w:hAnsi="Calibri" w:cs="Calibri"/>
                <w:sz w:val="20"/>
                <w:szCs w:val="20"/>
              </w:rPr>
            </w:pPr>
            <w:r w:rsidRPr="00396CCF">
              <w:rPr>
                <w:rFonts w:ascii="Calibri" w:hAnsi="Calibri" w:cs="Calibri"/>
                <w:sz w:val="20"/>
                <w:szCs w:val="20"/>
              </w:rPr>
              <w:t>im Falle von Beihilfen, die vom Lead-Partner oder Projektpartner nach Art. 20a der allgemeinen Gruppenfreistellungsverordnung gewährt werden, der für die Gewährung von Beihilfen zuständige Partner seinen Sitz hat;</w:t>
            </w:r>
          </w:p>
        </w:tc>
      </w:tr>
      <w:tr w:rsidR="00A9795E" w:rsidRPr="00396CCF" w14:paraId="466738D6" w14:textId="77777777" w:rsidTr="00A36914">
        <w:tc>
          <w:tcPr>
            <w:tcW w:w="4456" w:type="dxa"/>
          </w:tcPr>
          <w:p w14:paraId="03C81705" w14:textId="7A7A525B" w:rsidR="00A9795E" w:rsidRPr="00396CCF" w:rsidRDefault="00ED6E27" w:rsidP="00730F50">
            <w:pPr>
              <w:pStyle w:val="Akapitzlist"/>
              <w:numPr>
                <w:ilvl w:val="2"/>
                <w:numId w:val="33"/>
              </w:numPr>
              <w:autoSpaceDE w:val="0"/>
              <w:autoSpaceDN w:val="0"/>
              <w:adjustRightInd w:val="0"/>
              <w:spacing w:after="120" w:line="276" w:lineRule="auto"/>
              <w:ind w:left="1276" w:hanging="567"/>
              <w:contextualSpacing w:val="0"/>
              <w:rPr>
                <w:rFonts w:ascii="Calibri" w:hAnsi="Calibri" w:cs="Calibri"/>
                <w:sz w:val="20"/>
                <w:szCs w:val="20"/>
                <w:lang w:val="pl-PL"/>
              </w:rPr>
            </w:pPr>
            <w:r w:rsidRPr="00396CCF">
              <w:rPr>
                <w:rFonts w:ascii="Calibri" w:hAnsi="Calibri" w:cs="Calibri"/>
                <w:sz w:val="20"/>
                <w:szCs w:val="20"/>
                <w:lang w:val="pl-PL"/>
              </w:rPr>
              <w:t>w przypadku pomocy udzielanej przez Instytucję Zarządzającą - Państwa członkowskiego właściwego dla siedziby Instytucji Zarządzającej.</w:t>
            </w:r>
            <w:r w:rsidRPr="00396CCF" w:rsidDel="004E0ABF">
              <w:rPr>
                <w:rFonts w:ascii="Calibri" w:hAnsi="Calibri" w:cs="Calibri"/>
                <w:sz w:val="20"/>
                <w:szCs w:val="20"/>
                <w:lang w:val="pl-PL"/>
              </w:rPr>
              <w:t xml:space="preserve"> </w:t>
            </w:r>
          </w:p>
        </w:tc>
        <w:tc>
          <w:tcPr>
            <w:tcW w:w="4614" w:type="dxa"/>
          </w:tcPr>
          <w:p w14:paraId="2E27C2C1" w14:textId="04A0F547" w:rsidR="00A9795E" w:rsidRPr="00396CCF" w:rsidRDefault="00396CCF" w:rsidP="00730F50">
            <w:pPr>
              <w:pStyle w:val="Akapitzlist"/>
              <w:numPr>
                <w:ilvl w:val="2"/>
                <w:numId w:val="30"/>
              </w:numPr>
              <w:autoSpaceDE w:val="0"/>
              <w:autoSpaceDN w:val="0"/>
              <w:adjustRightInd w:val="0"/>
              <w:spacing w:after="120" w:line="276" w:lineRule="auto"/>
              <w:ind w:left="1110" w:hanging="401"/>
              <w:contextualSpacing w:val="0"/>
              <w:rPr>
                <w:rFonts w:ascii="Calibri" w:hAnsi="Calibri" w:cs="Calibri"/>
                <w:sz w:val="20"/>
                <w:szCs w:val="20"/>
              </w:rPr>
            </w:pPr>
            <w:r w:rsidRPr="00396CCF">
              <w:rPr>
                <w:rFonts w:ascii="Calibri" w:hAnsi="Calibri" w:cs="Calibri"/>
                <w:sz w:val="20"/>
                <w:szCs w:val="20"/>
              </w:rPr>
              <w:t xml:space="preserve">im Falle von Beihilfen, die von der Verwaltungsbehörde gewährt werden, die Verwaltungsbehörde ihren Sitz hat. </w:t>
            </w:r>
          </w:p>
        </w:tc>
      </w:tr>
      <w:tr w:rsidR="00A9795E" w:rsidRPr="0002566D" w14:paraId="63ADD1B7" w14:textId="77777777" w:rsidTr="00A36914">
        <w:tc>
          <w:tcPr>
            <w:tcW w:w="4456" w:type="dxa"/>
          </w:tcPr>
          <w:p w14:paraId="3DC314E4" w14:textId="4D4F1524" w:rsidR="00A9795E" w:rsidRPr="008B7DC9" w:rsidRDefault="00D33153" w:rsidP="00730F50">
            <w:pPr>
              <w:pStyle w:val="Akapitzlist"/>
              <w:numPr>
                <w:ilvl w:val="0"/>
                <w:numId w:val="25"/>
              </w:numPr>
              <w:autoSpaceDE w:val="0"/>
              <w:autoSpaceDN w:val="0"/>
              <w:adjustRightInd w:val="0"/>
              <w:spacing w:after="120" w:line="276" w:lineRule="auto"/>
              <w:contextualSpacing w:val="0"/>
              <w:rPr>
                <w:rFonts w:ascii="Calibri" w:hAnsi="Calibri" w:cs="Calibri"/>
                <w:sz w:val="20"/>
                <w:szCs w:val="20"/>
                <w:lang w:val="pl-PL"/>
              </w:rPr>
            </w:pPr>
            <w:r w:rsidRPr="008B7DC9">
              <w:rPr>
                <w:rFonts w:ascii="Calibri" w:hAnsi="Calibri" w:cs="Calibri"/>
                <w:sz w:val="20"/>
                <w:szCs w:val="20"/>
                <w:lang w:val="pl-PL"/>
              </w:rPr>
              <w:t xml:space="preserve">W przypadku wystąpienia w projekcie pomocy </w:t>
            </w:r>
            <w:r w:rsidRPr="008B7DC9">
              <w:rPr>
                <w:rFonts w:ascii="Calibri" w:hAnsi="Calibri" w:cs="Calibri"/>
                <w:i/>
                <w:sz w:val="20"/>
                <w:szCs w:val="20"/>
                <w:lang w:val="pl-PL"/>
              </w:rPr>
              <w:t xml:space="preserve">de </w:t>
            </w:r>
            <w:proofErr w:type="spellStart"/>
            <w:r w:rsidRPr="008B7DC9">
              <w:rPr>
                <w:rFonts w:ascii="Calibri" w:hAnsi="Calibri" w:cs="Calibri"/>
                <w:i/>
                <w:sz w:val="20"/>
                <w:szCs w:val="20"/>
                <w:lang w:val="pl-PL"/>
              </w:rPr>
              <w:t>minimis</w:t>
            </w:r>
            <w:proofErr w:type="spellEnd"/>
            <w:r w:rsidRPr="008B7DC9">
              <w:rPr>
                <w:rFonts w:ascii="Calibri" w:hAnsi="Calibri" w:cs="Calibri"/>
                <w:sz w:val="20"/>
                <w:szCs w:val="20"/>
                <w:lang w:val="pl-PL"/>
              </w:rPr>
              <w:t xml:space="preserve"> lub pomocy publicznej, do monitorowania, informowania (w tym wystawiania zaświadczeń oraz sprawozdawczości w zakresie udzielenia pomocy bądź informowania o nieudzieleniu pomocy) stosuje się przepisy:</w:t>
            </w:r>
          </w:p>
        </w:tc>
        <w:tc>
          <w:tcPr>
            <w:tcW w:w="4614" w:type="dxa"/>
          </w:tcPr>
          <w:p w14:paraId="00053ACF" w14:textId="3BE030AC" w:rsidR="00A9795E" w:rsidRPr="000C137B" w:rsidRDefault="0002566D" w:rsidP="00730F50">
            <w:pPr>
              <w:pStyle w:val="Akapitzlist"/>
              <w:numPr>
                <w:ilvl w:val="0"/>
                <w:numId w:val="37"/>
              </w:numPr>
              <w:autoSpaceDE w:val="0"/>
              <w:autoSpaceDN w:val="0"/>
              <w:adjustRightInd w:val="0"/>
              <w:spacing w:after="120" w:line="276" w:lineRule="auto"/>
              <w:contextualSpacing w:val="0"/>
              <w:rPr>
                <w:rFonts w:ascii="Calibri" w:hAnsi="Calibri" w:cs="Calibri"/>
                <w:sz w:val="20"/>
                <w:szCs w:val="20"/>
              </w:rPr>
            </w:pPr>
            <w:r w:rsidRPr="000C137B">
              <w:rPr>
                <w:rFonts w:ascii="Calibri" w:hAnsi="Calibri" w:cs="Calibri"/>
                <w:sz w:val="20"/>
                <w:szCs w:val="20"/>
              </w:rPr>
              <w:t xml:space="preserve">Beim Vorliegen von </w:t>
            </w:r>
            <w:r w:rsidRPr="002C085B">
              <w:rPr>
                <w:rFonts w:ascii="Calibri" w:hAnsi="Calibri" w:cs="Calibri"/>
                <w:i/>
                <w:iCs/>
                <w:sz w:val="20"/>
                <w:szCs w:val="20"/>
              </w:rPr>
              <w:t>De-minimis-Beihilfen</w:t>
            </w:r>
            <w:r w:rsidRPr="000C137B">
              <w:rPr>
                <w:rFonts w:ascii="Calibri" w:hAnsi="Calibri" w:cs="Calibri"/>
                <w:sz w:val="20"/>
                <w:szCs w:val="20"/>
              </w:rPr>
              <w:t xml:space="preserve"> oder staatlichen Beihilfen werden im Projekt auf Monitoring, Information (einschl. Ausstellung von Beihilfeerklärungen sowie Berichterstattung über Gewährung bzw. Nichtgewährung von Beihilfen) die Rechtsvorschriften des Mitgliedsstaates angewendet, </w:t>
            </w:r>
            <w:r w:rsidR="001C6362" w:rsidRPr="000C137B">
              <w:rPr>
                <w:rFonts w:ascii="Calibri" w:hAnsi="Calibri" w:cs="Calibri"/>
                <w:sz w:val="20"/>
                <w:szCs w:val="20"/>
              </w:rPr>
              <w:t>indem</w:t>
            </w:r>
            <w:r w:rsidRPr="000C137B">
              <w:rPr>
                <w:rFonts w:ascii="Calibri" w:hAnsi="Calibri" w:cs="Calibri"/>
                <w:sz w:val="20"/>
                <w:szCs w:val="20"/>
              </w:rPr>
              <w:t>:</w:t>
            </w:r>
          </w:p>
        </w:tc>
      </w:tr>
      <w:tr w:rsidR="00F87A94" w:rsidRPr="00523CA8" w14:paraId="0C773AC6" w14:textId="77777777" w:rsidTr="00A36914">
        <w:tc>
          <w:tcPr>
            <w:tcW w:w="4456" w:type="dxa"/>
          </w:tcPr>
          <w:p w14:paraId="23AD9BC4" w14:textId="03262A38" w:rsidR="00F87A94" w:rsidRPr="008B7DC9" w:rsidRDefault="004A27CB" w:rsidP="00730F50">
            <w:pPr>
              <w:pStyle w:val="Akapitzlist"/>
              <w:numPr>
                <w:ilvl w:val="0"/>
                <w:numId w:val="35"/>
              </w:numPr>
              <w:autoSpaceDE w:val="0"/>
              <w:autoSpaceDN w:val="0"/>
              <w:adjustRightInd w:val="0"/>
              <w:spacing w:after="120" w:line="276" w:lineRule="auto"/>
              <w:ind w:left="1134" w:hanging="283"/>
              <w:contextualSpacing w:val="0"/>
              <w:rPr>
                <w:rFonts w:ascii="Calibri" w:hAnsi="Calibri" w:cs="Calibri"/>
                <w:sz w:val="20"/>
                <w:szCs w:val="20"/>
                <w:lang w:val="pl-PL"/>
              </w:rPr>
            </w:pPr>
            <w:r w:rsidRPr="008B7DC9">
              <w:rPr>
                <w:rFonts w:ascii="Calibri" w:hAnsi="Calibri" w:cs="Calibri"/>
                <w:sz w:val="20"/>
                <w:szCs w:val="20"/>
                <w:lang w:val="pl-PL"/>
              </w:rPr>
              <w:t>w przypadku pomocy udzielanej przez partnera wiodącego lub partnera projektu na podstawie art. 20a GBER - Państwa członkowskiego, na terenie którego ma siedzibę Partner udzielający pomocy;</w:t>
            </w:r>
          </w:p>
        </w:tc>
        <w:tc>
          <w:tcPr>
            <w:tcW w:w="4614" w:type="dxa"/>
          </w:tcPr>
          <w:p w14:paraId="563D65CD" w14:textId="6FE5E2D8" w:rsidR="00F87A94" w:rsidRPr="008B7DC9" w:rsidRDefault="00523CA8" w:rsidP="00730F50">
            <w:pPr>
              <w:pStyle w:val="Akapitzlist"/>
              <w:numPr>
                <w:ilvl w:val="0"/>
                <w:numId w:val="36"/>
              </w:numPr>
              <w:autoSpaceDE w:val="0"/>
              <w:autoSpaceDN w:val="0"/>
              <w:adjustRightInd w:val="0"/>
              <w:spacing w:after="120" w:line="276" w:lineRule="auto"/>
              <w:contextualSpacing w:val="0"/>
              <w:rPr>
                <w:rFonts w:ascii="Calibri" w:hAnsi="Calibri" w:cs="Calibri"/>
                <w:sz w:val="20"/>
                <w:szCs w:val="20"/>
              </w:rPr>
            </w:pPr>
            <w:r w:rsidRPr="008B7DC9">
              <w:rPr>
                <w:rFonts w:ascii="Calibri" w:hAnsi="Calibri" w:cs="Calibri"/>
                <w:sz w:val="20"/>
                <w:szCs w:val="20"/>
              </w:rPr>
              <w:t>im Falle von Beihilfen, die vom Lead-Partner oder Projektpartner nach Art. 20a der allgemeinen Gruppenfreistellungsverordnung gewährt werden, der für die Gewährung von Beihilfen zuständige Partner seinen Sitz hat;</w:t>
            </w:r>
          </w:p>
        </w:tc>
      </w:tr>
      <w:tr w:rsidR="00F87A94" w:rsidRPr="00C9175C" w14:paraId="611533F2" w14:textId="77777777" w:rsidTr="00A36914">
        <w:tc>
          <w:tcPr>
            <w:tcW w:w="4456" w:type="dxa"/>
          </w:tcPr>
          <w:p w14:paraId="234944C9" w14:textId="331E2D9F" w:rsidR="00F87A94" w:rsidRPr="008B7DC9" w:rsidRDefault="00D06183" w:rsidP="00730F50">
            <w:pPr>
              <w:pStyle w:val="Akapitzlist"/>
              <w:numPr>
                <w:ilvl w:val="0"/>
                <w:numId w:val="36"/>
              </w:numPr>
              <w:autoSpaceDE w:val="0"/>
              <w:autoSpaceDN w:val="0"/>
              <w:adjustRightInd w:val="0"/>
              <w:spacing w:after="120" w:line="276" w:lineRule="auto"/>
              <w:contextualSpacing w:val="0"/>
              <w:rPr>
                <w:rFonts w:ascii="Calibri" w:hAnsi="Calibri" w:cs="Calibri"/>
                <w:sz w:val="20"/>
                <w:szCs w:val="20"/>
                <w:lang w:val="pl-PL"/>
              </w:rPr>
            </w:pPr>
            <w:r w:rsidRPr="008B7DC9">
              <w:rPr>
                <w:rFonts w:ascii="Calibri" w:hAnsi="Calibri" w:cs="Calibri"/>
                <w:sz w:val="20"/>
                <w:szCs w:val="20"/>
                <w:lang w:val="pl-PL"/>
              </w:rPr>
              <w:t>w przypadku pomocy udzielanej przez Instytucję Zarządzającą - Państwa członkowskiego właściwego dla siedziby Instytucji Zarządzającej.</w:t>
            </w:r>
          </w:p>
        </w:tc>
        <w:tc>
          <w:tcPr>
            <w:tcW w:w="4614" w:type="dxa"/>
          </w:tcPr>
          <w:p w14:paraId="4CE0A48B" w14:textId="5C3B6829" w:rsidR="00F87A94" w:rsidRPr="008B7DC9" w:rsidRDefault="00C9175C" w:rsidP="00730F50">
            <w:pPr>
              <w:pStyle w:val="Akapitzlist"/>
              <w:numPr>
                <w:ilvl w:val="0"/>
                <w:numId w:val="35"/>
              </w:numPr>
              <w:autoSpaceDE w:val="0"/>
              <w:autoSpaceDN w:val="0"/>
              <w:adjustRightInd w:val="0"/>
              <w:spacing w:after="120" w:line="276" w:lineRule="auto"/>
              <w:contextualSpacing w:val="0"/>
              <w:rPr>
                <w:rFonts w:ascii="Calibri" w:hAnsi="Calibri" w:cs="Calibri"/>
                <w:sz w:val="20"/>
                <w:szCs w:val="20"/>
              </w:rPr>
            </w:pPr>
            <w:r w:rsidRPr="008B7DC9">
              <w:rPr>
                <w:rFonts w:ascii="Calibri" w:hAnsi="Calibri" w:cs="Calibri"/>
                <w:sz w:val="20"/>
                <w:szCs w:val="20"/>
              </w:rPr>
              <w:t>im Falle von Beihilfen, die von der Verwaltungsbehörde gewährt werden, die Verwaltungsbehörde ihren Sitz hat.</w:t>
            </w:r>
          </w:p>
        </w:tc>
      </w:tr>
      <w:tr w:rsidR="00F87A94" w:rsidRPr="008B7DC9" w14:paraId="500A3ABB" w14:textId="77777777" w:rsidTr="00A36914">
        <w:tc>
          <w:tcPr>
            <w:tcW w:w="4456" w:type="dxa"/>
          </w:tcPr>
          <w:p w14:paraId="040C550D" w14:textId="4D8CF62E" w:rsidR="00F87A94" w:rsidRPr="008B7DC9" w:rsidRDefault="00ED4DAE" w:rsidP="00730F50">
            <w:pPr>
              <w:pStyle w:val="Akapitzlist"/>
              <w:numPr>
                <w:ilvl w:val="0"/>
                <w:numId w:val="37"/>
              </w:numPr>
              <w:autoSpaceDE w:val="0"/>
              <w:autoSpaceDN w:val="0"/>
              <w:adjustRightInd w:val="0"/>
              <w:spacing w:after="120" w:line="276" w:lineRule="auto"/>
              <w:contextualSpacing w:val="0"/>
              <w:rPr>
                <w:rFonts w:ascii="Calibri" w:hAnsi="Calibri" w:cs="Calibri"/>
                <w:sz w:val="20"/>
                <w:szCs w:val="20"/>
                <w:lang w:val="pl-PL"/>
              </w:rPr>
            </w:pPr>
            <w:r w:rsidRPr="008B7DC9">
              <w:rPr>
                <w:rFonts w:ascii="Calibri" w:hAnsi="Calibri" w:cs="Calibri"/>
                <w:sz w:val="20"/>
                <w:szCs w:val="20"/>
                <w:lang w:val="pl-PL"/>
              </w:rPr>
              <w:t xml:space="preserve">Za sprawdzenie warunków dopuszczalności pomocy </w:t>
            </w:r>
            <w:r w:rsidRPr="00730F50">
              <w:rPr>
                <w:rFonts w:ascii="Calibri" w:hAnsi="Calibri" w:cs="Calibri"/>
                <w:sz w:val="20"/>
                <w:szCs w:val="20"/>
                <w:lang w:val="pl-PL"/>
              </w:rPr>
              <w:t xml:space="preserve">de </w:t>
            </w:r>
            <w:proofErr w:type="spellStart"/>
            <w:r w:rsidRPr="00730F50">
              <w:rPr>
                <w:rFonts w:ascii="Calibri" w:hAnsi="Calibri" w:cs="Calibri"/>
                <w:sz w:val="20"/>
                <w:szCs w:val="20"/>
                <w:lang w:val="pl-PL"/>
              </w:rPr>
              <w:t>minimis</w:t>
            </w:r>
            <w:proofErr w:type="spellEnd"/>
            <w:r w:rsidRPr="008B7DC9">
              <w:rPr>
                <w:rFonts w:ascii="Calibri" w:hAnsi="Calibri" w:cs="Calibri"/>
                <w:sz w:val="20"/>
                <w:szCs w:val="20"/>
                <w:lang w:val="pl-PL"/>
              </w:rPr>
              <w:t xml:space="preserve"> lub pomocy publicznej odpowiada podmiot, który posiada uprawnienia do udzielenia pomocy.</w:t>
            </w:r>
          </w:p>
        </w:tc>
        <w:tc>
          <w:tcPr>
            <w:tcW w:w="4614" w:type="dxa"/>
          </w:tcPr>
          <w:p w14:paraId="68278AF1" w14:textId="2C074E28" w:rsidR="00F87A94" w:rsidRPr="008B7DC9" w:rsidRDefault="008B7DC9" w:rsidP="00730F50">
            <w:pPr>
              <w:pStyle w:val="Akapitzlist"/>
              <w:widowControl w:val="0"/>
              <w:numPr>
                <w:ilvl w:val="0"/>
                <w:numId w:val="38"/>
              </w:numPr>
              <w:autoSpaceDE w:val="0"/>
              <w:autoSpaceDN w:val="0"/>
              <w:spacing w:after="120" w:line="276" w:lineRule="auto"/>
              <w:contextualSpacing w:val="0"/>
              <w:jc w:val="both"/>
              <w:rPr>
                <w:rFonts w:ascii="Calibri" w:hAnsi="Calibri" w:cs="Calibri"/>
                <w:sz w:val="20"/>
                <w:szCs w:val="20"/>
              </w:rPr>
            </w:pPr>
            <w:r w:rsidRPr="008B7DC9">
              <w:rPr>
                <w:rFonts w:ascii="Calibri" w:hAnsi="Calibri" w:cs="Calibri"/>
                <w:sz w:val="20"/>
                <w:szCs w:val="20"/>
              </w:rPr>
              <w:t>Für die Prüfung der Zulässigkeit von De-minimis-Beihilfen oder staatlichen Beihilfen ist der Träger verantwortlich, der zur Gewährung von Beihilfen berechtigt ist.</w:t>
            </w:r>
          </w:p>
        </w:tc>
      </w:tr>
      <w:tr w:rsidR="00F87A94" w:rsidRPr="00E2648C" w14:paraId="636E5FF2" w14:textId="77777777" w:rsidTr="00A36914">
        <w:tc>
          <w:tcPr>
            <w:tcW w:w="4456" w:type="dxa"/>
          </w:tcPr>
          <w:p w14:paraId="7D2B66FA" w14:textId="00E7E817" w:rsidR="00F87A94" w:rsidRPr="000D7942" w:rsidRDefault="00F91614" w:rsidP="00D444B8">
            <w:pPr>
              <w:pStyle w:val="Akapitzlist"/>
              <w:widowControl w:val="0"/>
              <w:numPr>
                <w:ilvl w:val="0"/>
                <w:numId w:val="45"/>
              </w:numPr>
              <w:autoSpaceDE w:val="0"/>
              <w:autoSpaceDN w:val="0"/>
              <w:spacing w:after="120" w:line="276" w:lineRule="auto"/>
              <w:contextualSpacing w:val="0"/>
              <w:jc w:val="both"/>
              <w:rPr>
                <w:rFonts w:ascii="Calibri" w:hAnsi="Calibri" w:cs="Calibri"/>
                <w:sz w:val="20"/>
                <w:szCs w:val="20"/>
                <w:lang w:val="pl-PL"/>
              </w:rPr>
            </w:pPr>
            <w:r w:rsidRPr="000D7942">
              <w:rPr>
                <w:rFonts w:ascii="Calibri" w:hAnsi="Calibri" w:cs="Calibri"/>
                <w:sz w:val="20"/>
                <w:szCs w:val="20"/>
                <w:lang w:val="pl-PL"/>
              </w:rPr>
              <w:t xml:space="preserve">Jeśli w projekcie udzielana jest pomoc publiczna lub pomoc </w:t>
            </w:r>
            <w:r w:rsidRPr="000D7942">
              <w:rPr>
                <w:rFonts w:ascii="Calibri" w:hAnsi="Calibri" w:cs="Calibri"/>
                <w:i/>
                <w:sz w:val="20"/>
                <w:szCs w:val="20"/>
                <w:lang w:val="pl-PL"/>
              </w:rPr>
              <w:t xml:space="preserve">de </w:t>
            </w:r>
            <w:proofErr w:type="spellStart"/>
            <w:r w:rsidRPr="000D7942">
              <w:rPr>
                <w:rFonts w:ascii="Calibri" w:hAnsi="Calibri" w:cs="Calibri"/>
                <w:i/>
                <w:sz w:val="20"/>
                <w:szCs w:val="20"/>
                <w:lang w:val="pl-PL"/>
              </w:rPr>
              <w:t>minimis</w:t>
            </w:r>
            <w:proofErr w:type="spellEnd"/>
            <w:r w:rsidRPr="000D7942">
              <w:rPr>
                <w:rFonts w:ascii="Calibri" w:hAnsi="Calibri" w:cs="Calibri"/>
                <w:i/>
                <w:sz w:val="20"/>
                <w:szCs w:val="20"/>
                <w:lang w:val="pl-PL"/>
              </w:rPr>
              <w:t>:</w:t>
            </w:r>
          </w:p>
        </w:tc>
        <w:tc>
          <w:tcPr>
            <w:tcW w:w="4614" w:type="dxa"/>
          </w:tcPr>
          <w:p w14:paraId="051A77B0" w14:textId="6281487A" w:rsidR="00F87A94" w:rsidRPr="000D7942" w:rsidRDefault="00E2648C" w:rsidP="00D444B8">
            <w:pPr>
              <w:pStyle w:val="Akapitzlist"/>
              <w:widowControl w:val="0"/>
              <w:numPr>
                <w:ilvl w:val="0"/>
                <w:numId w:val="46"/>
              </w:numPr>
              <w:autoSpaceDE w:val="0"/>
              <w:autoSpaceDN w:val="0"/>
              <w:spacing w:after="120" w:line="276" w:lineRule="auto"/>
              <w:contextualSpacing w:val="0"/>
              <w:jc w:val="both"/>
              <w:rPr>
                <w:rFonts w:ascii="Calibri" w:hAnsi="Calibri" w:cs="Calibri"/>
                <w:sz w:val="20"/>
                <w:szCs w:val="20"/>
              </w:rPr>
            </w:pPr>
            <w:r w:rsidRPr="000D7942">
              <w:rPr>
                <w:rFonts w:ascii="Calibri" w:hAnsi="Calibri" w:cs="Calibri"/>
                <w:sz w:val="20"/>
                <w:szCs w:val="20"/>
              </w:rPr>
              <w:t xml:space="preserve">Werden im Projekt staatliche Beihilfen oder </w:t>
            </w:r>
            <w:r w:rsidRPr="001A3B1A">
              <w:rPr>
                <w:rFonts w:ascii="Calibri" w:hAnsi="Calibri" w:cs="Calibri"/>
                <w:i/>
                <w:iCs/>
                <w:sz w:val="20"/>
                <w:szCs w:val="20"/>
              </w:rPr>
              <w:t>De-Minimis-Beihilfen</w:t>
            </w:r>
            <w:r w:rsidRPr="000D7942">
              <w:rPr>
                <w:rFonts w:ascii="Calibri" w:hAnsi="Calibri" w:cs="Calibri"/>
                <w:sz w:val="20"/>
                <w:szCs w:val="20"/>
              </w:rPr>
              <w:t xml:space="preserve"> gewährt:</w:t>
            </w:r>
          </w:p>
        </w:tc>
      </w:tr>
      <w:tr w:rsidR="00F87A94" w:rsidRPr="00BE6D0F" w14:paraId="4F958D3E" w14:textId="77777777" w:rsidTr="00A36914">
        <w:tc>
          <w:tcPr>
            <w:tcW w:w="4456" w:type="dxa"/>
          </w:tcPr>
          <w:p w14:paraId="11B6E31F" w14:textId="59CB18BF" w:rsidR="00F87A94" w:rsidRPr="000D7942" w:rsidRDefault="00593257" w:rsidP="000D7942">
            <w:pPr>
              <w:pStyle w:val="Akapitzlist"/>
              <w:numPr>
                <w:ilvl w:val="0"/>
                <w:numId w:val="39"/>
              </w:numPr>
              <w:autoSpaceDE w:val="0"/>
              <w:autoSpaceDN w:val="0"/>
              <w:adjustRightInd w:val="0"/>
              <w:spacing w:after="120" w:line="276" w:lineRule="auto"/>
              <w:ind w:left="746" w:hanging="357"/>
              <w:contextualSpacing w:val="0"/>
              <w:rPr>
                <w:rFonts w:ascii="Calibri" w:hAnsi="Calibri" w:cs="Calibri"/>
                <w:sz w:val="20"/>
                <w:szCs w:val="20"/>
                <w:lang w:val="pl-PL"/>
              </w:rPr>
            </w:pPr>
            <w:r w:rsidRPr="000D7942">
              <w:rPr>
                <w:rFonts w:ascii="Calibri" w:hAnsi="Calibri" w:cs="Calibri"/>
                <w:sz w:val="20"/>
                <w:szCs w:val="20"/>
                <w:lang w:val="pl-PL"/>
              </w:rPr>
              <w:lastRenderedPageBreak/>
              <w:t xml:space="preserve">podmiot, który ubiega się o pomoc </w:t>
            </w:r>
            <w:r w:rsidRPr="000D7942">
              <w:rPr>
                <w:rFonts w:ascii="Calibri" w:hAnsi="Calibri" w:cs="Calibri"/>
                <w:i/>
                <w:sz w:val="20"/>
                <w:szCs w:val="20"/>
                <w:lang w:val="pl-PL"/>
              </w:rPr>
              <w:t xml:space="preserve">de </w:t>
            </w:r>
            <w:proofErr w:type="spellStart"/>
            <w:r w:rsidRPr="000D7942">
              <w:rPr>
                <w:rFonts w:ascii="Calibri" w:hAnsi="Calibri" w:cs="Calibri"/>
                <w:i/>
                <w:sz w:val="20"/>
                <w:szCs w:val="20"/>
                <w:lang w:val="pl-PL"/>
              </w:rPr>
              <w:t>minimis</w:t>
            </w:r>
            <w:proofErr w:type="spellEnd"/>
            <w:r w:rsidRPr="000D7942">
              <w:rPr>
                <w:rFonts w:ascii="Calibri" w:hAnsi="Calibri" w:cs="Calibri"/>
                <w:i/>
                <w:sz w:val="20"/>
                <w:szCs w:val="20"/>
                <w:lang w:val="pl-PL"/>
              </w:rPr>
              <w:t xml:space="preserve"> </w:t>
            </w:r>
            <w:r w:rsidRPr="000D7942">
              <w:rPr>
                <w:rFonts w:ascii="Calibri" w:hAnsi="Calibri" w:cs="Calibri"/>
                <w:sz w:val="20"/>
                <w:szCs w:val="20"/>
                <w:lang w:val="pl-PL"/>
              </w:rPr>
              <w:t>od Instytucji Zarządzającej do wniosku o udzielenie pomocy załącza:</w:t>
            </w:r>
          </w:p>
        </w:tc>
        <w:tc>
          <w:tcPr>
            <w:tcW w:w="4614" w:type="dxa"/>
          </w:tcPr>
          <w:p w14:paraId="3033D595" w14:textId="348A13D6" w:rsidR="00F87A94" w:rsidRPr="000D7942" w:rsidRDefault="00BE6D0F" w:rsidP="00D444B8">
            <w:pPr>
              <w:pStyle w:val="Akapitzlist"/>
              <w:numPr>
                <w:ilvl w:val="0"/>
                <w:numId w:val="42"/>
              </w:numPr>
              <w:autoSpaceDE w:val="0"/>
              <w:autoSpaceDN w:val="0"/>
              <w:adjustRightInd w:val="0"/>
              <w:spacing w:after="120" w:line="276" w:lineRule="auto"/>
              <w:ind w:hanging="357"/>
              <w:contextualSpacing w:val="0"/>
              <w:rPr>
                <w:rFonts w:ascii="Calibri" w:hAnsi="Calibri" w:cs="Calibri"/>
                <w:sz w:val="20"/>
                <w:szCs w:val="20"/>
              </w:rPr>
            </w:pPr>
            <w:r w:rsidRPr="000D7942">
              <w:rPr>
                <w:rFonts w:ascii="Calibri" w:hAnsi="Calibri" w:cs="Calibri"/>
                <w:sz w:val="20"/>
                <w:szCs w:val="20"/>
              </w:rPr>
              <w:t xml:space="preserve">reichen Antragsteller auf </w:t>
            </w:r>
            <w:r w:rsidRPr="001A3B1A">
              <w:rPr>
                <w:rFonts w:ascii="Calibri" w:hAnsi="Calibri" w:cs="Calibri"/>
                <w:i/>
                <w:iCs/>
                <w:sz w:val="20"/>
                <w:szCs w:val="20"/>
              </w:rPr>
              <w:t>De-minimis-Beihilfen</w:t>
            </w:r>
            <w:r w:rsidRPr="000D7942">
              <w:rPr>
                <w:rFonts w:ascii="Calibri" w:hAnsi="Calibri" w:cs="Calibri"/>
                <w:sz w:val="20"/>
                <w:szCs w:val="20"/>
              </w:rPr>
              <w:t xml:space="preserve"> der Verwaltungsbehörde mit dem Beihilfeantrag folgende Unterlagen ein:</w:t>
            </w:r>
          </w:p>
        </w:tc>
      </w:tr>
      <w:tr w:rsidR="00F87A94" w:rsidRPr="00637684" w14:paraId="7A835895" w14:textId="77777777" w:rsidTr="00A36914">
        <w:tc>
          <w:tcPr>
            <w:tcW w:w="4456" w:type="dxa"/>
          </w:tcPr>
          <w:p w14:paraId="1310905A" w14:textId="72F753B7" w:rsidR="00F87A94" w:rsidRPr="000D7942" w:rsidRDefault="00A02CDB" w:rsidP="000D7942">
            <w:pPr>
              <w:pStyle w:val="Akapitzlist"/>
              <w:numPr>
                <w:ilvl w:val="2"/>
                <w:numId w:val="40"/>
              </w:numPr>
              <w:autoSpaceDE w:val="0"/>
              <w:autoSpaceDN w:val="0"/>
              <w:adjustRightInd w:val="0"/>
              <w:spacing w:after="120" w:line="276" w:lineRule="auto"/>
              <w:ind w:hanging="357"/>
              <w:contextualSpacing w:val="0"/>
              <w:rPr>
                <w:rFonts w:ascii="Calibri" w:hAnsi="Calibri" w:cs="Calibri"/>
                <w:sz w:val="20"/>
                <w:szCs w:val="20"/>
                <w:lang w:val="pl-PL"/>
              </w:rPr>
            </w:pPr>
            <w:r w:rsidRPr="000D7942">
              <w:rPr>
                <w:rFonts w:ascii="Calibri" w:hAnsi="Calibri" w:cs="Calibri"/>
                <w:sz w:val="20"/>
                <w:szCs w:val="20"/>
                <w:lang w:val="pl-PL"/>
              </w:rPr>
              <w:t xml:space="preserve">kopie wydanych przez podmiot udzielający pomocy, który ma siedzibę w Polsce, zaświadczeń o pomocy </w:t>
            </w:r>
            <w:r w:rsidRPr="000D7942">
              <w:rPr>
                <w:rFonts w:ascii="Calibri" w:hAnsi="Calibri" w:cs="Calibri"/>
                <w:i/>
                <w:sz w:val="20"/>
                <w:szCs w:val="20"/>
                <w:lang w:val="pl-PL"/>
              </w:rPr>
              <w:t xml:space="preserve">de </w:t>
            </w:r>
            <w:proofErr w:type="spellStart"/>
            <w:r w:rsidRPr="000D7942">
              <w:rPr>
                <w:rFonts w:ascii="Calibri" w:hAnsi="Calibri" w:cs="Calibri"/>
                <w:i/>
                <w:sz w:val="20"/>
                <w:szCs w:val="20"/>
                <w:lang w:val="pl-PL"/>
              </w:rPr>
              <w:t>minimis</w:t>
            </w:r>
            <w:proofErr w:type="spellEnd"/>
            <w:r w:rsidRPr="000D7942">
              <w:rPr>
                <w:rFonts w:ascii="Calibri" w:hAnsi="Calibri" w:cs="Calibri"/>
                <w:sz w:val="20"/>
                <w:szCs w:val="20"/>
                <w:lang w:val="pl-PL"/>
              </w:rPr>
              <w:t xml:space="preserve"> oraz zaświadczeń o pomocy </w:t>
            </w:r>
            <w:r w:rsidRPr="000D7942">
              <w:rPr>
                <w:rFonts w:ascii="Calibri" w:hAnsi="Calibri" w:cs="Calibri"/>
                <w:i/>
                <w:sz w:val="20"/>
                <w:szCs w:val="20"/>
                <w:lang w:val="pl-PL"/>
              </w:rPr>
              <w:t xml:space="preserve">de </w:t>
            </w:r>
            <w:proofErr w:type="spellStart"/>
            <w:r w:rsidRPr="000D7942">
              <w:rPr>
                <w:rFonts w:ascii="Calibri" w:hAnsi="Calibri" w:cs="Calibri"/>
                <w:i/>
                <w:sz w:val="20"/>
                <w:szCs w:val="20"/>
                <w:lang w:val="pl-PL"/>
              </w:rPr>
              <w:t>minimis</w:t>
            </w:r>
            <w:proofErr w:type="spellEnd"/>
            <w:r w:rsidRPr="000D7942">
              <w:rPr>
                <w:rFonts w:ascii="Calibri" w:hAnsi="Calibri" w:cs="Calibri"/>
                <w:sz w:val="20"/>
                <w:szCs w:val="20"/>
                <w:lang w:val="pl-PL"/>
              </w:rPr>
              <w:t xml:space="preserve"> w rolnictwie lub zaświadczeń o pomocy </w:t>
            </w:r>
            <w:r w:rsidRPr="000D7942">
              <w:rPr>
                <w:rFonts w:ascii="Calibri" w:hAnsi="Calibri" w:cs="Calibri"/>
                <w:i/>
                <w:iCs/>
                <w:sz w:val="20"/>
                <w:szCs w:val="20"/>
                <w:lang w:val="pl-PL"/>
              </w:rPr>
              <w:t xml:space="preserve">de </w:t>
            </w:r>
            <w:proofErr w:type="spellStart"/>
            <w:r w:rsidRPr="000D7942">
              <w:rPr>
                <w:rFonts w:ascii="Calibri" w:hAnsi="Calibri" w:cs="Calibri"/>
                <w:i/>
                <w:iCs/>
                <w:sz w:val="20"/>
                <w:szCs w:val="20"/>
                <w:lang w:val="pl-PL"/>
              </w:rPr>
              <w:t>minimis</w:t>
            </w:r>
            <w:proofErr w:type="spellEnd"/>
            <w:r w:rsidRPr="000D7942">
              <w:rPr>
                <w:rFonts w:ascii="Calibri" w:hAnsi="Calibri" w:cs="Calibri"/>
                <w:sz w:val="20"/>
                <w:szCs w:val="20"/>
                <w:lang w:val="pl-PL"/>
              </w:rPr>
              <w:t xml:space="preserve"> w rybołówstwie, jakie otrzymał w okresie, o którym mowa w art. 3 ust. 2 rozporządzenia </w:t>
            </w:r>
            <w:r w:rsidRPr="000D7942">
              <w:rPr>
                <w:rFonts w:ascii="Calibri" w:hAnsi="Calibri" w:cs="Calibri"/>
                <w:i/>
                <w:iCs/>
                <w:sz w:val="20"/>
                <w:szCs w:val="20"/>
                <w:lang w:val="pl-PL"/>
              </w:rPr>
              <w:t xml:space="preserve">de </w:t>
            </w:r>
            <w:proofErr w:type="spellStart"/>
            <w:r w:rsidRPr="000D7942">
              <w:rPr>
                <w:rFonts w:ascii="Calibri" w:hAnsi="Calibri" w:cs="Calibri"/>
                <w:i/>
                <w:iCs/>
                <w:sz w:val="20"/>
                <w:szCs w:val="20"/>
                <w:lang w:val="pl-PL"/>
              </w:rPr>
              <w:t>minimis</w:t>
            </w:r>
            <w:proofErr w:type="spellEnd"/>
            <w:r w:rsidRPr="000D7942">
              <w:rPr>
                <w:rFonts w:ascii="Calibri" w:hAnsi="Calibri" w:cs="Calibri"/>
                <w:sz w:val="20"/>
                <w:szCs w:val="20"/>
                <w:lang w:val="pl-PL"/>
              </w:rPr>
              <w:t>, albo oświadczenie o wielkości takiej pomocy otrzymanej w tym okresie, albo oświadczenie o nieotrzymaniu takiej pomocy w tym okresie;</w:t>
            </w:r>
          </w:p>
        </w:tc>
        <w:tc>
          <w:tcPr>
            <w:tcW w:w="4614" w:type="dxa"/>
          </w:tcPr>
          <w:p w14:paraId="7D7E8A0F" w14:textId="1A38B9FE" w:rsidR="00F87A94" w:rsidRPr="000D7942" w:rsidRDefault="00637684" w:rsidP="00D444B8">
            <w:pPr>
              <w:pStyle w:val="Akapitzlist"/>
              <w:numPr>
                <w:ilvl w:val="2"/>
                <w:numId w:val="43"/>
              </w:numPr>
              <w:autoSpaceDE w:val="0"/>
              <w:autoSpaceDN w:val="0"/>
              <w:adjustRightInd w:val="0"/>
              <w:spacing w:after="120" w:line="276" w:lineRule="auto"/>
              <w:ind w:hanging="357"/>
              <w:contextualSpacing w:val="0"/>
              <w:rPr>
                <w:rFonts w:ascii="Calibri" w:hAnsi="Calibri" w:cs="Calibri"/>
                <w:sz w:val="20"/>
                <w:szCs w:val="20"/>
              </w:rPr>
            </w:pPr>
            <w:r w:rsidRPr="000D7942">
              <w:rPr>
                <w:rFonts w:ascii="Calibri" w:hAnsi="Calibri" w:cs="Calibri"/>
                <w:sz w:val="20"/>
                <w:szCs w:val="20"/>
              </w:rPr>
              <w:t xml:space="preserve">Kopien von Erklärungen des Beihilfegebers mit Sitz im Gebiet der Republik Polen über </w:t>
            </w:r>
            <w:r w:rsidRPr="001A3B1A">
              <w:rPr>
                <w:rFonts w:ascii="Calibri" w:hAnsi="Calibri" w:cs="Calibri"/>
                <w:i/>
                <w:iCs/>
                <w:sz w:val="20"/>
                <w:szCs w:val="20"/>
              </w:rPr>
              <w:t>De-minimis-Beihilfen</w:t>
            </w:r>
            <w:r w:rsidRPr="000D7942">
              <w:rPr>
                <w:rFonts w:ascii="Calibri" w:hAnsi="Calibri" w:cs="Calibri"/>
                <w:sz w:val="20"/>
                <w:szCs w:val="20"/>
              </w:rPr>
              <w:t xml:space="preserve"> und </w:t>
            </w:r>
            <w:r w:rsidRPr="001A3B1A">
              <w:rPr>
                <w:rFonts w:ascii="Calibri" w:hAnsi="Calibri" w:cs="Calibri"/>
                <w:i/>
                <w:iCs/>
                <w:sz w:val="20"/>
                <w:szCs w:val="20"/>
              </w:rPr>
              <w:t>De-minimis-Beihilfen</w:t>
            </w:r>
            <w:r w:rsidRPr="000D7942">
              <w:rPr>
                <w:rFonts w:ascii="Calibri" w:hAnsi="Calibri" w:cs="Calibri"/>
                <w:sz w:val="20"/>
                <w:szCs w:val="20"/>
              </w:rPr>
              <w:t xml:space="preserve"> für den Agrarsektor oder </w:t>
            </w:r>
            <w:r w:rsidRPr="001A3B1A">
              <w:rPr>
                <w:rFonts w:ascii="Calibri" w:hAnsi="Calibri" w:cs="Calibri"/>
                <w:i/>
                <w:iCs/>
                <w:sz w:val="20"/>
                <w:szCs w:val="20"/>
              </w:rPr>
              <w:t xml:space="preserve">De-minimis-Beihilfen </w:t>
            </w:r>
            <w:r w:rsidRPr="000D7942">
              <w:rPr>
                <w:rFonts w:ascii="Calibri" w:hAnsi="Calibri" w:cs="Calibri"/>
                <w:sz w:val="20"/>
                <w:szCs w:val="20"/>
              </w:rPr>
              <w:t xml:space="preserve">für den Fischereisektor, die er in dem Zeitraum erhielt, von dem im Art. 3 Abs. 2 </w:t>
            </w:r>
            <w:r w:rsidRPr="001A3B1A">
              <w:rPr>
                <w:rFonts w:ascii="Calibri" w:hAnsi="Calibri" w:cs="Calibri"/>
                <w:i/>
                <w:iCs/>
                <w:sz w:val="20"/>
                <w:szCs w:val="20"/>
              </w:rPr>
              <w:t>De-Minimis-Verordnung</w:t>
            </w:r>
            <w:r w:rsidRPr="000D7942">
              <w:rPr>
                <w:rFonts w:ascii="Calibri" w:hAnsi="Calibri" w:cs="Calibri"/>
                <w:sz w:val="20"/>
                <w:szCs w:val="20"/>
              </w:rPr>
              <w:t xml:space="preserve"> die Rede ist-, oder eine Erklärung über die Höhe der in diesem Zeitraum gewährten Beihilfen oder Erklärung über Nichtgewährung dieser Beihilfen im vorgenannten Zeitraum;</w:t>
            </w:r>
          </w:p>
        </w:tc>
      </w:tr>
      <w:tr w:rsidR="004E3113" w:rsidRPr="00477BE0" w14:paraId="444ECCDC" w14:textId="77777777" w:rsidTr="00A36914">
        <w:tc>
          <w:tcPr>
            <w:tcW w:w="4456" w:type="dxa"/>
          </w:tcPr>
          <w:p w14:paraId="60B1DEE1" w14:textId="35D356B0" w:rsidR="004E3113" w:rsidRPr="000D7942" w:rsidRDefault="00502D9A" w:rsidP="00D444B8">
            <w:pPr>
              <w:pStyle w:val="Akapitzlist"/>
              <w:numPr>
                <w:ilvl w:val="2"/>
                <w:numId w:val="43"/>
              </w:numPr>
              <w:autoSpaceDE w:val="0"/>
              <w:autoSpaceDN w:val="0"/>
              <w:adjustRightInd w:val="0"/>
              <w:spacing w:after="120" w:line="276" w:lineRule="auto"/>
              <w:ind w:hanging="357"/>
              <w:contextualSpacing w:val="0"/>
              <w:rPr>
                <w:rFonts w:ascii="Calibri" w:hAnsi="Calibri" w:cs="Calibri"/>
                <w:sz w:val="20"/>
                <w:szCs w:val="20"/>
                <w:lang w:val="pl-PL"/>
              </w:rPr>
            </w:pPr>
            <w:r w:rsidRPr="000D7942">
              <w:rPr>
                <w:rFonts w:ascii="Calibri" w:hAnsi="Calibri" w:cs="Calibri"/>
                <w:sz w:val="20"/>
                <w:szCs w:val="20"/>
                <w:lang w:val="pl-PL"/>
              </w:rPr>
              <w:t xml:space="preserve">formularz, który zawiera informacje niezbędne do udzielenia pomocy </w:t>
            </w:r>
            <w:r w:rsidRPr="000D7942">
              <w:rPr>
                <w:rFonts w:ascii="Calibri" w:hAnsi="Calibri" w:cs="Calibri"/>
                <w:i/>
                <w:sz w:val="20"/>
                <w:szCs w:val="20"/>
                <w:lang w:val="pl-PL"/>
              </w:rPr>
              <w:t xml:space="preserve">de </w:t>
            </w:r>
            <w:proofErr w:type="spellStart"/>
            <w:r w:rsidRPr="000D7942">
              <w:rPr>
                <w:rFonts w:ascii="Calibri" w:hAnsi="Calibri" w:cs="Calibri"/>
                <w:i/>
                <w:sz w:val="20"/>
                <w:szCs w:val="20"/>
                <w:lang w:val="pl-PL"/>
              </w:rPr>
              <w:t>minimi</w:t>
            </w:r>
            <w:r w:rsidRPr="000D7942">
              <w:rPr>
                <w:rFonts w:ascii="Calibri" w:hAnsi="Calibri" w:cs="Calibri"/>
                <w:sz w:val="20"/>
                <w:szCs w:val="20"/>
                <w:lang w:val="pl-PL"/>
              </w:rPr>
              <w:t>s</w:t>
            </w:r>
            <w:proofErr w:type="spellEnd"/>
            <w:r w:rsidRPr="000D7942">
              <w:rPr>
                <w:rFonts w:ascii="Calibri" w:hAnsi="Calibri" w:cs="Calibri"/>
                <w:sz w:val="20"/>
                <w:szCs w:val="20"/>
                <w:lang w:val="pl-PL"/>
              </w:rPr>
              <w:t xml:space="preserve">; </w:t>
            </w:r>
          </w:p>
        </w:tc>
        <w:tc>
          <w:tcPr>
            <w:tcW w:w="4614" w:type="dxa"/>
          </w:tcPr>
          <w:p w14:paraId="22C03F72" w14:textId="319E3DAA" w:rsidR="004E3113" w:rsidRPr="000D7942" w:rsidRDefault="00477BE0" w:rsidP="000D7942">
            <w:pPr>
              <w:pStyle w:val="Akapitzlist"/>
              <w:numPr>
                <w:ilvl w:val="2"/>
                <w:numId w:val="40"/>
              </w:numPr>
              <w:autoSpaceDE w:val="0"/>
              <w:autoSpaceDN w:val="0"/>
              <w:adjustRightInd w:val="0"/>
              <w:spacing w:after="120" w:line="276" w:lineRule="auto"/>
              <w:ind w:hanging="357"/>
              <w:contextualSpacing w:val="0"/>
              <w:rPr>
                <w:rFonts w:ascii="Calibri" w:hAnsi="Calibri" w:cs="Calibri"/>
                <w:sz w:val="20"/>
                <w:szCs w:val="20"/>
              </w:rPr>
            </w:pPr>
            <w:r w:rsidRPr="000D7942">
              <w:rPr>
                <w:rFonts w:ascii="Calibri" w:hAnsi="Calibri" w:cs="Calibri"/>
                <w:sz w:val="20"/>
                <w:szCs w:val="20"/>
              </w:rPr>
              <w:t xml:space="preserve">Formular mit den zur Gewährung von </w:t>
            </w:r>
            <w:r w:rsidRPr="001A3B1A">
              <w:rPr>
                <w:rFonts w:ascii="Calibri" w:hAnsi="Calibri" w:cs="Calibri"/>
                <w:i/>
                <w:iCs/>
                <w:sz w:val="20"/>
                <w:szCs w:val="20"/>
              </w:rPr>
              <w:t>De-Minimis-Beihilfen</w:t>
            </w:r>
            <w:r w:rsidRPr="000D7942">
              <w:rPr>
                <w:rFonts w:ascii="Calibri" w:hAnsi="Calibri" w:cs="Calibri"/>
                <w:sz w:val="20"/>
                <w:szCs w:val="20"/>
              </w:rPr>
              <w:t xml:space="preserve"> notwendigen Angaben; </w:t>
            </w:r>
          </w:p>
        </w:tc>
      </w:tr>
      <w:tr w:rsidR="004E3113" w:rsidRPr="005C7209" w14:paraId="13CBBEFB" w14:textId="77777777" w:rsidTr="00A36914">
        <w:tc>
          <w:tcPr>
            <w:tcW w:w="4456" w:type="dxa"/>
          </w:tcPr>
          <w:p w14:paraId="312A08E5" w14:textId="27AC4F49" w:rsidR="004E3113" w:rsidRPr="000D7942" w:rsidRDefault="00A74283" w:rsidP="00D444B8">
            <w:pPr>
              <w:pStyle w:val="Akapitzlist"/>
              <w:numPr>
                <w:ilvl w:val="0"/>
                <w:numId w:val="42"/>
              </w:numPr>
              <w:autoSpaceDE w:val="0"/>
              <w:autoSpaceDN w:val="0"/>
              <w:adjustRightInd w:val="0"/>
              <w:spacing w:after="120" w:line="276" w:lineRule="auto"/>
              <w:ind w:hanging="357"/>
              <w:contextualSpacing w:val="0"/>
              <w:rPr>
                <w:rFonts w:ascii="Calibri" w:hAnsi="Calibri" w:cs="Calibri"/>
                <w:sz w:val="20"/>
                <w:szCs w:val="20"/>
                <w:lang w:val="pl-PL"/>
              </w:rPr>
            </w:pPr>
            <w:r w:rsidRPr="000D7942">
              <w:rPr>
                <w:rFonts w:ascii="Calibri" w:hAnsi="Calibri" w:cs="Calibri"/>
                <w:sz w:val="20"/>
                <w:szCs w:val="20"/>
                <w:lang w:val="pl-PL"/>
              </w:rPr>
              <w:t>podmiot, który ubiega się o pomoc publiczną, do wniosku o udzielenie pomocy załącza formularz, który zawiera informacje dotyczące podmiotu, który ubiega się o pomoc, i prowadzonej przez niego działalności gospodarczej oraz informacje o otrzymanej pomocy publicznej. Podmiot, który ubiega się o pomoc publiczną na podstawie art. 20a GBER</w:t>
            </w:r>
            <w:r w:rsidRPr="000D7942">
              <w:rPr>
                <w:rFonts w:ascii="Calibri" w:hAnsi="Calibri" w:cs="Calibri"/>
                <w:i/>
                <w:sz w:val="20"/>
                <w:szCs w:val="20"/>
                <w:lang w:val="pl-PL"/>
              </w:rPr>
              <w:t xml:space="preserve"> </w:t>
            </w:r>
            <w:r w:rsidRPr="000D7942">
              <w:rPr>
                <w:rFonts w:ascii="Calibri" w:hAnsi="Calibri" w:cs="Calibri"/>
                <w:sz w:val="20"/>
                <w:szCs w:val="20"/>
                <w:lang w:val="pl-PL"/>
              </w:rPr>
              <w:t>od partnera wiodącego lub partnera projektu mającego siedzibę w państwie innym niż Polska, stosuje przepisy kraju tego partnera;</w:t>
            </w:r>
          </w:p>
        </w:tc>
        <w:tc>
          <w:tcPr>
            <w:tcW w:w="4614" w:type="dxa"/>
          </w:tcPr>
          <w:p w14:paraId="34A407CB" w14:textId="6F8A91FC" w:rsidR="004E3113" w:rsidRPr="000D7942" w:rsidRDefault="005C7209" w:rsidP="000D7942">
            <w:pPr>
              <w:pStyle w:val="Akapitzlist"/>
              <w:numPr>
                <w:ilvl w:val="0"/>
                <w:numId w:val="39"/>
              </w:numPr>
              <w:autoSpaceDE w:val="0"/>
              <w:autoSpaceDN w:val="0"/>
              <w:adjustRightInd w:val="0"/>
              <w:spacing w:after="120" w:line="276" w:lineRule="auto"/>
              <w:ind w:hanging="357"/>
              <w:contextualSpacing w:val="0"/>
              <w:rPr>
                <w:rFonts w:ascii="Calibri" w:hAnsi="Calibri" w:cs="Calibri"/>
                <w:sz w:val="20"/>
                <w:szCs w:val="20"/>
              </w:rPr>
            </w:pPr>
            <w:r w:rsidRPr="000D7942">
              <w:rPr>
                <w:rFonts w:ascii="Calibri" w:hAnsi="Calibri" w:cs="Calibri"/>
                <w:sz w:val="20"/>
                <w:szCs w:val="20"/>
              </w:rPr>
              <w:t>legen Träger, die staatliche Beihilfen beantragen, dem Beihilfeantrag ein Formular mit Angaben über den Wirtschaftsteilnehmer bei, der den Beihilfeantrag stellt, sowie über dessen Wirtschaftstätigkeit und informieren über die erhaltenen staatlichen Beihilfen. Träger, die staatliche Beihilfen gemäß Art, 20a der Gruppenfreistellungsverordnung beim Projektpartner mit Sitz außerhalb von Polen beantragen, wenden die Rechtsvorschriften im Land des Projektpartners an;</w:t>
            </w:r>
          </w:p>
        </w:tc>
      </w:tr>
      <w:tr w:rsidR="004E3113" w:rsidRPr="007B1E6A" w14:paraId="79B2320E" w14:textId="77777777" w:rsidTr="00A36914">
        <w:tc>
          <w:tcPr>
            <w:tcW w:w="4456" w:type="dxa"/>
          </w:tcPr>
          <w:p w14:paraId="027C35DD" w14:textId="3363124B" w:rsidR="004E3113" w:rsidRPr="000D7942" w:rsidRDefault="009B7CD1" w:rsidP="00D444B8">
            <w:pPr>
              <w:pStyle w:val="Akapitzlist"/>
              <w:numPr>
                <w:ilvl w:val="0"/>
                <w:numId w:val="42"/>
              </w:numPr>
              <w:autoSpaceDE w:val="0"/>
              <w:autoSpaceDN w:val="0"/>
              <w:adjustRightInd w:val="0"/>
              <w:spacing w:after="120" w:line="276" w:lineRule="auto"/>
              <w:ind w:hanging="357"/>
              <w:contextualSpacing w:val="0"/>
              <w:rPr>
                <w:rFonts w:ascii="Calibri" w:hAnsi="Calibri" w:cs="Calibri"/>
                <w:sz w:val="20"/>
                <w:szCs w:val="20"/>
                <w:lang w:val="pl-PL"/>
              </w:rPr>
            </w:pPr>
            <w:r w:rsidRPr="000D7942">
              <w:rPr>
                <w:rFonts w:ascii="Calibri" w:hAnsi="Calibri" w:cs="Calibri"/>
                <w:sz w:val="20"/>
                <w:szCs w:val="20"/>
                <w:lang w:val="pl-PL"/>
              </w:rPr>
              <w:t>podmiot mający siedzibę w Polsce, który udziela pomocy publicznej</w:t>
            </w:r>
            <w:r w:rsidRPr="000D7942">
              <w:rPr>
                <w:rFonts w:ascii="Calibri" w:hAnsi="Calibri" w:cs="Calibri"/>
                <w:i/>
                <w:sz w:val="20"/>
                <w:szCs w:val="20"/>
                <w:lang w:val="pl-PL"/>
              </w:rPr>
              <w:t>,</w:t>
            </w:r>
            <w:r w:rsidRPr="000D7942">
              <w:rPr>
                <w:rFonts w:ascii="Calibri" w:hAnsi="Calibri" w:cs="Calibri"/>
                <w:sz w:val="20"/>
                <w:szCs w:val="20"/>
                <w:lang w:val="pl-PL"/>
              </w:rPr>
              <w:t xml:space="preserve"> zobowiązany jest w szczególności do:</w:t>
            </w:r>
          </w:p>
        </w:tc>
        <w:tc>
          <w:tcPr>
            <w:tcW w:w="4614" w:type="dxa"/>
          </w:tcPr>
          <w:p w14:paraId="722B142F" w14:textId="2C22A6E2" w:rsidR="004E3113" w:rsidRPr="000D7942" w:rsidRDefault="007B1E6A" w:rsidP="000D7942">
            <w:pPr>
              <w:pStyle w:val="Akapitzlist"/>
              <w:numPr>
                <w:ilvl w:val="0"/>
                <w:numId w:val="39"/>
              </w:numPr>
              <w:autoSpaceDE w:val="0"/>
              <w:autoSpaceDN w:val="0"/>
              <w:adjustRightInd w:val="0"/>
              <w:spacing w:after="120" w:line="276" w:lineRule="auto"/>
              <w:ind w:hanging="357"/>
              <w:contextualSpacing w:val="0"/>
              <w:rPr>
                <w:rFonts w:ascii="Calibri" w:hAnsi="Calibri" w:cs="Calibri"/>
                <w:sz w:val="20"/>
                <w:szCs w:val="20"/>
              </w:rPr>
            </w:pPr>
            <w:r w:rsidRPr="000D7942">
              <w:rPr>
                <w:rFonts w:ascii="Calibri" w:hAnsi="Calibri" w:cs="Calibri"/>
                <w:sz w:val="20"/>
                <w:szCs w:val="20"/>
              </w:rPr>
              <w:t>sind Träger mit Sitz in Polen, die staatliche Beihilfen gewähren, insbesondere verpflichtet:</w:t>
            </w:r>
          </w:p>
        </w:tc>
      </w:tr>
      <w:tr w:rsidR="004E3113" w:rsidRPr="00D15A8D" w14:paraId="092785EC" w14:textId="77777777" w:rsidTr="00A36914">
        <w:tc>
          <w:tcPr>
            <w:tcW w:w="4456" w:type="dxa"/>
          </w:tcPr>
          <w:p w14:paraId="2A169046" w14:textId="6B909653" w:rsidR="004E3113" w:rsidRPr="000D7942" w:rsidRDefault="002E4AED" w:rsidP="000D7942">
            <w:pPr>
              <w:pStyle w:val="Akapitzlist"/>
              <w:numPr>
                <w:ilvl w:val="0"/>
                <w:numId w:val="41"/>
              </w:numPr>
              <w:autoSpaceDE w:val="0"/>
              <w:autoSpaceDN w:val="0"/>
              <w:adjustRightInd w:val="0"/>
              <w:spacing w:after="120" w:line="276" w:lineRule="auto"/>
              <w:ind w:left="1080" w:hanging="357"/>
              <w:contextualSpacing w:val="0"/>
              <w:rPr>
                <w:rFonts w:ascii="Calibri" w:hAnsi="Calibri" w:cs="Calibri"/>
                <w:sz w:val="20"/>
                <w:szCs w:val="20"/>
                <w:lang w:val="pl-PL"/>
              </w:rPr>
            </w:pPr>
            <w:r w:rsidRPr="000D7942">
              <w:rPr>
                <w:rFonts w:ascii="Calibri" w:hAnsi="Calibri" w:cs="Calibri"/>
                <w:sz w:val="20"/>
                <w:szCs w:val="20"/>
                <w:lang w:val="pl-PL"/>
              </w:rPr>
              <w:t>pisemnego poinformowania beneficjenta pomocy publicznej o braku obowiązku notyfikacji Komisji Europejskiej oraz o numerze referencyjnym nadanym przez Komisję;</w:t>
            </w:r>
          </w:p>
        </w:tc>
        <w:tc>
          <w:tcPr>
            <w:tcW w:w="4614" w:type="dxa"/>
          </w:tcPr>
          <w:p w14:paraId="3EA98A32" w14:textId="07CC3F24" w:rsidR="004E3113" w:rsidRPr="008E677D" w:rsidRDefault="00D15A8D" w:rsidP="00D444B8">
            <w:pPr>
              <w:pStyle w:val="Akapitzlist"/>
              <w:numPr>
                <w:ilvl w:val="0"/>
                <w:numId w:val="44"/>
              </w:numPr>
              <w:autoSpaceDE w:val="0"/>
              <w:autoSpaceDN w:val="0"/>
              <w:adjustRightInd w:val="0"/>
              <w:spacing w:after="120" w:line="276" w:lineRule="auto"/>
              <w:ind w:left="1110" w:hanging="425"/>
              <w:rPr>
                <w:rFonts w:ascii="Calibri" w:hAnsi="Calibri" w:cs="Calibri"/>
                <w:sz w:val="20"/>
                <w:szCs w:val="20"/>
              </w:rPr>
            </w:pPr>
            <w:r w:rsidRPr="008E677D">
              <w:rPr>
                <w:rFonts w:ascii="Calibri" w:hAnsi="Calibri" w:cs="Calibri"/>
                <w:sz w:val="20"/>
                <w:szCs w:val="20"/>
              </w:rPr>
              <w:t>den Empfängern staatlicher Beihilfen die von der Europäischen Kommission vergebene Referenznummer schriftlich mitzuteilen und sie darüber zu informieren, dass keine Meldung der Beihilfen bei der Kommission notwendig ist;</w:t>
            </w:r>
          </w:p>
        </w:tc>
      </w:tr>
      <w:tr w:rsidR="004E3113" w:rsidRPr="0045655E" w14:paraId="0D4E26B6" w14:textId="77777777" w:rsidTr="00A36914">
        <w:tc>
          <w:tcPr>
            <w:tcW w:w="4456" w:type="dxa"/>
          </w:tcPr>
          <w:p w14:paraId="684EED36" w14:textId="6EBA3D49" w:rsidR="004E3113" w:rsidRPr="000D7942" w:rsidRDefault="00C946E7" w:rsidP="00D444B8">
            <w:pPr>
              <w:pStyle w:val="Akapitzlist"/>
              <w:numPr>
                <w:ilvl w:val="0"/>
                <w:numId w:val="44"/>
              </w:numPr>
              <w:autoSpaceDE w:val="0"/>
              <w:autoSpaceDN w:val="0"/>
              <w:adjustRightInd w:val="0"/>
              <w:spacing w:after="120" w:line="276" w:lineRule="auto"/>
              <w:ind w:left="1080" w:hanging="357"/>
              <w:contextualSpacing w:val="0"/>
              <w:rPr>
                <w:rFonts w:ascii="Calibri" w:hAnsi="Calibri" w:cs="Calibri"/>
                <w:sz w:val="20"/>
                <w:szCs w:val="20"/>
                <w:lang w:val="pl-PL"/>
              </w:rPr>
            </w:pPr>
            <w:r w:rsidRPr="000D7942">
              <w:rPr>
                <w:rFonts w:ascii="Calibri" w:hAnsi="Calibri" w:cs="Calibri"/>
                <w:sz w:val="20"/>
                <w:szCs w:val="20"/>
                <w:lang w:val="pl-PL"/>
              </w:rPr>
              <w:t>sporządzenia i przekazania sprawozdania o udzielonej pomocy publicznej</w:t>
            </w:r>
            <w:r w:rsidRPr="000D7942">
              <w:rPr>
                <w:rFonts w:ascii="Calibri" w:hAnsi="Calibri" w:cs="Calibri"/>
                <w:i/>
                <w:sz w:val="20"/>
                <w:szCs w:val="20"/>
                <w:lang w:val="pl-PL"/>
              </w:rPr>
              <w:t xml:space="preserve"> </w:t>
            </w:r>
            <w:r w:rsidRPr="000D7942">
              <w:rPr>
                <w:rFonts w:ascii="Calibri" w:hAnsi="Calibri" w:cs="Calibri"/>
                <w:sz w:val="20"/>
                <w:szCs w:val="20"/>
                <w:lang w:val="pl-PL"/>
              </w:rPr>
              <w:t>albo informacji o nieudzieleniu takiej pomocy;</w:t>
            </w:r>
          </w:p>
        </w:tc>
        <w:tc>
          <w:tcPr>
            <w:tcW w:w="4614" w:type="dxa"/>
          </w:tcPr>
          <w:p w14:paraId="36EF16E5" w14:textId="72A8132D" w:rsidR="004E3113" w:rsidRPr="000D7942" w:rsidRDefault="0045655E" w:rsidP="00D444B8">
            <w:pPr>
              <w:pStyle w:val="Akapitzlist"/>
              <w:numPr>
                <w:ilvl w:val="0"/>
                <w:numId w:val="47"/>
              </w:numPr>
              <w:autoSpaceDE w:val="0"/>
              <w:autoSpaceDN w:val="0"/>
              <w:adjustRightInd w:val="0"/>
              <w:spacing w:after="120" w:line="276" w:lineRule="auto"/>
              <w:ind w:left="1110" w:hanging="425"/>
              <w:contextualSpacing w:val="0"/>
              <w:rPr>
                <w:rFonts w:ascii="Calibri" w:hAnsi="Calibri" w:cs="Calibri"/>
                <w:sz w:val="20"/>
                <w:szCs w:val="20"/>
              </w:rPr>
            </w:pPr>
            <w:r w:rsidRPr="000D7942">
              <w:rPr>
                <w:rFonts w:ascii="Calibri" w:hAnsi="Calibri" w:cs="Calibri"/>
                <w:sz w:val="20"/>
                <w:szCs w:val="20"/>
              </w:rPr>
              <w:t>einen Bericht über die gewährten Beihilfen oder eine Mitteilung über Nichtgewährung der Beihilfe zu erstellen und weiterzuleiten;</w:t>
            </w:r>
          </w:p>
        </w:tc>
      </w:tr>
      <w:tr w:rsidR="009B7CD1" w:rsidRPr="00522613" w14:paraId="2E666A2B" w14:textId="77777777" w:rsidTr="00A36914">
        <w:tc>
          <w:tcPr>
            <w:tcW w:w="4456" w:type="dxa"/>
          </w:tcPr>
          <w:p w14:paraId="7CF597E9" w14:textId="69D78DDD" w:rsidR="009B7CD1" w:rsidRPr="000D7942" w:rsidRDefault="00BC5516" w:rsidP="00D444B8">
            <w:pPr>
              <w:pStyle w:val="Akapitzlist"/>
              <w:numPr>
                <w:ilvl w:val="0"/>
                <w:numId w:val="42"/>
              </w:numPr>
              <w:autoSpaceDE w:val="0"/>
              <w:autoSpaceDN w:val="0"/>
              <w:adjustRightInd w:val="0"/>
              <w:spacing w:after="120" w:line="276" w:lineRule="auto"/>
              <w:ind w:hanging="357"/>
              <w:contextualSpacing w:val="0"/>
              <w:jc w:val="both"/>
              <w:rPr>
                <w:rFonts w:ascii="Calibri" w:hAnsi="Calibri" w:cs="Calibri"/>
                <w:sz w:val="20"/>
                <w:szCs w:val="20"/>
                <w:lang w:val="pl-PL"/>
              </w:rPr>
            </w:pPr>
            <w:r w:rsidRPr="000D7942">
              <w:rPr>
                <w:rFonts w:ascii="Calibri" w:hAnsi="Calibri" w:cs="Calibri"/>
                <w:sz w:val="20"/>
                <w:szCs w:val="20"/>
                <w:lang w:val="pl-PL"/>
              </w:rPr>
              <w:lastRenderedPageBreak/>
              <w:t xml:space="preserve">podmiot, który jest uprawniony do udzielenia pomocy i ma siedzibę w Polsce: </w:t>
            </w:r>
          </w:p>
        </w:tc>
        <w:tc>
          <w:tcPr>
            <w:tcW w:w="4614" w:type="dxa"/>
          </w:tcPr>
          <w:p w14:paraId="74D1C458" w14:textId="58C1F26C" w:rsidR="009B7CD1" w:rsidRPr="000D7942" w:rsidRDefault="00522613" w:rsidP="000D7942">
            <w:pPr>
              <w:pStyle w:val="Akapitzlist"/>
              <w:numPr>
                <w:ilvl w:val="0"/>
                <w:numId w:val="39"/>
              </w:numPr>
              <w:autoSpaceDE w:val="0"/>
              <w:autoSpaceDN w:val="0"/>
              <w:adjustRightInd w:val="0"/>
              <w:spacing w:after="120" w:line="276" w:lineRule="auto"/>
              <w:ind w:hanging="357"/>
              <w:contextualSpacing w:val="0"/>
              <w:jc w:val="both"/>
              <w:rPr>
                <w:rFonts w:ascii="Calibri" w:hAnsi="Calibri" w:cs="Calibri"/>
                <w:sz w:val="20"/>
                <w:szCs w:val="20"/>
              </w:rPr>
            </w:pPr>
            <w:r w:rsidRPr="000D7942">
              <w:rPr>
                <w:rFonts w:ascii="Calibri" w:hAnsi="Calibri" w:cs="Calibri"/>
                <w:sz w:val="20"/>
                <w:szCs w:val="20"/>
              </w:rPr>
              <w:t xml:space="preserve">sind Träger, die zur Gewährung von Beihilfen berechtigt sind und ihren Sitz in Polen haben, verpflichtet: </w:t>
            </w:r>
          </w:p>
        </w:tc>
      </w:tr>
      <w:tr w:rsidR="009B7CD1" w:rsidRPr="00872EE1" w14:paraId="6620D235" w14:textId="77777777" w:rsidTr="00A36914">
        <w:tc>
          <w:tcPr>
            <w:tcW w:w="4456" w:type="dxa"/>
          </w:tcPr>
          <w:p w14:paraId="16FC1817" w14:textId="39484BE6" w:rsidR="009B7CD1" w:rsidRPr="002F6692" w:rsidRDefault="00043CCF" w:rsidP="00D444B8">
            <w:pPr>
              <w:pStyle w:val="Akapitzlist"/>
              <w:numPr>
                <w:ilvl w:val="0"/>
                <w:numId w:val="48"/>
              </w:numPr>
              <w:autoSpaceDE w:val="0"/>
              <w:autoSpaceDN w:val="0"/>
              <w:adjustRightInd w:val="0"/>
              <w:spacing w:after="120" w:line="276" w:lineRule="auto"/>
              <w:ind w:left="1080"/>
              <w:contextualSpacing w:val="0"/>
              <w:rPr>
                <w:rFonts w:ascii="Calibri" w:hAnsi="Calibri" w:cs="Calibri"/>
                <w:sz w:val="20"/>
                <w:szCs w:val="20"/>
                <w:lang w:val="pl-PL"/>
              </w:rPr>
            </w:pPr>
            <w:r w:rsidRPr="002F6692">
              <w:rPr>
                <w:rFonts w:ascii="Calibri" w:hAnsi="Calibri" w:cs="Calibri"/>
                <w:sz w:val="20"/>
                <w:szCs w:val="20"/>
                <w:lang w:val="pl-PL"/>
              </w:rPr>
              <w:t>sporządza i przedstawia Prezesowi Urzędu Ochrony Konkurencji i Konsumentów sprawozdanie o udzielonej pomocy albo informację o nieudzieleniu pomocy zgodnie z art. 32 ust. 1 ustawy z dnia 30 kwietnia 2004 r. o postępowaniu w sprawach dotyczących pomocy publicznej (Dz.U. z 2023 r. poz. 702);</w:t>
            </w:r>
          </w:p>
        </w:tc>
        <w:tc>
          <w:tcPr>
            <w:tcW w:w="4614" w:type="dxa"/>
          </w:tcPr>
          <w:p w14:paraId="6034D6C9" w14:textId="02976703" w:rsidR="009B7CD1" w:rsidRPr="002F6692" w:rsidRDefault="00872EE1" w:rsidP="00A06B46">
            <w:pPr>
              <w:pStyle w:val="Akapitzlist"/>
              <w:numPr>
                <w:ilvl w:val="0"/>
                <w:numId w:val="51"/>
              </w:numPr>
              <w:autoSpaceDE w:val="0"/>
              <w:autoSpaceDN w:val="0"/>
              <w:adjustRightInd w:val="0"/>
              <w:spacing w:after="120" w:line="276" w:lineRule="auto"/>
              <w:ind w:left="1110" w:hanging="425"/>
              <w:contextualSpacing w:val="0"/>
              <w:rPr>
                <w:rFonts w:ascii="Calibri" w:hAnsi="Calibri" w:cs="Calibri"/>
                <w:sz w:val="20"/>
                <w:szCs w:val="20"/>
              </w:rPr>
            </w:pPr>
            <w:r w:rsidRPr="002F6692">
              <w:rPr>
                <w:rFonts w:ascii="Calibri" w:hAnsi="Calibri" w:cs="Calibri"/>
                <w:sz w:val="20"/>
                <w:szCs w:val="20"/>
              </w:rPr>
              <w:t>einen Bericht über die gewährten Beihilfen oder eine Mitteilung über Nichtgewährung von Beihilfen gemäß Art. 32, Abs. 1 des Gesetzes über die Verfahrensweise bei Gewährung von staatlichen Beihilfen vom 30. April 2004 (GBl. von 2023, Pos. 702) zu erstellen und beim Präsidenten des Amtes für Wettbewerbs- und Verbraucherschutz einzureichen;</w:t>
            </w:r>
          </w:p>
        </w:tc>
      </w:tr>
      <w:tr w:rsidR="009B7CD1" w:rsidRPr="00984390" w14:paraId="6C37A17E" w14:textId="77777777" w:rsidTr="00A36914">
        <w:tc>
          <w:tcPr>
            <w:tcW w:w="4456" w:type="dxa"/>
          </w:tcPr>
          <w:p w14:paraId="52D30A92" w14:textId="499D07C3" w:rsidR="009B7CD1" w:rsidRPr="002F6692" w:rsidRDefault="00F064CF" w:rsidP="00872EE1">
            <w:pPr>
              <w:pStyle w:val="Akapitzlist"/>
              <w:numPr>
                <w:ilvl w:val="0"/>
                <w:numId w:val="51"/>
              </w:numPr>
              <w:autoSpaceDE w:val="0"/>
              <w:autoSpaceDN w:val="0"/>
              <w:adjustRightInd w:val="0"/>
              <w:spacing w:after="120" w:line="276" w:lineRule="auto"/>
              <w:ind w:left="1080"/>
              <w:contextualSpacing w:val="0"/>
              <w:rPr>
                <w:rFonts w:ascii="Calibri" w:hAnsi="Calibri" w:cs="Calibri"/>
                <w:sz w:val="20"/>
                <w:szCs w:val="20"/>
                <w:lang w:val="pl-PL"/>
              </w:rPr>
            </w:pPr>
            <w:r w:rsidRPr="002F6692">
              <w:rPr>
                <w:rFonts w:ascii="Calibri" w:hAnsi="Calibri" w:cs="Calibri"/>
                <w:sz w:val="20"/>
                <w:szCs w:val="20"/>
                <w:lang w:val="pl-PL"/>
              </w:rPr>
              <w:t xml:space="preserve">sporządza i przekazuje zaktualizowane sprawozdanie, jeśli zmieniła się wartość udzielonej pomocy wykazanej w sprawozdaniu, o którym mowa w lit. a; </w:t>
            </w:r>
          </w:p>
        </w:tc>
        <w:tc>
          <w:tcPr>
            <w:tcW w:w="4614" w:type="dxa"/>
          </w:tcPr>
          <w:p w14:paraId="0549686C" w14:textId="0AD94DB7" w:rsidR="009B7CD1" w:rsidRPr="002F6692" w:rsidRDefault="00984390" w:rsidP="00984390">
            <w:pPr>
              <w:pStyle w:val="Akapitzlist"/>
              <w:numPr>
                <w:ilvl w:val="0"/>
                <w:numId w:val="48"/>
              </w:numPr>
              <w:autoSpaceDE w:val="0"/>
              <w:autoSpaceDN w:val="0"/>
              <w:adjustRightInd w:val="0"/>
              <w:spacing w:after="120" w:line="276" w:lineRule="auto"/>
              <w:ind w:left="1080"/>
              <w:contextualSpacing w:val="0"/>
              <w:rPr>
                <w:rFonts w:ascii="Calibri" w:hAnsi="Calibri" w:cs="Calibri"/>
                <w:sz w:val="20"/>
                <w:szCs w:val="20"/>
              </w:rPr>
            </w:pPr>
            <w:r w:rsidRPr="002F6692">
              <w:rPr>
                <w:rFonts w:ascii="Calibri" w:hAnsi="Calibri" w:cs="Calibri"/>
                <w:sz w:val="20"/>
                <w:szCs w:val="20"/>
              </w:rPr>
              <w:t xml:space="preserve">bei Änderungen zur Höhe gewährter Beihilfen aus der unter Bst. a) genannten Mitteilung, einen aktualisierten Report zu erstellen und zu übermitteln; </w:t>
            </w:r>
          </w:p>
        </w:tc>
      </w:tr>
      <w:tr w:rsidR="009B7CD1" w:rsidRPr="006A0202" w14:paraId="4F443387" w14:textId="77777777" w:rsidTr="00A36914">
        <w:tc>
          <w:tcPr>
            <w:tcW w:w="4456" w:type="dxa"/>
          </w:tcPr>
          <w:p w14:paraId="1ECF07E9" w14:textId="6B421766" w:rsidR="009B7CD1" w:rsidRPr="002F6692" w:rsidRDefault="000F5C0A" w:rsidP="000F5C0A">
            <w:pPr>
              <w:pStyle w:val="Akapitzlist"/>
              <w:numPr>
                <w:ilvl w:val="0"/>
                <w:numId w:val="39"/>
              </w:numPr>
              <w:autoSpaceDE w:val="0"/>
              <w:autoSpaceDN w:val="0"/>
              <w:adjustRightInd w:val="0"/>
              <w:spacing w:after="120" w:line="276" w:lineRule="auto"/>
              <w:contextualSpacing w:val="0"/>
              <w:jc w:val="both"/>
              <w:rPr>
                <w:rFonts w:ascii="Calibri" w:hAnsi="Calibri" w:cs="Calibri"/>
                <w:sz w:val="20"/>
                <w:szCs w:val="20"/>
                <w:lang w:val="pl-PL"/>
              </w:rPr>
            </w:pPr>
            <w:r w:rsidRPr="002F6692">
              <w:rPr>
                <w:rFonts w:ascii="Calibri" w:hAnsi="Calibri" w:cs="Calibri"/>
                <w:sz w:val="20"/>
                <w:szCs w:val="20"/>
                <w:lang w:val="pl-PL"/>
              </w:rPr>
              <w:t>podmiot, który jest uprawniony do udzielenia pomocy i ma siedzibę w kraju innym niż Polska:</w:t>
            </w:r>
          </w:p>
        </w:tc>
        <w:tc>
          <w:tcPr>
            <w:tcW w:w="4614" w:type="dxa"/>
          </w:tcPr>
          <w:p w14:paraId="076F2DFF" w14:textId="07A32F02" w:rsidR="009B7CD1" w:rsidRPr="002F6692" w:rsidRDefault="006A0202" w:rsidP="00A72FD4">
            <w:pPr>
              <w:pStyle w:val="Akapitzlist"/>
              <w:numPr>
                <w:ilvl w:val="0"/>
                <w:numId w:val="54"/>
              </w:numPr>
              <w:autoSpaceDE w:val="0"/>
              <w:autoSpaceDN w:val="0"/>
              <w:adjustRightInd w:val="0"/>
              <w:spacing w:after="120" w:line="276" w:lineRule="auto"/>
              <w:ind w:left="969" w:hanging="426"/>
              <w:contextualSpacing w:val="0"/>
              <w:jc w:val="both"/>
              <w:rPr>
                <w:rFonts w:ascii="Calibri" w:hAnsi="Calibri" w:cs="Calibri"/>
                <w:sz w:val="20"/>
                <w:szCs w:val="20"/>
              </w:rPr>
            </w:pPr>
            <w:r w:rsidRPr="002F6692">
              <w:rPr>
                <w:rFonts w:ascii="Calibri" w:hAnsi="Calibri" w:cs="Calibri"/>
                <w:sz w:val="20"/>
                <w:szCs w:val="20"/>
              </w:rPr>
              <w:t>sind Träger, die zur Gewährung von Beihilfen berechtigt sind und ihren Sitz außerhalb von Polen haben, verpflichtet:</w:t>
            </w:r>
          </w:p>
        </w:tc>
      </w:tr>
      <w:tr w:rsidR="009B7CD1" w:rsidRPr="00CC763C" w14:paraId="08771D52" w14:textId="77777777" w:rsidTr="00A36914">
        <w:tc>
          <w:tcPr>
            <w:tcW w:w="4456" w:type="dxa"/>
          </w:tcPr>
          <w:p w14:paraId="35D708FE" w14:textId="1FECBC6D" w:rsidR="009B7CD1" w:rsidRPr="002F6692" w:rsidRDefault="00D9495D" w:rsidP="00D444B8">
            <w:pPr>
              <w:pStyle w:val="Akapitzlist"/>
              <w:numPr>
                <w:ilvl w:val="0"/>
                <w:numId w:val="49"/>
              </w:numPr>
              <w:autoSpaceDE w:val="0"/>
              <w:autoSpaceDN w:val="0"/>
              <w:adjustRightInd w:val="0"/>
              <w:spacing w:after="120" w:line="276" w:lineRule="auto"/>
              <w:ind w:left="1080"/>
              <w:contextualSpacing w:val="0"/>
              <w:rPr>
                <w:rFonts w:ascii="Calibri" w:hAnsi="Calibri" w:cs="Calibri"/>
                <w:sz w:val="20"/>
                <w:szCs w:val="20"/>
                <w:lang w:val="pl-PL"/>
              </w:rPr>
            </w:pPr>
            <w:r w:rsidRPr="002F6692">
              <w:rPr>
                <w:rFonts w:ascii="Calibri" w:hAnsi="Calibri" w:cs="Calibri"/>
                <w:sz w:val="20"/>
                <w:szCs w:val="20"/>
                <w:lang w:val="pl-PL"/>
              </w:rPr>
              <w:t>w przypadku pomocy udzielanej przez partnera wiodącego lub partnera projektu na podstawie art. 20a GBER</w:t>
            </w:r>
            <w:r w:rsidRPr="002F6692">
              <w:rPr>
                <w:rFonts w:ascii="Calibri" w:hAnsi="Calibri" w:cs="Calibri"/>
                <w:i/>
                <w:sz w:val="20"/>
                <w:szCs w:val="20"/>
                <w:lang w:val="pl-PL"/>
              </w:rPr>
              <w:t>:</w:t>
            </w:r>
          </w:p>
        </w:tc>
        <w:tc>
          <w:tcPr>
            <w:tcW w:w="4614" w:type="dxa"/>
          </w:tcPr>
          <w:p w14:paraId="1580C7A1" w14:textId="3AA59DFB" w:rsidR="009B7CD1" w:rsidRPr="002F6692" w:rsidRDefault="00CC763C" w:rsidP="00A72FD4">
            <w:pPr>
              <w:pStyle w:val="Akapitzlist"/>
              <w:numPr>
                <w:ilvl w:val="0"/>
                <w:numId w:val="52"/>
              </w:numPr>
              <w:autoSpaceDE w:val="0"/>
              <w:autoSpaceDN w:val="0"/>
              <w:adjustRightInd w:val="0"/>
              <w:spacing w:after="120" w:line="276" w:lineRule="auto"/>
              <w:ind w:left="1110" w:hanging="425"/>
              <w:contextualSpacing w:val="0"/>
              <w:rPr>
                <w:rFonts w:ascii="Calibri" w:hAnsi="Calibri" w:cs="Calibri"/>
                <w:sz w:val="20"/>
                <w:szCs w:val="20"/>
              </w:rPr>
            </w:pPr>
            <w:r w:rsidRPr="002F6692">
              <w:rPr>
                <w:rFonts w:ascii="Calibri" w:hAnsi="Calibri" w:cs="Calibri"/>
                <w:sz w:val="20"/>
                <w:szCs w:val="20"/>
              </w:rPr>
              <w:t>bei Gewährung von Beihilfen durch den Lead-Partner oder den Projektpartner gemäß Art. 20a der Gruppenfreistellungsverordnung:</w:t>
            </w:r>
          </w:p>
        </w:tc>
      </w:tr>
      <w:tr w:rsidR="0071261D" w:rsidRPr="00A2521C" w14:paraId="06648474" w14:textId="77777777" w:rsidTr="00A36914">
        <w:tc>
          <w:tcPr>
            <w:tcW w:w="4456" w:type="dxa"/>
          </w:tcPr>
          <w:p w14:paraId="559C48AC" w14:textId="0B50ABCB" w:rsidR="0071261D" w:rsidRPr="002F6692" w:rsidRDefault="00C26FDF" w:rsidP="00D444B8">
            <w:pPr>
              <w:pStyle w:val="Akapitzlist"/>
              <w:numPr>
                <w:ilvl w:val="0"/>
                <w:numId w:val="50"/>
              </w:numPr>
              <w:autoSpaceDE w:val="0"/>
              <w:autoSpaceDN w:val="0"/>
              <w:adjustRightInd w:val="0"/>
              <w:spacing w:after="120" w:line="276" w:lineRule="auto"/>
              <w:ind w:left="1426"/>
              <w:contextualSpacing w:val="0"/>
              <w:rPr>
                <w:rFonts w:ascii="Calibri" w:hAnsi="Calibri" w:cs="Calibri"/>
                <w:sz w:val="20"/>
                <w:szCs w:val="20"/>
                <w:lang w:val="pl-PL"/>
              </w:rPr>
            </w:pPr>
            <w:r w:rsidRPr="002F6692">
              <w:rPr>
                <w:rFonts w:ascii="Calibri" w:hAnsi="Calibri" w:cs="Calibri"/>
                <w:sz w:val="20"/>
                <w:szCs w:val="20"/>
                <w:lang w:val="pl-PL"/>
              </w:rPr>
              <w:t>do sprawozdawania o udzielonej pomocy stosuje przepisy kraju, na terenie którego ma siedzibę;</w:t>
            </w:r>
          </w:p>
        </w:tc>
        <w:tc>
          <w:tcPr>
            <w:tcW w:w="4614" w:type="dxa"/>
          </w:tcPr>
          <w:p w14:paraId="679CD356" w14:textId="5C39EFE6" w:rsidR="0071261D" w:rsidRPr="002F6692" w:rsidRDefault="00A2521C" w:rsidP="00A72FD4">
            <w:pPr>
              <w:pStyle w:val="Akapitzlist"/>
              <w:numPr>
                <w:ilvl w:val="0"/>
                <w:numId w:val="53"/>
              </w:numPr>
              <w:autoSpaceDE w:val="0"/>
              <w:autoSpaceDN w:val="0"/>
              <w:adjustRightInd w:val="0"/>
              <w:spacing w:after="120" w:line="276" w:lineRule="auto"/>
              <w:contextualSpacing w:val="0"/>
              <w:rPr>
                <w:rFonts w:ascii="Calibri" w:hAnsi="Calibri" w:cs="Calibri"/>
                <w:sz w:val="20"/>
                <w:szCs w:val="20"/>
              </w:rPr>
            </w:pPr>
            <w:r w:rsidRPr="002F6692">
              <w:rPr>
                <w:rFonts w:ascii="Calibri" w:hAnsi="Calibri" w:cs="Calibri"/>
                <w:sz w:val="20"/>
                <w:szCs w:val="20"/>
              </w:rPr>
              <w:t>auf den Bericht über die gewährten Beihilfen die Rechtsvorschriften des Landes anzuwenden, in dem sie ihren Sitz haben;</w:t>
            </w:r>
          </w:p>
        </w:tc>
      </w:tr>
      <w:tr w:rsidR="0071261D" w:rsidRPr="0050030E" w14:paraId="09A2F01B" w14:textId="77777777" w:rsidTr="00A36914">
        <w:tc>
          <w:tcPr>
            <w:tcW w:w="4456" w:type="dxa"/>
          </w:tcPr>
          <w:p w14:paraId="6E69EF9A" w14:textId="077DC57F" w:rsidR="0071261D" w:rsidRPr="002F6692" w:rsidRDefault="001E0CA9" w:rsidP="00A72FD4">
            <w:pPr>
              <w:pStyle w:val="Akapitzlist"/>
              <w:numPr>
                <w:ilvl w:val="0"/>
                <w:numId w:val="53"/>
              </w:numPr>
              <w:autoSpaceDE w:val="0"/>
              <w:autoSpaceDN w:val="0"/>
              <w:adjustRightInd w:val="0"/>
              <w:spacing w:after="120" w:line="276" w:lineRule="auto"/>
              <w:ind w:left="1426"/>
              <w:contextualSpacing w:val="0"/>
              <w:rPr>
                <w:rFonts w:ascii="Calibri" w:hAnsi="Calibri" w:cs="Calibri"/>
                <w:sz w:val="20"/>
                <w:szCs w:val="20"/>
                <w:lang w:val="pl-PL"/>
              </w:rPr>
            </w:pPr>
            <w:r w:rsidRPr="002F6692">
              <w:rPr>
                <w:rFonts w:ascii="Calibri" w:hAnsi="Calibri" w:cs="Calibri"/>
                <w:sz w:val="20"/>
                <w:szCs w:val="20"/>
                <w:lang w:val="pl-PL"/>
              </w:rPr>
              <w:t>przekazuje do Wspólnego Sekretariatu informację o udzielonej pomocy oraz o zmianie wartości udzielonej pomocy;</w:t>
            </w:r>
          </w:p>
        </w:tc>
        <w:tc>
          <w:tcPr>
            <w:tcW w:w="4614" w:type="dxa"/>
          </w:tcPr>
          <w:p w14:paraId="7119E63F" w14:textId="7A657B7B" w:rsidR="0071261D" w:rsidRPr="000C137B" w:rsidRDefault="0050030E" w:rsidP="00A72FD4">
            <w:pPr>
              <w:pStyle w:val="Akapitzlist"/>
              <w:numPr>
                <w:ilvl w:val="0"/>
                <w:numId w:val="55"/>
              </w:numPr>
              <w:autoSpaceDE w:val="0"/>
              <w:autoSpaceDN w:val="0"/>
              <w:adjustRightInd w:val="0"/>
              <w:spacing w:after="120" w:line="276" w:lineRule="auto"/>
              <w:contextualSpacing w:val="0"/>
              <w:rPr>
                <w:rFonts w:ascii="Calibri" w:hAnsi="Calibri" w:cs="Calibri"/>
                <w:sz w:val="20"/>
                <w:szCs w:val="20"/>
              </w:rPr>
            </w:pPr>
            <w:r w:rsidRPr="000C137B">
              <w:rPr>
                <w:rFonts w:ascii="Calibri" w:hAnsi="Calibri" w:cs="Calibri"/>
                <w:sz w:val="20"/>
                <w:szCs w:val="20"/>
              </w:rPr>
              <w:t>an das Gemeinsame Sekretariat Informationen über gewährte Beihilfen und über die Änderung ihrer Höhe zu übermitteln;</w:t>
            </w:r>
          </w:p>
        </w:tc>
      </w:tr>
      <w:tr w:rsidR="0071261D" w:rsidRPr="00D679B8" w14:paraId="2BF59361" w14:textId="77777777" w:rsidTr="00A36914">
        <w:tc>
          <w:tcPr>
            <w:tcW w:w="4456" w:type="dxa"/>
          </w:tcPr>
          <w:p w14:paraId="0C42F064" w14:textId="188473B9" w:rsidR="0071261D" w:rsidRPr="002F6692" w:rsidRDefault="00317640" w:rsidP="00A72FD4">
            <w:pPr>
              <w:numPr>
                <w:ilvl w:val="0"/>
                <w:numId w:val="54"/>
              </w:numPr>
              <w:spacing w:after="120" w:line="276" w:lineRule="auto"/>
              <w:ind w:left="723"/>
              <w:rPr>
                <w:rFonts w:ascii="Calibri" w:hAnsi="Calibri" w:cs="Calibri"/>
                <w:sz w:val="20"/>
                <w:szCs w:val="20"/>
                <w:lang w:val="pl-PL"/>
              </w:rPr>
            </w:pPr>
            <w:r w:rsidRPr="002F6692">
              <w:rPr>
                <w:rFonts w:ascii="Calibri" w:hAnsi="Calibri" w:cs="Calibri"/>
                <w:sz w:val="20"/>
                <w:szCs w:val="20"/>
                <w:lang w:val="pl-PL"/>
              </w:rPr>
              <w:t xml:space="preserve">podmiot, który udziela pomocy, sporządza i przekazuje zaktualizowane sprawozdanie, jeśli zmieniła się wartość udzielonej pomocy. Jeśli zmieniła się wartość udzielonej pomocy </w:t>
            </w:r>
            <w:r w:rsidRPr="002F6692">
              <w:rPr>
                <w:rFonts w:ascii="Calibri" w:hAnsi="Calibri" w:cs="Calibri"/>
                <w:i/>
                <w:iCs/>
                <w:sz w:val="20"/>
                <w:szCs w:val="20"/>
                <w:lang w:val="pl-PL"/>
              </w:rPr>
              <w:t xml:space="preserve">de </w:t>
            </w:r>
            <w:proofErr w:type="spellStart"/>
            <w:r w:rsidRPr="002F6692">
              <w:rPr>
                <w:rFonts w:ascii="Calibri" w:hAnsi="Calibri" w:cs="Calibri"/>
                <w:i/>
                <w:iCs/>
                <w:sz w:val="20"/>
                <w:szCs w:val="20"/>
                <w:lang w:val="pl-PL"/>
              </w:rPr>
              <w:t>minimis</w:t>
            </w:r>
            <w:proofErr w:type="spellEnd"/>
            <w:r w:rsidRPr="002F6692">
              <w:rPr>
                <w:rFonts w:ascii="Calibri" w:hAnsi="Calibri" w:cs="Calibri"/>
                <w:sz w:val="20"/>
                <w:szCs w:val="20"/>
                <w:lang w:val="pl-PL"/>
              </w:rPr>
              <w:t xml:space="preserve">, obowiązek ten dotyczy pomocy udzielonej w okresie, o którym mowa w art. 3 ust. 2 rozporządzenia </w:t>
            </w:r>
            <w:r w:rsidRPr="002F6692">
              <w:rPr>
                <w:rFonts w:ascii="Calibri" w:hAnsi="Calibri" w:cs="Calibri"/>
                <w:i/>
                <w:iCs/>
                <w:sz w:val="20"/>
                <w:szCs w:val="20"/>
                <w:lang w:val="pl-PL"/>
              </w:rPr>
              <w:t xml:space="preserve">de </w:t>
            </w:r>
            <w:proofErr w:type="spellStart"/>
            <w:r w:rsidRPr="002F6692">
              <w:rPr>
                <w:rFonts w:ascii="Calibri" w:hAnsi="Calibri" w:cs="Calibri"/>
                <w:i/>
                <w:iCs/>
                <w:sz w:val="20"/>
                <w:szCs w:val="20"/>
                <w:lang w:val="pl-PL"/>
              </w:rPr>
              <w:t>minimis</w:t>
            </w:r>
            <w:proofErr w:type="spellEnd"/>
            <w:r w:rsidRPr="002F6692">
              <w:rPr>
                <w:rFonts w:ascii="Calibri" w:hAnsi="Calibri" w:cs="Calibri"/>
                <w:sz w:val="20"/>
                <w:szCs w:val="20"/>
                <w:lang w:val="pl-PL"/>
              </w:rPr>
              <w:t>;</w:t>
            </w:r>
          </w:p>
        </w:tc>
        <w:tc>
          <w:tcPr>
            <w:tcW w:w="4614" w:type="dxa"/>
          </w:tcPr>
          <w:p w14:paraId="7F0CDFE0" w14:textId="2CBA33ED" w:rsidR="0071261D" w:rsidRPr="002F6692" w:rsidRDefault="00D679B8" w:rsidP="00D679B8">
            <w:pPr>
              <w:numPr>
                <w:ilvl w:val="0"/>
                <w:numId w:val="39"/>
              </w:numPr>
              <w:spacing w:after="120" w:line="276" w:lineRule="auto"/>
              <w:ind w:left="723"/>
              <w:rPr>
                <w:rFonts w:ascii="Calibri" w:hAnsi="Calibri" w:cs="Calibri"/>
                <w:sz w:val="20"/>
                <w:szCs w:val="20"/>
              </w:rPr>
            </w:pPr>
            <w:r w:rsidRPr="002F6692">
              <w:rPr>
                <w:rFonts w:ascii="Calibri" w:hAnsi="Calibri" w:cs="Calibri"/>
                <w:sz w:val="20"/>
                <w:szCs w:val="20"/>
              </w:rPr>
              <w:t xml:space="preserve">haben Träger, die Beihilfen gewähren, einen aktualisierten Bericht zu erstellen und zu übermitteln, wenn die Höhe der gewährten Beihilfen geändert wird. Sollte sich die Höhe der gewährten </w:t>
            </w:r>
            <w:r w:rsidRPr="001769AA">
              <w:rPr>
                <w:rFonts w:ascii="Calibri" w:hAnsi="Calibri" w:cs="Calibri"/>
                <w:i/>
                <w:iCs/>
                <w:sz w:val="20"/>
                <w:szCs w:val="20"/>
              </w:rPr>
              <w:t>De-Minimis-Beihilfen</w:t>
            </w:r>
            <w:r w:rsidRPr="002F6692">
              <w:rPr>
                <w:rFonts w:ascii="Calibri" w:hAnsi="Calibri" w:cs="Calibri"/>
                <w:sz w:val="20"/>
                <w:szCs w:val="20"/>
              </w:rPr>
              <w:t xml:space="preserve"> geändert haben, so bezieht sich diese Verpflichtung ebenfalls auf die im entsprechenden Zeitraum, von dem im Art. 3 Abs. 2 </w:t>
            </w:r>
            <w:r w:rsidRPr="001769AA">
              <w:rPr>
                <w:rFonts w:ascii="Calibri" w:hAnsi="Calibri" w:cs="Calibri"/>
                <w:i/>
                <w:iCs/>
                <w:sz w:val="20"/>
                <w:szCs w:val="20"/>
              </w:rPr>
              <w:t>De-Minimis-Verordnung</w:t>
            </w:r>
            <w:r w:rsidRPr="002F6692">
              <w:rPr>
                <w:rFonts w:ascii="Calibri" w:hAnsi="Calibri" w:cs="Calibri"/>
                <w:sz w:val="20"/>
                <w:szCs w:val="20"/>
              </w:rPr>
              <w:t xml:space="preserve"> die Rede ist, gewährten Beihilfen;</w:t>
            </w:r>
          </w:p>
        </w:tc>
      </w:tr>
      <w:tr w:rsidR="0071261D" w:rsidRPr="00202E5B" w14:paraId="79A7F1E3" w14:textId="77777777" w:rsidTr="00A36914">
        <w:tc>
          <w:tcPr>
            <w:tcW w:w="4456" w:type="dxa"/>
          </w:tcPr>
          <w:p w14:paraId="2D8A2923" w14:textId="7AC5C836" w:rsidR="0071261D" w:rsidRPr="002F6692" w:rsidRDefault="00D444B8" w:rsidP="00A72FD4">
            <w:pPr>
              <w:numPr>
                <w:ilvl w:val="0"/>
                <w:numId w:val="54"/>
              </w:numPr>
              <w:spacing w:after="120" w:line="276" w:lineRule="auto"/>
              <w:ind w:left="723"/>
              <w:rPr>
                <w:rFonts w:ascii="Calibri" w:hAnsi="Calibri" w:cs="Calibri"/>
                <w:sz w:val="20"/>
                <w:szCs w:val="20"/>
                <w:lang w:val="pl-PL"/>
              </w:rPr>
            </w:pPr>
            <w:r w:rsidRPr="002F6692">
              <w:rPr>
                <w:rFonts w:ascii="Calibri" w:hAnsi="Calibri" w:cs="Calibri"/>
                <w:sz w:val="20"/>
                <w:szCs w:val="20"/>
                <w:lang w:val="pl-PL"/>
              </w:rPr>
              <w:lastRenderedPageBreak/>
              <w:t>do sporządzania i przekazywania zaktualizowanego sprawozdania o udzielonej pomocy stosuje się odpowiednio postanowienia pkt 4-6;</w:t>
            </w:r>
          </w:p>
        </w:tc>
        <w:tc>
          <w:tcPr>
            <w:tcW w:w="4614" w:type="dxa"/>
          </w:tcPr>
          <w:p w14:paraId="285901D4" w14:textId="39A073F4" w:rsidR="0071261D" w:rsidRPr="002F6692" w:rsidRDefault="00202E5B" w:rsidP="00202E5B">
            <w:pPr>
              <w:numPr>
                <w:ilvl w:val="0"/>
                <w:numId w:val="39"/>
              </w:numPr>
              <w:spacing w:after="120" w:line="276" w:lineRule="auto"/>
              <w:ind w:left="723"/>
              <w:rPr>
                <w:rFonts w:ascii="Calibri" w:hAnsi="Calibri" w:cs="Calibri"/>
                <w:sz w:val="20"/>
                <w:szCs w:val="20"/>
              </w:rPr>
            </w:pPr>
            <w:r w:rsidRPr="002F6692">
              <w:rPr>
                <w:rFonts w:ascii="Calibri" w:hAnsi="Calibri" w:cs="Calibri"/>
                <w:sz w:val="20"/>
                <w:szCs w:val="20"/>
              </w:rPr>
              <w:t>wird der aktualisierte Beihilfebericht entsprechend den Vorgaben in den Absätzen 4-6 erstellt und übermittelt;</w:t>
            </w:r>
          </w:p>
        </w:tc>
      </w:tr>
      <w:tr w:rsidR="0071261D" w:rsidRPr="00BF1C60" w14:paraId="0ADA8067" w14:textId="77777777" w:rsidTr="00A36914">
        <w:tc>
          <w:tcPr>
            <w:tcW w:w="4456" w:type="dxa"/>
          </w:tcPr>
          <w:p w14:paraId="161673C8" w14:textId="47F9E5F2" w:rsidR="0071261D" w:rsidRPr="002F6692" w:rsidRDefault="00203219" w:rsidP="00A72FD4">
            <w:pPr>
              <w:numPr>
                <w:ilvl w:val="0"/>
                <w:numId w:val="54"/>
              </w:numPr>
              <w:spacing w:after="120" w:line="276" w:lineRule="auto"/>
              <w:ind w:left="723"/>
              <w:rPr>
                <w:rFonts w:ascii="Calibri" w:hAnsi="Calibri" w:cs="Calibri"/>
                <w:sz w:val="20"/>
                <w:szCs w:val="20"/>
                <w:lang w:val="pl-PL"/>
              </w:rPr>
            </w:pPr>
            <w:r w:rsidRPr="002F6692">
              <w:rPr>
                <w:rFonts w:ascii="Calibri" w:hAnsi="Calibri" w:cs="Calibri"/>
                <w:sz w:val="20"/>
                <w:szCs w:val="20"/>
                <w:lang w:val="pl-PL"/>
              </w:rPr>
              <w:t xml:space="preserve">szczegółowe informacje oraz wzory dokumentów w zakresie pomocy </w:t>
            </w:r>
            <w:r w:rsidRPr="002F6692">
              <w:rPr>
                <w:rFonts w:ascii="Calibri" w:hAnsi="Calibri" w:cs="Calibri"/>
                <w:i/>
                <w:sz w:val="20"/>
                <w:szCs w:val="20"/>
                <w:lang w:val="pl-PL"/>
              </w:rPr>
              <w:t xml:space="preserve">de </w:t>
            </w:r>
            <w:proofErr w:type="spellStart"/>
            <w:r w:rsidRPr="002F6692">
              <w:rPr>
                <w:rFonts w:ascii="Calibri" w:hAnsi="Calibri" w:cs="Calibri"/>
                <w:i/>
                <w:sz w:val="20"/>
                <w:szCs w:val="20"/>
                <w:lang w:val="pl-PL"/>
              </w:rPr>
              <w:t>minimis</w:t>
            </w:r>
            <w:proofErr w:type="spellEnd"/>
            <w:r w:rsidRPr="002F6692">
              <w:rPr>
                <w:rFonts w:ascii="Calibri" w:hAnsi="Calibri" w:cs="Calibri"/>
                <w:sz w:val="20"/>
                <w:szCs w:val="20"/>
                <w:lang w:val="pl-PL"/>
              </w:rPr>
              <w:t xml:space="preserve"> i pomocy publicznej są dostępne na stronie internetowej programu. </w:t>
            </w:r>
          </w:p>
        </w:tc>
        <w:tc>
          <w:tcPr>
            <w:tcW w:w="4614" w:type="dxa"/>
          </w:tcPr>
          <w:p w14:paraId="76648F4D" w14:textId="67053A73" w:rsidR="0071261D" w:rsidRPr="002F6692" w:rsidRDefault="00BF1C60" w:rsidP="00BF1C60">
            <w:pPr>
              <w:numPr>
                <w:ilvl w:val="0"/>
                <w:numId w:val="39"/>
              </w:numPr>
              <w:spacing w:after="120" w:line="276" w:lineRule="auto"/>
              <w:ind w:left="723"/>
              <w:rPr>
                <w:rFonts w:ascii="Calibri" w:hAnsi="Calibri" w:cs="Calibri"/>
                <w:sz w:val="20"/>
                <w:szCs w:val="20"/>
              </w:rPr>
            </w:pPr>
            <w:r w:rsidRPr="002F6692">
              <w:rPr>
                <w:rFonts w:ascii="Calibri" w:hAnsi="Calibri" w:cs="Calibri"/>
                <w:sz w:val="20"/>
                <w:szCs w:val="20"/>
              </w:rPr>
              <w:t xml:space="preserve">stehen detaillierte Informationen und Vorlagen für Unterlagen im Zusammenhang mit </w:t>
            </w:r>
            <w:r w:rsidRPr="001769AA">
              <w:rPr>
                <w:rFonts w:ascii="Calibri" w:hAnsi="Calibri" w:cs="Calibri"/>
                <w:i/>
                <w:iCs/>
                <w:sz w:val="20"/>
                <w:szCs w:val="20"/>
              </w:rPr>
              <w:t>De-minimis-Beihilfen</w:t>
            </w:r>
            <w:r w:rsidRPr="002F6692">
              <w:rPr>
                <w:rFonts w:ascii="Calibri" w:hAnsi="Calibri" w:cs="Calibri"/>
                <w:sz w:val="20"/>
                <w:szCs w:val="20"/>
              </w:rPr>
              <w:t xml:space="preserve"> und staatlichen Beihilfen auf der Programmwebsite zu Verfügung. </w:t>
            </w:r>
          </w:p>
        </w:tc>
      </w:tr>
      <w:tr w:rsidR="00D444B8" w:rsidRPr="00536078" w14:paraId="18AC2235" w14:textId="77777777" w:rsidTr="00A36914">
        <w:tc>
          <w:tcPr>
            <w:tcW w:w="4456" w:type="dxa"/>
          </w:tcPr>
          <w:p w14:paraId="59DCE12D" w14:textId="77777777" w:rsidR="004B4F4F" w:rsidRPr="00B91C27" w:rsidRDefault="004B4F4F" w:rsidP="00B91C27">
            <w:pPr>
              <w:widowControl w:val="0"/>
              <w:autoSpaceDE w:val="0"/>
              <w:autoSpaceDN w:val="0"/>
              <w:spacing w:after="120" w:line="276" w:lineRule="auto"/>
              <w:ind w:left="769" w:right="652"/>
              <w:jc w:val="center"/>
              <w:outlineLvl w:val="0"/>
              <w:rPr>
                <w:rFonts w:ascii="Calibri" w:eastAsia="Arial" w:hAnsi="Calibri" w:cs="Calibri"/>
                <w:b/>
                <w:bCs/>
                <w:kern w:val="0"/>
                <w:sz w:val="20"/>
                <w:szCs w:val="20"/>
                <w:lang w:val="pl-PL" w:eastAsia="pl-PL" w:bidi="pl-PL"/>
                <w14:ligatures w14:val="none"/>
              </w:rPr>
            </w:pPr>
            <w:r w:rsidRPr="00B91C27">
              <w:rPr>
                <w:rFonts w:ascii="Calibri" w:eastAsia="Arial" w:hAnsi="Calibri" w:cs="Calibri"/>
                <w:b/>
                <w:bCs/>
                <w:kern w:val="0"/>
                <w:sz w:val="20"/>
                <w:szCs w:val="20"/>
                <w:lang w:val="pl-PL" w:eastAsia="pl-PL" w:bidi="pl-PL"/>
                <w14:ligatures w14:val="none"/>
              </w:rPr>
              <w:t>§ 5.</w:t>
            </w:r>
          </w:p>
          <w:p w14:paraId="24B23C74" w14:textId="09B7539E" w:rsidR="00D444B8" w:rsidRPr="00B91C27" w:rsidRDefault="004B4F4F" w:rsidP="00B91C27">
            <w:pPr>
              <w:widowControl w:val="0"/>
              <w:autoSpaceDE w:val="0"/>
              <w:autoSpaceDN w:val="0"/>
              <w:spacing w:after="120" w:line="276" w:lineRule="auto"/>
              <w:ind w:left="769" w:right="652"/>
              <w:jc w:val="center"/>
              <w:outlineLvl w:val="0"/>
              <w:rPr>
                <w:rFonts w:ascii="Calibri" w:hAnsi="Calibri" w:cs="Calibri"/>
                <w:sz w:val="20"/>
                <w:szCs w:val="20"/>
                <w:lang w:val="pl-PL"/>
              </w:rPr>
            </w:pPr>
            <w:r w:rsidRPr="00B91C27">
              <w:rPr>
                <w:rFonts w:ascii="Calibri" w:eastAsia="Arial" w:hAnsi="Calibri" w:cs="Calibri"/>
                <w:b/>
                <w:bCs/>
                <w:kern w:val="0"/>
                <w:sz w:val="20"/>
                <w:szCs w:val="20"/>
                <w:lang w:val="pl-PL" w:eastAsia="pl-PL" w:bidi="pl-PL"/>
                <w14:ligatures w14:val="none"/>
              </w:rPr>
              <w:t>PRAWA I OBOWIĄZKI PARTNERÓW PROJEKTU</w:t>
            </w:r>
          </w:p>
        </w:tc>
        <w:tc>
          <w:tcPr>
            <w:tcW w:w="4614" w:type="dxa"/>
          </w:tcPr>
          <w:p w14:paraId="39637B2F" w14:textId="77777777" w:rsidR="00536078" w:rsidRPr="00B91C27" w:rsidRDefault="00536078" w:rsidP="00B91C27">
            <w:pPr>
              <w:widowControl w:val="0"/>
              <w:autoSpaceDE w:val="0"/>
              <w:autoSpaceDN w:val="0"/>
              <w:spacing w:after="120" w:line="276" w:lineRule="auto"/>
              <w:ind w:left="769" w:right="652"/>
              <w:jc w:val="center"/>
              <w:outlineLvl w:val="0"/>
              <w:rPr>
                <w:rFonts w:ascii="Calibri" w:eastAsia="Arial" w:hAnsi="Calibri" w:cs="Calibri"/>
                <w:b/>
                <w:bCs/>
                <w:kern w:val="0"/>
                <w:sz w:val="20"/>
                <w:szCs w:val="20"/>
                <w:lang w:eastAsia="pl-PL" w:bidi="pl-PL"/>
                <w14:ligatures w14:val="none"/>
              </w:rPr>
            </w:pPr>
            <w:r w:rsidRPr="00B91C27">
              <w:rPr>
                <w:rFonts w:ascii="Calibri" w:eastAsia="Arial" w:hAnsi="Calibri" w:cs="Calibri"/>
                <w:b/>
                <w:bCs/>
                <w:kern w:val="0"/>
                <w:sz w:val="20"/>
                <w:szCs w:val="20"/>
                <w:lang w:eastAsia="pl-PL" w:bidi="pl-PL"/>
                <w14:ligatures w14:val="none"/>
              </w:rPr>
              <w:t>§ 5.</w:t>
            </w:r>
          </w:p>
          <w:p w14:paraId="64C5F09A" w14:textId="3879811B" w:rsidR="00D444B8" w:rsidRPr="00B91C27" w:rsidRDefault="00536078" w:rsidP="00B91C27">
            <w:pPr>
              <w:widowControl w:val="0"/>
              <w:autoSpaceDE w:val="0"/>
              <w:autoSpaceDN w:val="0"/>
              <w:spacing w:after="120" w:line="276" w:lineRule="auto"/>
              <w:ind w:left="769" w:right="652"/>
              <w:jc w:val="center"/>
              <w:outlineLvl w:val="0"/>
              <w:rPr>
                <w:rFonts w:ascii="Calibri" w:hAnsi="Calibri" w:cs="Calibri"/>
                <w:sz w:val="20"/>
                <w:szCs w:val="20"/>
              </w:rPr>
            </w:pPr>
            <w:r w:rsidRPr="00B91C27">
              <w:rPr>
                <w:rFonts w:ascii="Calibri" w:eastAsia="Arial" w:hAnsi="Calibri" w:cs="Calibri"/>
                <w:b/>
                <w:bCs/>
                <w:kern w:val="0"/>
                <w:sz w:val="20"/>
                <w:szCs w:val="20"/>
                <w:lang w:eastAsia="pl-PL" w:bidi="pl-PL"/>
                <w14:ligatures w14:val="none"/>
              </w:rPr>
              <w:t>RECHTE UND PFLICHTEN DER PROJEKTPARTNER</w:t>
            </w:r>
          </w:p>
        </w:tc>
      </w:tr>
      <w:tr w:rsidR="00D444B8" w:rsidRPr="000F7707" w14:paraId="11C28F92" w14:textId="77777777" w:rsidTr="00A36914">
        <w:tc>
          <w:tcPr>
            <w:tcW w:w="4456" w:type="dxa"/>
          </w:tcPr>
          <w:p w14:paraId="0410547E" w14:textId="6F1C8D45" w:rsidR="00D444B8" w:rsidRPr="00B91C27" w:rsidRDefault="00092DFA" w:rsidP="00B91C27">
            <w:pPr>
              <w:pStyle w:val="Akapitzlist"/>
              <w:widowControl w:val="0"/>
              <w:numPr>
                <w:ilvl w:val="0"/>
                <w:numId w:val="56"/>
              </w:numPr>
              <w:tabs>
                <w:tab w:val="left" w:pos="677"/>
              </w:tabs>
              <w:autoSpaceDE w:val="0"/>
              <w:autoSpaceDN w:val="0"/>
              <w:spacing w:after="120" w:line="276" w:lineRule="auto"/>
              <w:contextualSpacing w:val="0"/>
              <w:jc w:val="both"/>
              <w:rPr>
                <w:rFonts w:ascii="Calibri" w:hAnsi="Calibri" w:cs="Calibri"/>
                <w:sz w:val="20"/>
                <w:szCs w:val="20"/>
                <w:lang w:val="pl-PL"/>
              </w:rPr>
            </w:pPr>
            <w:r w:rsidRPr="00B91C27">
              <w:rPr>
                <w:rFonts w:ascii="Calibri" w:hAnsi="Calibri" w:cs="Calibri"/>
                <w:sz w:val="20"/>
                <w:szCs w:val="20"/>
                <w:lang w:val="pl-PL"/>
              </w:rPr>
              <w:t xml:space="preserve">Każdy z partnerów projektu jest odpowiedzialny wobec partnera wiodącego za swoją część działań i wydatków przewidzianych w projekcie, zgodnie z wnioskiem o dofinansowanie. </w:t>
            </w:r>
          </w:p>
        </w:tc>
        <w:tc>
          <w:tcPr>
            <w:tcW w:w="4614" w:type="dxa"/>
          </w:tcPr>
          <w:p w14:paraId="01862192" w14:textId="0AF37F74" w:rsidR="00D444B8" w:rsidRPr="00B91C27" w:rsidRDefault="000F7707" w:rsidP="00B91C27">
            <w:pPr>
              <w:pStyle w:val="Akapitzlist"/>
              <w:widowControl w:val="0"/>
              <w:numPr>
                <w:ilvl w:val="0"/>
                <w:numId w:val="61"/>
              </w:numPr>
              <w:tabs>
                <w:tab w:val="left" w:pos="677"/>
              </w:tabs>
              <w:autoSpaceDE w:val="0"/>
              <w:autoSpaceDN w:val="0"/>
              <w:spacing w:after="120" w:line="276" w:lineRule="auto"/>
              <w:contextualSpacing w:val="0"/>
              <w:jc w:val="both"/>
              <w:rPr>
                <w:rFonts w:ascii="Calibri" w:hAnsi="Calibri" w:cs="Calibri"/>
                <w:sz w:val="20"/>
                <w:szCs w:val="20"/>
              </w:rPr>
            </w:pPr>
            <w:r w:rsidRPr="00B91C27">
              <w:rPr>
                <w:rFonts w:ascii="Calibri" w:hAnsi="Calibri" w:cs="Calibri"/>
                <w:sz w:val="20"/>
                <w:szCs w:val="20"/>
              </w:rPr>
              <w:t xml:space="preserve">Jeder Projektpartner trägt nach den Bestimmungen im Projektantrag gegenüber dem Lead-Partner die Verantwortung für seinen Teil der Projektmaßnahmen und die damit zusammenhängenden Projektausgaben. </w:t>
            </w:r>
          </w:p>
        </w:tc>
      </w:tr>
      <w:tr w:rsidR="00D444B8" w:rsidRPr="00092DFA" w14:paraId="225A86C1" w14:textId="77777777" w:rsidTr="00A36914">
        <w:tc>
          <w:tcPr>
            <w:tcW w:w="4456" w:type="dxa"/>
          </w:tcPr>
          <w:p w14:paraId="7C6E4A2A" w14:textId="03F701D7" w:rsidR="00D444B8" w:rsidRPr="00B91C27" w:rsidRDefault="00257E91" w:rsidP="00B91C27">
            <w:pPr>
              <w:pStyle w:val="Akapitzlist"/>
              <w:widowControl w:val="0"/>
              <w:numPr>
                <w:ilvl w:val="0"/>
                <w:numId w:val="61"/>
              </w:numPr>
              <w:tabs>
                <w:tab w:val="left" w:pos="677"/>
              </w:tabs>
              <w:autoSpaceDE w:val="0"/>
              <w:autoSpaceDN w:val="0"/>
              <w:spacing w:after="120" w:line="276" w:lineRule="auto"/>
              <w:contextualSpacing w:val="0"/>
              <w:jc w:val="both"/>
              <w:rPr>
                <w:rFonts w:ascii="Calibri" w:hAnsi="Calibri" w:cs="Calibri"/>
                <w:sz w:val="20"/>
                <w:szCs w:val="20"/>
              </w:rPr>
            </w:pPr>
            <w:proofErr w:type="spellStart"/>
            <w:r w:rsidRPr="00B91C27">
              <w:rPr>
                <w:rFonts w:ascii="Calibri" w:hAnsi="Calibri" w:cs="Calibri"/>
                <w:sz w:val="20"/>
                <w:szCs w:val="20"/>
              </w:rPr>
              <w:t>Każdy</w:t>
            </w:r>
            <w:proofErr w:type="spellEnd"/>
            <w:r w:rsidRPr="00B91C27">
              <w:rPr>
                <w:rFonts w:ascii="Calibri" w:hAnsi="Calibri" w:cs="Calibri"/>
                <w:sz w:val="20"/>
                <w:szCs w:val="20"/>
              </w:rPr>
              <w:t xml:space="preserve"> z </w:t>
            </w:r>
            <w:proofErr w:type="spellStart"/>
            <w:r w:rsidRPr="00B91C27">
              <w:rPr>
                <w:rFonts w:ascii="Calibri" w:hAnsi="Calibri" w:cs="Calibri"/>
                <w:sz w:val="20"/>
                <w:szCs w:val="20"/>
              </w:rPr>
              <w:t>partnerów</w:t>
            </w:r>
            <w:proofErr w:type="spellEnd"/>
            <w:r w:rsidRPr="00B91C27">
              <w:rPr>
                <w:rFonts w:ascii="Calibri" w:hAnsi="Calibri" w:cs="Calibri"/>
                <w:sz w:val="20"/>
                <w:szCs w:val="20"/>
              </w:rPr>
              <w:t xml:space="preserve"> </w:t>
            </w:r>
            <w:proofErr w:type="spellStart"/>
            <w:r w:rsidRPr="00B91C27">
              <w:rPr>
                <w:rFonts w:ascii="Calibri" w:hAnsi="Calibri" w:cs="Calibri"/>
                <w:sz w:val="20"/>
                <w:szCs w:val="20"/>
              </w:rPr>
              <w:t>projektu</w:t>
            </w:r>
            <w:proofErr w:type="spellEnd"/>
            <w:r w:rsidRPr="00B91C27">
              <w:rPr>
                <w:rFonts w:ascii="Calibri" w:hAnsi="Calibri" w:cs="Calibri"/>
                <w:sz w:val="20"/>
                <w:szCs w:val="20"/>
              </w:rPr>
              <w:t>:</w:t>
            </w:r>
          </w:p>
        </w:tc>
        <w:tc>
          <w:tcPr>
            <w:tcW w:w="4614" w:type="dxa"/>
          </w:tcPr>
          <w:p w14:paraId="2E2025E5" w14:textId="4F152D94" w:rsidR="00D444B8" w:rsidRPr="00B91C27" w:rsidRDefault="00207691" w:rsidP="00B91C27">
            <w:pPr>
              <w:pStyle w:val="Akapitzlist"/>
              <w:widowControl w:val="0"/>
              <w:numPr>
                <w:ilvl w:val="0"/>
                <w:numId w:val="56"/>
              </w:numPr>
              <w:tabs>
                <w:tab w:val="left" w:pos="677"/>
              </w:tabs>
              <w:autoSpaceDE w:val="0"/>
              <w:autoSpaceDN w:val="0"/>
              <w:spacing w:after="120" w:line="276" w:lineRule="auto"/>
              <w:contextualSpacing w:val="0"/>
              <w:jc w:val="both"/>
              <w:rPr>
                <w:rFonts w:ascii="Calibri" w:hAnsi="Calibri" w:cs="Calibri"/>
                <w:sz w:val="20"/>
                <w:szCs w:val="20"/>
              </w:rPr>
            </w:pPr>
            <w:r w:rsidRPr="00B91C27">
              <w:rPr>
                <w:rFonts w:ascii="Calibri" w:hAnsi="Calibri" w:cs="Calibri"/>
                <w:sz w:val="20"/>
                <w:szCs w:val="20"/>
              </w:rPr>
              <w:t>Jeder Projektpartner:</w:t>
            </w:r>
          </w:p>
        </w:tc>
      </w:tr>
      <w:tr w:rsidR="00D444B8" w:rsidRPr="0009620F" w14:paraId="79D20EFA" w14:textId="77777777" w:rsidTr="00A36914">
        <w:tc>
          <w:tcPr>
            <w:tcW w:w="4456" w:type="dxa"/>
          </w:tcPr>
          <w:p w14:paraId="1DC78E2C" w14:textId="65E847B9" w:rsidR="00D444B8" w:rsidRPr="00B91C27" w:rsidRDefault="00E73DD1" w:rsidP="00B91C27">
            <w:pPr>
              <w:pStyle w:val="Akapitzlist"/>
              <w:widowControl w:val="0"/>
              <w:numPr>
                <w:ilvl w:val="1"/>
                <w:numId w:val="61"/>
              </w:numPr>
              <w:tabs>
                <w:tab w:val="left" w:pos="1397"/>
              </w:tabs>
              <w:autoSpaceDE w:val="0"/>
              <w:autoSpaceDN w:val="0"/>
              <w:spacing w:after="120" w:line="276" w:lineRule="auto"/>
              <w:ind w:right="92"/>
              <w:contextualSpacing w:val="0"/>
              <w:jc w:val="both"/>
              <w:rPr>
                <w:rFonts w:ascii="Calibri" w:hAnsi="Calibri" w:cs="Calibri"/>
                <w:sz w:val="20"/>
                <w:szCs w:val="20"/>
                <w:lang w:val="pl-PL"/>
              </w:rPr>
            </w:pPr>
            <w:r w:rsidRPr="00B91C27">
              <w:rPr>
                <w:rFonts w:ascii="Calibri" w:hAnsi="Calibri" w:cs="Calibri"/>
                <w:sz w:val="20"/>
                <w:szCs w:val="20"/>
                <w:lang w:val="pl-PL"/>
              </w:rPr>
              <w:t>działa na rzecz terminowej i pełnej realizacji przypadającej na niego części</w:t>
            </w:r>
            <w:r w:rsidRPr="00B91C27">
              <w:rPr>
                <w:rFonts w:ascii="Calibri" w:hAnsi="Calibri" w:cs="Calibri"/>
                <w:spacing w:val="-2"/>
                <w:sz w:val="20"/>
                <w:szCs w:val="20"/>
                <w:lang w:val="pl-PL"/>
              </w:rPr>
              <w:t xml:space="preserve"> </w:t>
            </w:r>
            <w:r w:rsidRPr="00B91C27">
              <w:rPr>
                <w:rFonts w:ascii="Calibri" w:hAnsi="Calibri" w:cs="Calibri"/>
                <w:sz w:val="20"/>
                <w:szCs w:val="20"/>
                <w:lang w:val="pl-PL"/>
              </w:rPr>
              <w:t>projektu i wypełnia obowiązki wynikające z umowy i Podręcznika programu;</w:t>
            </w:r>
          </w:p>
        </w:tc>
        <w:tc>
          <w:tcPr>
            <w:tcW w:w="4614" w:type="dxa"/>
          </w:tcPr>
          <w:p w14:paraId="0BA5FC70" w14:textId="2D820784" w:rsidR="00D444B8" w:rsidRPr="00B91C27" w:rsidRDefault="0009620F" w:rsidP="00B91C27">
            <w:pPr>
              <w:pStyle w:val="Akapitzlist"/>
              <w:widowControl w:val="0"/>
              <w:numPr>
                <w:ilvl w:val="1"/>
                <w:numId w:val="56"/>
              </w:numPr>
              <w:tabs>
                <w:tab w:val="left" w:pos="1397"/>
              </w:tabs>
              <w:autoSpaceDE w:val="0"/>
              <w:autoSpaceDN w:val="0"/>
              <w:spacing w:after="120" w:line="276" w:lineRule="auto"/>
              <w:ind w:right="92"/>
              <w:contextualSpacing w:val="0"/>
              <w:jc w:val="both"/>
              <w:rPr>
                <w:rFonts w:ascii="Calibri" w:hAnsi="Calibri" w:cs="Calibri"/>
                <w:sz w:val="20"/>
                <w:szCs w:val="20"/>
              </w:rPr>
            </w:pPr>
            <w:r w:rsidRPr="00B91C27">
              <w:rPr>
                <w:rFonts w:ascii="Calibri" w:hAnsi="Calibri" w:cs="Calibri"/>
                <w:sz w:val="20"/>
                <w:szCs w:val="20"/>
              </w:rPr>
              <w:t>sorgt für die termingerechte und vollständige Durchführung seines Projektteils und erfüllt Pflichten aus dem Partnerschaftsvertrag und dem Programmhandbuch;</w:t>
            </w:r>
          </w:p>
        </w:tc>
      </w:tr>
      <w:tr w:rsidR="00145D0E" w:rsidRPr="00BC078F" w14:paraId="6B456A72" w14:textId="77777777" w:rsidTr="00A36914">
        <w:tc>
          <w:tcPr>
            <w:tcW w:w="4456" w:type="dxa"/>
          </w:tcPr>
          <w:p w14:paraId="61B51D9C" w14:textId="3F64E131" w:rsidR="00145D0E" w:rsidRPr="00B91C27" w:rsidRDefault="00D30502" w:rsidP="00B91C27">
            <w:pPr>
              <w:pStyle w:val="Akapitzlist"/>
              <w:widowControl w:val="0"/>
              <w:numPr>
                <w:ilvl w:val="1"/>
                <w:numId w:val="61"/>
              </w:numPr>
              <w:tabs>
                <w:tab w:val="left" w:pos="1397"/>
              </w:tabs>
              <w:autoSpaceDE w:val="0"/>
              <w:autoSpaceDN w:val="0"/>
              <w:spacing w:after="120" w:line="276" w:lineRule="auto"/>
              <w:ind w:right="92"/>
              <w:contextualSpacing w:val="0"/>
              <w:jc w:val="both"/>
              <w:rPr>
                <w:rFonts w:ascii="Calibri" w:hAnsi="Calibri" w:cs="Calibri"/>
                <w:sz w:val="20"/>
                <w:szCs w:val="20"/>
                <w:lang w:val="pl-PL"/>
              </w:rPr>
            </w:pPr>
            <w:r w:rsidRPr="00B91C27">
              <w:rPr>
                <w:rFonts w:ascii="Calibri" w:hAnsi="Calibri" w:cs="Calibri"/>
                <w:sz w:val="20"/>
                <w:szCs w:val="20"/>
                <w:lang w:val="pl-PL"/>
              </w:rPr>
              <w:t>ponosi wyłączną odpowiedzialność w stosunku do osób trzecich za szkody, które powstały w związku z realizacją jego części projektu i zrzeka się wszelkich roszczeń wobec Instytucji Zarządzającej za szkody spowodowane przez siebie lub jakąkolwiek stronę trzecią, w związku z realizacją jego części projektu;</w:t>
            </w:r>
          </w:p>
        </w:tc>
        <w:tc>
          <w:tcPr>
            <w:tcW w:w="4614" w:type="dxa"/>
          </w:tcPr>
          <w:p w14:paraId="7C3DD5F1" w14:textId="2CF058B9" w:rsidR="00145D0E" w:rsidRPr="00B91C27" w:rsidRDefault="00BC078F" w:rsidP="00B91C27">
            <w:pPr>
              <w:pStyle w:val="Akapitzlist"/>
              <w:widowControl w:val="0"/>
              <w:numPr>
                <w:ilvl w:val="1"/>
                <w:numId w:val="56"/>
              </w:numPr>
              <w:tabs>
                <w:tab w:val="left" w:pos="1397"/>
              </w:tabs>
              <w:autoSpaceDE w:val="0"/>
              <w:autoSpaceDN w:val="0"/>
              <w:spacing w:after="120" w:line="276" w:lineRule="auto"/>
              <w:ind w:right="92"/>
              <w:contextualSpacing w:val="0"/>
              <w:jc w:val="both"/>
              <w:rPr>
                <w:rFonts w:ascii="Calibri" w:hAnsi="Calibri" w:cs="Calibri"/>
                <w:sz w:val="20"/>
                <w:szCs w:val="20"/>
              </w:rPr>
            </w:pPr>
            <w:r w:rsidRPr="00B91C27">
              <w:rPr>
                <w:rFonts w:ascii="Calibri" w:hAnsi="Calibri" w:cs="Calibri"/>
                <w:sz w:val="20"/>
                <w:szCs w:val="20"/>
              </w:rPr>
              <w:t>trägt die alleinige Verantwortung gegenüber Dritten für Schäden, die in Verbindung mit der Durchführung seines Projektteils entstanden sind und verzichtet auf alle Ansprüche gegenüber der Verwaltungsbehörde für Schäden, die eigens bzw. durch Dritte in Verbindung mit der Durchführung seines Projektteils entstanden sind;</w:t>
            </w:r>
          </w:p>
        </w:tc>
      </w:tr>
      <w:tr w:rsidR="00145D0E" w:rsidRPr="00054429" w14:paraId="3D0745FB" w14:textId="77777777" w:rsidTr="00A36914">
        <w:tc>
          <w:tcPr>
            <w:tcW w:w="4456" w:type="dxa"/>
          </w:tcPr>
          <w:p w14:paraId="40DC764A" w14:textId="76AF5627" w:rsidR="00145D0E" w:rsidRPr="00B91C27" w:rsidRDefault="001A53F1" w:rsidP="00B91C27">
            <w:pPr>
              <w:pStyle w:val="Akapitzlist"/>
              <w:widowControl w:val="0"/>
              <w:numPr>
                <w:ilvl w:val="1"/>
                <w:numId w:val="61"/>
              </w:numPr>
              <w:tabs>
                <w:tab w:val="left" w:pos="1397"/>
              </w:tabs>
              <w:autoSpaceDE w:val="0"/>
              <w:autoSpaceDN w:val="0"/>
              <w:spacing w:after="120" w:line="276" w:lineRule="auto"/>
              <w:ind w:right="92"/>
              <w:contextualSpacing w:val="0"/>
              <w:jc w:val="both"/>
              <w:rPr>
                <w:rFonts w:ascii="Calibri" w:hAnsi="Calibri" w:cs="Calibri"/>
                <w:sz w:val="20"/>
                <w:szCs w:val="20"/>
                <w:lang w:val="pl-PL"/>
              </w:rPr>
            </w:pPr>
            <w:r w:rsidRPr="00B91C27">
              <w:rPr>
                <w:rFonts w:ascii="Calibri" w:hAnsi="Calibri" w:cs="Calibri"/>
                <w:sz w:val="20"/>
                <w:szCs w:val="20"/>
                <w:lang w:val="pl-PL"/>
              </w:rPr>
              <w:t xml:space="preserve">umożliwia partnerowi wiodącemu wywiązanie się z obowiązków przewidzianych w umowie o dofinansowanie. W tym celu przekazuje dokumenty i informacje wymagane przez partnera wiodącego w terminach umożliwiających mu realizację obowiązków wobec Instytucji Zarządzającej określonych w </w:t>
            </w:r>
            <w:r w:rsidRPr="00B91C27">
              <w:rPr>
                <w:rFonts w:ascii="Calibri" w:hAnsi="Calibri" w:cs="Calibri"/>
                <w:sz w:val="20"/>
                <w:szCs w:val="20"/>
                <w:lang w:val="pl-PL"/>
              </w:rPr>
              <w:lastRenderedPageBreak/>
              <w:t xml:space="preserve">umowie o dofinansowanie; </w:t>
            </w:r>
          </w:p>
        </w:tc>
        <w:tc>
          <w:tcPr>
            <w:tcW w:w="4614" w:type="dxa"/>
          </w:tcPr>
          <w:p w14:paraId="64B2DE4E" w14:textId="360B0226" w:rsidR="00145D0E" w:rsidRPr="00B91C27" w:rsidRDefault="00054429" w:rsidP="00B91C27">
            <w:pPr>
              <w:pStyle w:val="Akapitzlist"/>
              <w:widowControl w:val="0"/>
              <w:numPr>
                <w:ilvl w:val="1"/>
                <w:numId w:val="56"/>
              </w:numPr>
              <w:tabs>
                <w:tab w:val="left" w:pos="1397"/>
              </w:tabs>
              <w:autoSpaceDE w:val="0"/>
              <w:autoSpaceDN w:val="0"/>
              <w:spacing w:after="120" w:line="276" w:lineRule="auto"/>
              <w:ind w:right="92"/>
              <w:contextualSpacing w:val="0"/>
              <w:jc w:val="both"/>
              <w:rPr>
                <w:rFonts w:ascii="Calibri" w:hAnsi="Calibri" w:cs="Calibri"/>
                <w:sz w:val="20"/>
                <w:szCs w:val="20"/>
              </w:rPr>
            </w:pPr>
            <w:r w:rsidRPr="00B91C27">
              <w:rPr>
                <w:rFonts w:ascii="Calibri" w:hAnsi="Calibri" w:cs="Calibri"/>
                <w:sz w:val="20"/>
                <w:szCs w:val="20"/>
              </w:rPr>
              <w:lastRenderedPageBreak/>
              <w:t xml:space="preserve">ermöglicht dem Lead-Partner die Erfüllung seiner Verpflichtungen aus dem Zuwendungsvertrag. Zu diesem Zweck übermittelt er innerhalb von Fristen, die dem Lead-Partner die Erfüllung seiner im Zuwendungsvertrag genannten Verpflichtungen gegenüber der Verwaltungsbehörde ermöglichen, die vom Lead-Partner geforderten </w:t>
            </w:r>
            <w:r w:rsidRPr="00B91C27">
              <w:rPr>
                <w:rFonts w:ascii="Calibri" w:hAnsi="Calibri" w:cs="Calibri"/>
                <w:sz w:val="20"/>
                <w:szCs w:val="20"/>
              </w:rPr>
              <w:lastRenderedPageBreak/>
              <w:t xml:space="preserve">Dokumente und Informationen; </w:t>
            </w:r>
          </w:p>
        </w:tc>
      </w:tr>
      <w:tr w:rsidR="00145D0E" w:rsidRPr="006B79F7" w14:paraId="1C38A871" w14:textId="77777777" w:rsidTr="00A36914">
        <w:tc>
          <w:tcPr>
            <w:tcW w:w="4456" w:type="dxa"/>
          </w:tcPr>
          <w:p w14:paraId="35CA7F7C" w14:textId="0F2788B4" w:rsidR="00145D0E" w:rsidRPr="00B91C27" w:rsidRDefault="002F7C02" w:rsidP="00B91C27">
            <w:pPr>
              <w:pStyle w:val="Akapitzlist"/>
              <w:widowControl w:val="0"/>
              <w:numPr>
                <w:ilvl w:val="0"/>
                <w:numId w:val="57"/>
              </w:numPr>
              <w:autoSpaceDE w:val="0"/>
              <w:autoSpaceDN w:val="0"/>
              <w:spacing w:after="120" w:line="276" w:lineRule="auto"/>
              <w:contextualSpacing w:val="0"/>
              <w:jc w:val="both"/>
              <w:rPr>
                <w:rFonts w:ascii="Calibri" w:hAnsi="Calibri" w:cs="Calibri"/>
                <w:sz w:val="20"/>
                <w:szCs w:val="20"/>
                <w:lang w:val="pl-PL"/>
              </w:rPr>
            </w:pPr>
            <w:r w:rsidRPr="00B91C27">
              <w:rPr>
                <w:rFonts w:ascii="Calibri" w:hAnsi="Calibri" w:cs="Calibri"/>
                <w:sz w:val="20"/>
                <w:szCs w:val="20"/>
                <w:lang w:val="pl-PL"/>
              </w:rPr>
              <w:lastRenderedPageBreak/>
              <w:t>zapewnia, że w projekcie nie wystąpi podwójne finansowanie wydatków kwalifikowalnych, o którym mowa w Podręczniku programu;</w:t>
            </w:r>
          </w:p>
        </w:tc>
        <w:tc>
          <w:tcPr>
            <w:tcW w:w="4614" w:type="dxa"/>
          </w:tcPr>
          <w:p w14:paraId="34898ED1" w14:textId="72598132" w:rsidR="00145D0E" w:rsidRPr="00B91C27" w:rsidRDefault="006B79F7" w:rsidP="00B91C27">
            <w:pPr>
              <w:pStyle w:val="Akapitzlist"/>
              <w:widowControl w:val="0"/>
              <w:numPr>
                <w:ilvl w:val="1"/>
                <w:numId w:val="56"/>
              </w:numPr>
              <w:autoSpaceDE w:val="0"/>
              <w:autoSpaceDN w:val="0"/>
              <w:spacing w:after="120" w:line="276" w:lineRule="auto"/>
              <w:ind w:left="1395" w:hanging="357"/>
              <w:contextualSpacing w:val="0"/>
              <w:jc w:val="both"/>
              <w:rPr>
                <w:rFonts w:ascii="Calibri" w:hAnsi="Calibri" w:cs="Calibri"/>
                <w:sz w:val="20"/>
                <w:szCs w:val="20"/>
              </w:rPr>
            </w:pPr>
            <w:r w:rsidRPr="00B91C27">
              <w:rPr>
                <w:rFonts w:ascii="Calibri" w:hAnsi="Calibri" w:cs="Calibri"/>
                <w:sz w:val="20"/>
                <w:szCs w:val="20"/>
              </w:rPr>
              <w:t>versichert, dass im Projekt keine Doppelförderung förderfähiger Ausgaben nach dem Programmhandbuch beantragt wird;</w:t>
            </w:r>
          </w:p>
        </w:tc>
      </w:tr>
      <w:tr w:rsidR="001A53F1" w:rsidRPr="00FA0A44" w14:paraId="0C99B942" w14:textId="77777777" w:rsidTr="00A36914">
        <w:tc>
          <w:tcPr>
            <w:tcW w:w="4456" w:type="dxa"/>
          </w:tcPr>
          <w:p w14:paraId="51A98F2B" w14:textId="77777777" w:rsidR="00220E5A" w:rsidRPr="00B91C27" w:rsidRDefault="00220E5A" w:rsidP="00B91C27">
            <w:pPr>
              <w:pStyle w:val="Akapitzlist"/>
              <w:widowControl w:val="0"/>
              <w:numPr>
                <w:ilvl w:val="0"/>
                <w:numId w:val="58"/>
              </w:numPr>
              <w:autoSpaceDE w:val="0"/>
              <w:autoSpaceDN w:val="0"/>
              <w:spacing w:after="120" w:line="276" w:lineRule="auto"/>
              <w:contextualSpacing w:val="0"/>
              <w:jc w:val="both"/>
              <w:rPr>
                <w:rFonts w:ascii="Calibri" w:hAnsi="Calibri" w:cs="Calibri"/>
                <w:sz w:val="20"/>
                <w:szCs w:val="20"/>
              </w:rPr>
            </w:pPr>
            <w:r w:rsidRPr="00B91C27">
              <w:rPr>
                <w:rFonts w:ascii="Calibri" w:hAnsi="Calibri" w:cs="Calibri"/>
                <w:sz w:val="20"/>
                <w:szCs w:val="20"/>
                <w:lang w:val="pl-PL"/>
              </w:rPr>
              <w:t xml:space="preserve">prowadzi, na warunkach, o których mowa w Podręczniku programu, wyodrębnioną ewidencję księgową lub stosuje odrębny kod księgowy na potrzeby realizacji projektu, który umożliwia identyfikację każdej operacji finansowej wykonanej w ramach realizowanej przez siebie części projektu. </w:t>
            </w:r>
            <w:proofErr w:type="spellStart"/>
            <w:r w:rsidRPr="00B91C27">
              <w:rPr>
                <w:rFonts w:ascii="Calibri" w:hAnsi="Calibri" w:cs="Calibri"/>
                <w:sz w:val="20"/>
                <w:szCs w:val="20"/>
              </w:rPr>
              <w:t>Powyższe</w:t>
            </w:r>
            <w:proofErr w:type="spellEnd"/>
            <w:r w:rsidRPr="00B91C27">
              <w:rPr>
                <w:rFonts w:ascii="Calibri" w:hAnsi="Calibri" w:cs="Calibri"/>
                <w:sz w:val="20"/>
                <w:szCs w:val="20"/>
              </w:rPr>
              <w:t xml:space="preserve"> nie </w:t>
            </w:r>
            <w:proofErr w:type="spellStart"/>
            <w:r w:rsidRPr="00B91C27">
              <w:rPr>
                <w:rFonts w:ascii="Calibri" w:hAnsi="Calibri" w:cs="Calibri"/>
                <w:sz w:val="20"/>
                <w:szCs w:val="20"/>
              </w:rPr>
              <w:t>dotyczy</w:t>
            </w:r>
            <w:proofErr w:type="spellEnd"/>
            <w:r w:rsidRPr="00B91C27">
              <w:rPr>
                <w:rFonts w:ascii="Calibri" w:hAnsi="Calibri" w:cs="Calibri"/>
                <w:sz w:val="20"/>
                <w:szCs w:val="20"/>
              </w:rPr>
              <w:t xml:space="preserve"> </w:t>
            </w:r>
            <w:proofErr w:type="spellStart"/>
            <w:r w:rsidRPr="00B91C27">
              <w:rPr>
                <w:rFonts w:ascii="Calibri" w:hAnsi="Calibri" w:cs="Calibri"/>
                <w:sz w:val="20"/>
                <w:szCs w:val="20"/>
              </w:rPr>
              <w:t>kosztów</w:t>
            </w:r>
            <w:proofErr w:type="spellEnd"/>
            <w:r w:rsidRPr="00B91C27">
              <w:rPr>
                <w:rFonts w:ascii="Calibri" w:hAnsi="Calibri" w:cs="Calibri"/>
                <w:sz w:val="20"/>
                <w:szCs w:val="20"/>
              </w:rPr>
              <w:t xml:space="preserve"> </w:t>
            </w:r>
            <w:proofErr w:type="spellStart"/>
            <w:r w:rsidRPr="00B91C27">
              <w:rPr>
                <w:rFonts w:ascii="Calibri" w:hAnsi="Calibri" w:cs="Calibri"/>
                <w:sz w:val="20"/>
                <w:szCs w:val="20"/>
              </w:rPr>
              <w:t>rozliczanych</w:t>
            </w:r>
            <w:proofErr w:type="spellEnd"/>
            <w:r w:rsidRPr="00B91C27">
              <w:rPr>
                <w:rFonts w:ascii="Calibri" w:hAnsi="Calibri" w:cs="Calibri"/>
                <w:sz w:val="20"/>
                <w:szCs w:val="20"/>
              </w:rPr>
              <w:t xml:space="preserve"> </w:t>
            </w:r>
            <w:proofErr w:type="spellStart"/>
            <w:r w:rsidRPr="00B91C27">
              <w:rPr>
                <w:rFonts w:ascii="Calibri" w:hAnsi="Calibri" w:cs="Calibri"/>
                <w:sz w:val="20"/>
                <w:szCs w:val="20"/>
              </w:rPr>
              <w:t>ryczałtem</w:t>
            </w:r>
            <w:proofErr w:type="spellEnd"/>
            <w:r w:rsidRPr="00B91C27">
              <w:rPr>
                <w:rFonts w:ascii="Calibri" w:hAnsi="Calibri" w:cs="Calibri"/>
                <w:sz w:val="20"/>
                <w:szCs w:val="20"/>
              </w:rPr>
              <w:t>;</w:t>
            </w:r>
          </w:p>
          <w:p w14:paraId="0603275D" w14:textId="77777777" w:rsidR="001A53F1" w:rsidRPr="00B91C27" w:rsidRDefault="001A53F1" w:rsidP="00B91C27">
            <w:pPr>
              <w:widowControl w:val="0"/>
              <w:tabs>
                <w:tab w:val="left" w:pos="1397"/>
              </w:tabs>
              <w:autoSpaceDE w:val="0"/>
              <w:autoSpaceDN w:val="0"/>
              <w:spacing w:after="120" w:line="276" w:lineRule="auto"/>
              <w:ind w:right="195"/>
              <w:jc w:val="both"/>
              <w:rPr>
                <w:rFonts w:ascii="Calibri" w:hAnsi="Calibri" w:cs="Calibri"/>
                <w:sz w:val="20"/>
                <w:szCs w:val="20"/>
                <w:lang w:val="pl-PL"/>
              </w:rPr>
            </w:pPr>
          </w:p>
        </w:tc>
        <w:tc>
          <w:tcPr>
            <w:tcW w:w="4614" w:type="dxa"/>
          </w:tcPr>
          <w:p w14:paraId="4209CA11" w14:textId="335DEAE9" w:rsidR="001A53F1" w:rsidRPr="00B91C27" w:rsidRDefault="00FA0A44" w:rsidP="00B91C27">
            <w:pPr>
              <w:pStyle w:val="Akapitzlist"/>
              <w:widowControl w:val="0"/>
              <w:numPr>
                <w:ilvl w:val="1"/>
                <w:numId w:val="56"/>
              </w:numPr>
              <w:autoSpaceDE w:val="0"/>
              <w:autoSpaceDN w:val="0"/>
              <w:spacing w:after="120" w:line="276" w:lineRule="auto"/>
              <w:contextualSpacing w:val="0"/>
              <w:jc w:val="both"/>
              <w:rPr>
                <w:rFonts w:ascii="Calibri" w:hAnsi="Calibri" w:cs="Calibri"/>
                <w:sz w:val="20"/>
                <w:szCs w:val="20"/>
              </w:rPr>
            </w:pPr>
            <w:r w:rsidRPr="00B91C27">
              <w:rPr>
                <w:rFonts w:ascii="Calibri" w:hAnsi="Calibri" w:cs="Calibri"/>
                <w:sz w:val="20"/>
                <w:szCs w:val="20"/>
              </w:rPr>
              <w:t>führt nach Vorgaben aus dem Programmhandbuch separate Konten oder verwendet einen eigenen Rechnungsführungscode für Vorgänge im Zusammenhang mit der Projektumsetzung, wodurch jeder einzelne Finanzvorgang in Verbindung mit dem durch ihn umgesetzten Projektteil identifiziert werden kann. Diese Regel gilt nicht für Kosten, die nach Pauschalen abgerechnet werden;</w:t>
            </w:r>
          </w:p>
        </w:tc>
      </w:tr>
      <w:tr w:rsidR="001A53F1" w:rsidRPr="00D616E7" w14:paraId="38CB7B4F" w14:textId="77777777" w:rsidTr="00A36914">
        <w:tc>
          <w:tcPr>
            <w:tcW w:w="4456" w:type="dxa"/>
          </w:tcPr>
          <w:p w14:paraId="3B038BBC" w14:textId="21C4C6DB" w:rsidR="001A53F1" w:rsidRPr="00B91C27" w:rsidRDefault="00A72FD4" w:rsidP="00B91C27">
            <w:pPr>
              <w:pStyle w:val="Akapitzlist"/>
              <w:widowControl w:val="0"/>
              <w:numPr>
                <w:ilvl w:val="0"/>
                <w:numId w:val="59"/>
              </w:numPr>
              <w:tabs>
                <w:tab w:val="left" w:pos="1397"/>
              </w:tabs>
              <w:autoSpaceDE w:val="0"/>
              <w:autoSpaceDN w:val="0"/>
              <w:spacing w:after="120" w:line="276" w:lineRule="auto"/>
              <w:ind w:right="192"/>
              <w:contextualSpacing w:val="0"/>
              <w:jc w:val="both"/>
              <w:rPr>
                <w:rFonts w:ascii="Calibri" w:hAnsi="Calibri" w:cs="Calibri"/>
                <w:sz w:val="20"/>
                <w:szCs w:val="20"/>
                <w:lang w:val="pl-PL"/>
              </w:rPr>
            </w:pPr>
            <w:r w:rsidRPr="00B91C27">
              <w:rPr>
                <w:rFonts w:ascii="Calibri" w:hAnsi="Calibri" w:cs="Calibri"/>
                <w:sz w:val="20"/>
                <w:szCs w:val="20"/>
                <w:lang w:val="pl-PL"/>
              </w:rPr>
              <w:t>przedstawia w częściowych wnioskach o płatność wyłącznie wydatki kwalifikowalne oraz zgodne z aktualnym, w chwili poniesienia wydatku, wnioskiem o dofinansowanie;</w:t>
            </w:r>
          </w:p>
        </w:tc>
        <w:tc>
          <w:tcPr>
            <w:tcW w:w="4614" w:type="dxa"/>
          </w:tcPr>
          <w:p w14:paraId="121488A9" w14:textId="4475D498" w:rsidR="001A53F1" w:rsidRPr="00B91C27" w:rsidRDefault="00D616E7" w:rsidP="00B91C27">
            <w:pPr>
              <w:pStyle w:val="Akapitzlist"/>
              <w:widowControl w:val="0"/>
              <w:numPr>
                <w:ilvl w:val="1"/>
                <w:numId w:val="56"/>
              </w:numPr>
              <w:tabs>
                <w:tab w:val="left" w:pos="1397"/>
              </w:tabs>
              <w:autoSpaceDE w:val="0"/>
              <w:autoSpaceDN w:val="0"/>
              <w:spacing w:after="120" w:line="276" w:lineRule="auto"/>
              <w:ind w:right="192"/>
              <w:contextualSpacing w:val="0"/>
              <w:jc w:val="both"/>
              <w:rPr>
                <w:rFonts w:ascii="Calibri" w:hAnsi="Calibri" w:cs="Calibri"/>
                <w:sz w:val="20"/>
                <w:szCs w:val="20"/>
              </w:rPr>
            </w:pPr>
            <w:r w:rsidRPr="00B91C27">
              <w:rPr>
                <w:rFonts w:ascii="Calibri" w:hAnsi="Calibri" w:cs="Calibri"/>
                <w:sz w:val="20"/>
                <w:szCs w:val="20"/>
              </w:rPr>
              <w:t>weist in den Projektfortschrittsberichten ausschließlich förderfähige sowie mit dem zum Zeitpunkt der Ausgabe aktuellen Projektantrag übereinstimmende Kosten aus;</w:t>
            </w:r>
          </w:p>
        </w:tc>
      </w:tr>
      <w:tr w:rsidR="001A53F1" w:rsidRPr="00B91C27" w14:paraId="324529D1" w14:textId="77777777" w:rsidTr="00A36914">
        <w:tc>
          <w:tcPr>
            <w:tcW w:w="4456" w:type="dxa"/>
          </w:tcPr>
          <w:p w14:paraId="5A0D9FB0" w14:textId="62642F98" w:rsidR="001A53F1" w:rsidRPr="00B91C27" w:rsidRDefault="00FB4768" w:rsidP="00B91C27">
            <w:pPr>
              <w:pStyle w:val="Akapitzlist"/>
              <w:widowControl w:val="0"/>
              <w:numPr>
                <w:ilvl w:val="0"/>
                <w:numId w:val="60"/>
              </w:numPr>
              <w:tabs>
                <w:tab w:val="left" w:pos="1397"/>
              </w:tabs>
              <w:autoSpaceDE w:val="0"/>
              <w:autoSpaceDN w:val="0"/>
              <w:spacing w:after="120" w:line="276" w:lineRule="auto"/>
              <w:ind w:right="192"/>
              <w:contextualSpacing w:val="0"/>
              <w:jc w:val="both"/>
              <w:rPr>
                <w:rFonts w:ascii="Calibri" w:hAnsi="Calibri" w:cs="Calibri"/>
                <w:sz w:val="20"/>
                <w:szCs w:val="20"/>
                <w:lang w:val="pl-PL"/>
              </w:rPr>
            </w:pPr>
            <w:r w:rsidRPr="00B91C27">
              <w:rPr>
                <w:rFonts w:ascii="Calibri" w:hAnsi="Calibri" w:cs="Calibri"/>
                <w:sz w:val="20"/>
                <w:szCs w:val="20"/>
                <w:lang w:val="pl-PL"/>
              </w:rPr>
              <w:t>zapewnia, że opinia publiczna jest informowana o udziale dofinansowania w projekcie, zgodnie z wymaganiami określonymi w Podręczniku programu;</w:t>
            </w:r>
          </w:p>
        </w:tc>
        <w:tc>
          <w:tcPr>
            <w:tcW w:w="4614" w:type="dxa"/>
          </w:tcPr>
          <w:p w14:paraId="57B412E1" w14:textId="65B343FD" w:rsidR="001A53F1" w:rsidRPr="00B91C27" w:rsidRDefault="00B91C27" w:rsidP="00B91C27">
            <w:pPr>
              <w:pStyle w:val="Akapitzlist"/>
              <w:widowControl w:val="0"/>
              <w:numPr>
                <w:ilvl w:val="1"/>
                <w:numId w:val="56"/>
              </w:numPr>
              <w:tabs>
                <w:tab w:val="left" w:pos="1397"/>
              </w:tabs>
              <w:autoSpaceDE w:val="0"/>
              <w:autoSpaceDN w:val="0"/>
              <w:spacing w:after="120" w:line="276" w:lineRule="auto"/>
              <w:ind w:right="192"/>
              <w:contextualSpacing w:val="0"/>
              <w:jc w:val="both"/>
              <w:rPr>
                <w:rFonts w:ascii="Calibri" w:hAnsi="Calibri" w:cs="Calibri"/>
                <w:sz w:val="20"/>
                <w:szCs w:val="20"/>
              </w:rPr>
            </w:pPr>
            <w:r w:rsidRPr="00B91C27">
              <w:rPr>
                <w:rFonts w:ascii="Calibri" w:hAnsi="Calibri" w:cs="Calibri"/>
                <w:sz w:val="20"/>
                <w:szCs w:val="20"/>
              </w:rPr>
              <w:t>versichert, dass die Öffentlichkeit über die Förderung im Projekt, gemäß den Anforderungen im Programmhandbuch informiert wird;</w:t>
            </w:r>
          </w:p>
        </w:tc>
      </w:tr>
      <w:tr w:rsidR="00146DDD" w:rsidRPr="003A439D" w14:paraId="46FE5454" w14:textId="77777777" w:rsidTr="00A36914">
        <w:tc>
          <w:tcPr>
            <w:tcW w:w="4456" w:type="dxa"/>
          </w:tcPr>
          <w:p w14:paraId="51F3AC10" w14:textId="1B951FFF" w:rsidR="00146DDD" w:rsidRPr="004B2812" w:rsidRDefault="00501BB3" w:rsidP="004B2812">
            <w:pPr>
              <w:pStyle w:val="Akapitzlist"/>
              <w:widowControl w:val="0"/>
              <w:numPr>
                <w:ilvl w:val="1"/>
                <w:numId w:val="56"/>
              </w:numPr>
              <w:tabs>
                <w:tab w:val="left" w:pos="1397"/>
              </w:tabs>
              <w:autoSpaceDE w:val="0"/>
              <w:autoSpaceDN w:val="0"/>
              <w:spacing w:after="120" w:line="276" w:lineRule="auto"/>
              <w:ind w:right="192"/>
              <w:contextualSpacing w:val="0"/>
              <w:jc w:val="both"/>
              <w:rPr>
                <w:rFonts w:ascii="Calibri" w:hAnsi="Calibri" w:cs="Calibri"/>
                <w:sz w:val="20"/>
                <w:szCs w:val="20"/>
                <w:lang w:val="pl-PL"/>
              </w:rPr>
            </w:pPr>
            <w:r w:rsidRPr="004B2812">
              <w:rPr>
                <w:rFonts w:ascii="Calibri" w:hAnsi="Calibri" w:cs="Calibri"/>
                <w:sz w:val="20"/>
                <w:szCs w:val="20"/>
                <w:lang w:val="pl-PL"/>
              </w:rPr>
              <w:t>monitoruje postęp osiągania przez jego część projektu przypisanych do niej wartości docelowych wskaźników produktu, określonych we wniosku o dofinansowanie;</w:t>
            </w:r>
          </w:p>
        </w:tc>
        <w:tc>
          <w:tcPr>
            <w:tcW w:w="4614" w:type="dxa"/>
          </w:tcPr>
          <w:p w14:paraId="0C1CC6AB" w14:textId="6DC40723" w:rsidR="00146DDD" w:rsidRPr="004B2812" w:rsidRDefault="003A439D" w:rsidP="0039229A">
            <w:pPr>
              <w:pStyle w:val="Akapitzlist"/>
              <w:widowControl w:val="0"/>
              <w:numPr>
                <w:ilvl w:val="0"/>
                <w:numId w:val="62"/>
              </w:numPr>
              <w:tabs>
                <w:tab w:val="left" w:pos="1397"/>
              </w:tabs>
              <w:autoSpaceDE w:val="0"/>
              <w:autoSpaceDN w:val="0"/>
              <w:spacing w:after="120" w:line="276" w:lineRule="auto"/>
              <w:ind w:right="192"/>
              <w:contextualSpacing w:val="0"/>
              <w:jc w:val="both"/>
              <w:rPr>
                <w:rFonts w:ascii="Calibri" w:hAnsi="Calibri" w:cs="Calibri"/>
                <w:sz w:val="20"/>
                <w:szCs w:val="20"/>
              </w:rPr>
            </w:pPr>
            <w:r w:rsidRPr="004B2812">
              <w:rPr>
                <w:rFonts w:ascii="Calibri" w:hAnsi="Calibri" w:cs="Calibri"/>
                <w:sz w:val="20"/>
                <w:szCs w:val="20"/>
              </w:rPr>
              <w:t>begleitet den Fortschritt in der Umsetzung der anteiligen Zielwerte der Output-Indikatoren in Übereinstimmung mit dem Projektantrag;</w:t>
            </w:r>
          </w:p>
        </w:tc>
      </w:tr>
      <w:tr w:rsidR="0080784D" w:rsidRPr="003B7868" w14:paraId="0E6E2AA6" w14:textId="77777777" w:rsidTr="00A36914">
        <w:tc>
          <w:tcPr>
            <w:tcW w:w="4456" w:type="dxa"/>
          </w:tcPr>
          <w:p w14:paraId="70AC215B" w14:textId="6DC990CE" w:rsidR="0080784D" w:rsidRPr="004B2812" w:rsidRDefault="007017B8" w:rsidP="0039229A">
            <w:pPr>
              <w:pStyle w:val="Akapitzlist"/>
              <w:widowControl w:val="0"/>
              <w:numPr>
                <w:ilvl w:val="0"/>
                <w:numId w:val="62"/>
              </w:numPr>
              <w:tabs>
                <w:tab w:val="left" w:pos="1397"/>
              </w:tabs>
              <w:autoSpaceDE w:val="0"/>
              <w:autoSpaceDN w:val="0"/>
              <w:spacing w:after="120" w:line="276" w:lineRule="auto"/>
              <w:ind w:right="192"/>
              <w:contextualSpacing w:val="0"/>
              <w:jc w:val="both"/>
              <w:rPr>
                <w:rFonts w:ascii="Calibri" w:hAnsi="Calibri" w:cs="Calibri"/>
                <w:sz w:val="20"/>
                <w:szCs w:val="20"/>
                <w:lang w:val="pl-PL"/>
              </w:rPr>
            </w:pPr>
            <w:r w:rsidRPr="004B2812">
              <w:rPr>
                <w:rFonts w:ascii="Calibri" w:hAnsi="Calibri" w:cs="Calibri"/>
                <w:sz w:val="20"/>
                <w:szCs w:val="20"/>
                <w:lang w:val="pl-PL"/>
              </w:rPr>
              <w:t>wyraża zgodę na przetwarzanie danych dotyczących projektu dla celów monitoringu, kontroli, promocji i ewaluacji programu;</w:t>
            </w:r>
          </w:p>
        </w:tc>
        <w:tc>
          <w:tcPr>
            <w:tcW w:w="4614" w:type="dxa"/>
          </w:tcPr>
          <w:p w14:paraId="1688854A" w14:textId="3A860E38" w:rsidR="0080784D" w:rsidRPr="004B2812" w:rsidRDefault="003B7868" w:rsidP="004B2812">
            <w:pPr>
              <w:pStyle w:val="Akapitzlist"/>
              <w:widowControl w:val="0"/>
              <w:numPr>
                <w:ilvl w:val="1"/>
                <w:numId w:val="56"/>
              </w:numPr>
              <w:tabs>
                <w:tab w:val="left" w:pos="1397"/>
              </w:tabs>
              <w:autoSpaceDE w:val="0"/>
              <w:autoSpaceDN w:val="0"/>
              <w:spacing w:after="120" w:line="276" w:lineRule="auto"/>
              <w:ind w:right="192"/>
              <w:contextualSpacing w:val="0"/>
              <w:jc w:val="both"/>
              <w:rPr>
                <w:rFonts w:ascii="Calibri" w:hAnsi="Calibri" w:cs="Calibri"/>
                <w:sz w:val="20"/>
                <w:szCs w:val="20"/>
              </w:rPr>
            </w:pPr>
            <w:r w:rsidRPr="004B2812">
              <w:rPr>
                <w:rFonts w:ascii="Calibri" w:hAnsi="Calibri" w:cs="Calibri"/>
                <w:sz w:val="20"/>
                <w:szCs w:val="20"/>
              </w:rPr>
              <w:t>stimmt der Verarbeitung von Projektdaten zur Begleitung, Prüfung, Bewerbung und Evaluierung des Programms zu;</w:t>
            </w:r>
          </w:p>
        </w:tc>
      </w:tr>
      <w:tr w:rsidR="0080784D" w:rsidRPr="00FF7D14" w14:paraId="51CA6C3D" w14:textId="77777777" w:rsidTr="00A36914">
        <w:tc>
          <w:tcPr>
            <w:tcW w:w="4456" w:type="dxa"/>
          </w:tcPr>
          <w:p w14:paraId="17E74D9C" w14:textId="5F07098A" w:rsidR="0080784D" w:rsidRPr="005B38C4" w:rsidRDefault="000C041A" w:rsidP="0039229A">
            <w:pPr>
              <w:pStyle w:val="Akapitzlist"/>
              <w:widowControl w:val="0"/>
              <w:numPr>
                <w:ilvl w:val="0"/>
                <w:numId w:val="62"/>
              </w:numPr>
              <w:tabs>
                <w:tab w:val="left" w:pos="1397"/>
              </w:tabs>
              <w:autoSpaceDE w:val="0"/>
              <w:autoSpaceDN w:val="0"/>
              <w:spacing w:after="120" w:line="276" w:lineRule="auto"/>
              <w:ind w:right="192"/>
              <w:jc w:val="both"/>
              <w:rPr>
                <w:rFonts w:ascii="Calibri" w:hAnsi="Calibri" w:cs="Calibri"/>
                <w:sz w:val="20"/>
                <w:szCs w:val="20"/>
                <w:lang w:val="pl-PL"/>
              </w:rPr>
            </w:pPr>
            <w:r w:rsidRPr="005B38C4">
              <w:rPr>
                <w:rFonts w:ascii="Calibri" w:hAnsi="Calibri" w:cs="Calibri"/>
                <w:sz w:val="20"/>
                <w:szCs w:val="20"/>
                <w:lang w:val="pl-PL"/>
              </w:rPr>
              <w:t xml:space="preserve">niezwłocznie informuje partnera wiodącego o wszelkich nieprawidłowościach, okolicznościach opóźniających lub uniemożliwiających pełną </w:t>
            </w:r>
            <w:r w:rsidRPr="005B38C4">
              <w:rPr>
                <w:rFonts w:ascii="Calibri" w:hAnsi="Calibri" w:cs="Calibri"/>
                <w:sz w:val="20"/>
                <w:szCs w:val="20"/>
                <w:lang w:val="pl-PL"/>
              </w:rPr>
              <w:lastRenderedPageBreak/>
              <w:t>realizację projektu, lub o zamiarze zaprzestania wdrażania swojej części projektu;</w:t>
            </w:r>
          </w:p>
        </w:tc>
        <w:tc>
          <w:tcPr>
            <w:tcW w:w="4614" w:type="dxa"/>
          </w:tcPr>
          <w:p w14:paraId="1F992919" w14:textId="423DC9FC" w:rsidR="0080784D" w:rsidRPr="005B38C4" w:rsidRDefault="00FF7D14" w:rsidP="0039229A">
            <w:pPr>
              <w:pStyle w:val="Akapitzlist"/>
              <w:widowControl w:val="0"/>
              <w:numPr>
                <w:ilvl w:val="0"/>
                <w:numId w:val="63"/>
              </w:numPr>
              <w:tabs>
                <w:tab w:val="left" w:pos="1397"/>
              </w:tabs>
              <w:autoSpaceDE w:val="0"/>
              <w:autoSpaceDN w:val="0"/>
              <w:spacing w:after="120" w:line="276" w:lineRule="auto"/>
              <w:ind w:right="192"/>
              <w:jc w:val="both"/>
              <w:rPr>
                <w:rFonts w:ascii="Calibri" w:hAnsi="Calibri" w:cs="Calibri"/>
                <w:sz w:val="20"/>
                <w:szCs w:val="20"/>
              </w:rPr>
            </w:pPr>
            <w:r w:rsidRPr="005B38C4">
              <w:rPr>
                <w:rFonts w:ascii="Calibri" w:hAnsi="Calibri" w:cs="Calibri"/>
                <w:sz w:val="20"/>
                <w:szCs w:val="20"/>
              </w:rPr>
              <w:lastRenderedPageBreak/>
              <w:t xml:space="preserve">informiert den Lead-Partner unverzüglich über jede Unregelmäßigkeit, Umstände, die die volle Projektumsetzung verzögern oder verhindern, oder </w:t>
            </w:r>
            <w:r w:rsidRPr="005B38C4">
              <w:rPr>
                <w:rFonts w:ascii="Calibri" w:hAnsi="Calibri" w:cs="Calibri"/>
                <w:sz w:val="20"/>
                <w:szCs w:val="20"/>
              </w:rPr>
              <w:lastRenderedPageBreak/>
              <w:t xml:space="preserve">die Absicht, die Projektumsetzung aufzugeben; </w:t>
            </w:r>
          </w:p>
        </w:tc>
      </w:tr>
      <w:tr w:rsidR="0080784D" w:rsidRPr="00E03FF5" w14:paraId="3B682A17" w14:textId="77777777" w:rsidTr="00A36914">
        <w:tc>
          <w:tcPr>
            <w:tcW w:w="4456" w:type="dxa"/>
          </w:tcPr>
          <w:p w14:paraId="21578DC3" w14:textId="70648699" w:rsidR="0080784D" w:rsidRPr="004B2812" w:rsidRDefault="003E332C" w:rsidP="0039229A">
            <w:pPr>
              <w:pStyle w:val="Akapitzlist"/>
              <w:widowControl w:val="0"/>
              <w:numPr>
                <w:ilvl w:val="0"/>
                <w:numId w:val="63"/>
              </w:numPr>
              <w:tabs>
                <w:tab w:val="left" w:pos="1397"/>
              </w:tabs>
              <w:autoSpaceDE w:val="0"/>
              <w:autoSpaceDN w:val="0"/>
              <w:spacing w:after="120" w:line="276" w:lineRule="auto"/>
              <w:ind w:right="192"/>
              <w:contextualSpacing w:val="0"/>
              <w:jc w:val="both"/>
              <w:rPr>
                <w:rFonts w:ascii="Calibri" w:hAnsi="Calibri" w:cs="Calibri"/>
                <w:sz w:val="20"/>
                <w:szCs w:val="20"/>
                <w:lang w:val="pl-PL"/>
              </w:rPr>
            </w:pPr>
            <w:r w:rsidRPr="004B2812">
              <w:rPr>
                <w:rFonts w:ascii="Calibri" w:hAnsi="Calibri" w:cs="Calibri"/>
                <w:sz w:val="20"/>
                <w:szCs w:val="20"/>
                <w:lang w:val="pl-PL"/>
              </w:rPr>
              <w:lastRenderedPageBreak/>
              <w:t>niezwłocznie informuje partnera wiodącego o okolicznościach, które mają wpływ na zmniejszenie wydatków kwalifikowalnych projektu, w szczególności o potencjalnej możliwości odzyskania podatku VAT</w:t>
            </w:r>
            <w:r w:rsidRPr="004B2812">
              <w:rPr>
                <w:rStyle w:val="Odwoanieprzypisudolnego"/>
                <w:rFonts w:ascii="Calibri" w:hAnsi="Calibri" w:cs="Calibri"/>
                <w:sz w:val="20"/>
                <w:szCs w:val="20"/>
              </w:rPr>
              <w:footnoteReference w:id="7"/>
            </w:r>
            <w:r w:rsidRPr="004B2812">
              <w:rPr>
                <w:rFonts w:ascii="Calibri" w:hAnsi="Calibri" w:cs="Calibri"/>
                <w:sz w:val="20"/>
                <w:szCs w:val="20"/>
                <w:lang w:val="pl-PL"/>
              </w:rPr>
              <w:t>;</w:t>
            </w:r>
          </w:p>
        </w:tc>
        <w:tc>
          <w:tcPr>
            <w:tcW w:w="4614" w:type="dxa"/>
          </w:tcPr>
          <w:p w14:paraId="36E64815" w14:textId="3F662C04" w:rsidR="0080784D" w:rsidRPr="004B2812" w:rsidRDefault="00E03FF5" w:rsidP="0039229A">
            <w:pPr>
              <w:pStyle w:val="Akapitzlist"/>
              <w:widowControl w:val="0"/>
              <w:numPr>
                <w:ilvl w:val="0"/>
                <w:numId w:val="64"/>
              </w:numPr>
              <w:tabs>
                <w:tab w:val="left" w:pos="1397"/>
              </w:tabs>
              <w:autoSpaceDE w:val="0"/>
              <w:autoSpaceDN w:val="0"/>
              <w:spacing w:after="120" w:line="276" w:lineRule="auto"/>
              <w:ind w:right="192"/>
              <w:contextualSpacing w:val="0"/>
              <w:jc w:val="both"/>
              <w:rPr>
                <w:rFonts w:ascii="Calibri" w:hAnsi="Calibri" w:cs="Calibri"/>
                <w:sz w:val="20"/>
                <w:szCs w:val="20"/>
              </w:rPr>
            </w:pPr>
            <w:r w:rsidRPr="004B2812">
              <w:rPr>
                <w:rFonts w:ascii="Calibri" w:hAnsi="Calibri" w:cs="Calibri"/>
                <w:sz w:val="20"/>
                <w:szCs w:val="20"/>
              </w:rPr>
              <w:t>informiert den Lead-Partner unverzüglich über Umstände, die eine Minderung förderfähiger Ausgaben bewirken können, insbesondere die potenzielle Möglichkeit zum Vorsteuerabzug</w:t>
            </w:r>
            <w:r w:rsidRPr="004B2812">
              <w:rPr>
                <w:rStyle w:val="Odwoanieprzypisudolnego"/>
                <w:rFonts w:ascii="Calibri" w:hAnsi="Calibri" w:cs="Calibri"/>
                <w:sz w:val="20"/>
                <w:szCs w:val="20"/>
              </w:rPr>
              <w:footnoteReference w:id="8"/>
            </w:r>
            <w:r w:rsidRPr="004B2812">
              <w:rPr>
                <w:rFonts w:ascii="Calibri" w:hAnsi="Calibri" w:cs="Calibri"/>
                <w:sz w:val="20"/>
                <w:szCs w:val="20"/>
              </w:rPr>
              <w:t>;</w:t>
            </w:r>
          </w:p>
        </w:tc>
      </w:tr>
      <w:tr w:rsidR="007017B8" w:rsidRPr="000F6D7A" w14:paraId="0DD586C3" w14:textId="77777777" w:rsidTr="00A36914">
        <w:tc>
          <w:tcPr>
            <w:tcW w:w="4456" w:type="dxa"/>
          </w:tcPr>
          <w:p w14:paraId="690D0CB8" w14:textId="3103FE17" w:rsidR="007017B8" w:rsidRPr="004B2812" w:rsidRDefault="004C2FAD" w:rsidP="0039229A">
            <w:pPr>
              <w:widowControl w:val="0"/>
              <w:numPr>
                <w:ilvl w:val="0"/>
                <w:numId w:val="63"/>
              </w:numPr>
              <w:autoSpaceDE w:val="0"/>
              <w:autoSpaceDN w:val="0"/>
              <w:adjustRightInd w:val="0"/>
              <w:spacing w:after="120" w:line="276" w:lineRule="auto"/>
              <w:jc w:val="both"/>
              <w:rPr>
                <w:rFonts w:ascii="Calibri" w:hAnsi="Calibri" w:cs="Calibri"/>
                <w:sz w:val="20"/>
                <w:szCs w:val="20"/>
                <w:lang w:val="cs-CZ"/>
              </w:rPr>
            </w:pPr>
            <w:r w:rsidRPr="004B2812">
              <w:rPr>
                <w:rFonts w:ascii="Calibri" w:hAnsi="Calibri" w:cs="Calibri"/>
                <w:sz w:val="20"/>
                <w:szCs w:val="20"/>
                <w:lang w:val="pl-PL"/>
              </w:rPr>
              <w:t>niezwłocznie informuje partnera wiodącego o takiej zmianie swojego statusu prawnego, której skutkiem jest niespełnienie wymagań określonych w programie;</w:t>
            </w:r>
          </w:p>
        </w:tc>
        <w:tc>
          <w:tcPr>
            <w:tcW w:w="4614" w:type="dxa"/>
          </w:tcPr>
          <w:p w14:paraId="34ADE276" w14:textId="175AD6BF" w:rsidR="007017B8" w:rsidRPr="004B2812" w:rsidRDefault="000F6D7A" w:rsidP="0039229A">
            <w:pPr>
              <w:widowControl w:val="0"/>
              <w:numPr>
                <w:ilvl w:val="0"/>
                <w:numId w:val="64"/>
              </w:numPr>
              <w:autoSpaceDE w:val="0"/>
              <w:autoSpaceDN w:val="0"/>
              <w:adjustRightInd w:val="0"/>
              <w:spacing w:after="120" w:line="276" w:lineRule="auto"/>
              <w:jc w:val="both"/>
              <w:rPr>
                <w:rFonts w:ascii="Calibri" w:hAnsi="Calibri" w:cs="Calibri"/>
                <w:sz w:val="20"/>
                <w:szCs w:val="20"/>
              </w:rPr>
            </w:pPr>
            <w:r w:rsidRPr="004B2812">
              <w:rPr>
                <w:rFonts w:ascii="Calibri" w:hAnsi="Calibri" w:cs="Calibri"/>
                <w:sz w:val="20"/>
                <w:szCs w:val="20"/>
              </w:rPr>
              <w:t>informiert den Lead-Partner unverzüglich über eine Änderung seines eigenen Rechtsstatus, die eine Nichterfüllung der im Kooperationsprogramm bestimmten Anforderungen zur Folge hat;</w:t>
            </w:r>
          </w:p>
        </w:tc>
      </w:tr>
      <w:tr w:rsidR="007017B8" w:rsidRPr="00F6659B" w14:paraId="1EA70679" w14:textId="77777777" w:rsidTr="00A36914">
        <w:tc>
          <w:tcPr>
            <w:tcW w:w="4456" w:type="dxa"/>
          </w:tcPr>
          <w:p w14:paraId="4B74F581" w14:textId="14A05162" w:rsidR="007017B8" w:rsidRPr="004B2812" w:rsidRDefault="00006C6E" w:rsidP="0039229A">
            <w:pPr>
              <w:pStyle w:val="Akapitzlist"/>
              <w:widowControl w:val="0"/>
              <w:numPr>
                <w:ilvl w:val="0"/>
                <w:numId w:val="63"/>
              </w:numPr>
              <w:tabs>
                <w:tab w:val="left" w:pos="1397"/>
              </w:tabs>
              <w:autoSpaceDE w:val="0"/>
              <w:autoSpaceDN w:val="0"/>
              <w:spacing w:after="120" w:line="276" w:lineRule="auto"/>
              <w:ind w:right="192"/>
              <w:contextualSpacing w:val="0"/>
              <w:jc w:val="both"/>
              <w:rPr>
                <w:rFonts w:ascii="Calibri" w:hAnsi="Calibri" w:cs="Calibri"/>
                <w:sz w:val="20"/>
                <w:szCs w:val="20"/>
                <w:lang w:val="pl-PL"/>
              </w:rPr>
            </w:pPr>
            <w:r w:rsidRPr="004B2812">
              <w:rPr>
                <w:rFonts w:ascii="Calibri" w:hAnsi="Calibri" w:cs="Calibri"/>
                <w:sz w:val="20"/>
                <w:szCs w:val="20"/>
                <w:lang w:val="pl-PL"/>
              </w:rPr>
              <w:t>niezwłocznie informuje partnera wiodącego o swojej upadłości, likwidacji lub bankructwie;</w:t>
            </w:r>
          </w:p>
        </w:tc>
        <w:tc>
          <w:tcPr>
            <w:tcW w:w="4614" w:type="dxa"/>
          </w:tcPr>
          <w:p w14:paraId="60FB2AD5" w14:textId="4ABD7C91" w:rsidR="007017B8" w:rsidRPr="004B2812" w:rsidRDefault="00F6659B" w:rsidP="0039229A">
            <w:pPr>
              <w:pStyle w:val="Akapitzlist"/>
              <w:widowControl w:val="0"/>
              <w:numPr>
                <w:ilvl w:val="0"/>
                <w:numId w:val="64"/>
              </w:numPr>
              <w:tabs>
                <w:tab w:val="left" w:pos="1397"/>
              </w:tabs>
              <w:autoSpaceDE w:val="0"/>
              <w:autoSpaceDN w:val="0"/>
              <w:spacing w:after="120" w:line="276" w:lineRule="auto"/>
              <w:ind w:right="192"/>
              <w:contextualSpacing w:val="0"/>
              <w:jc w:val="both"/>
              <w:rPr>
                <w:rFonts w:ascii="Calibri" w:hAnsi="Calibri" w:cs="Calibri"/>
                <w:sz w:val="20"/>
                <w:szCs w:val="20"/>
              </w:rPr>
            </w:pPr>
            <w:r w:rsidRPr="004B2812">
              <w:rPr>
                <w:rFonts w:ascii="Calibri" w:hAnsi="Calibri" w:cs="Calibri"/>
                <w:sz w:val="20"/>
                <w:szCs w:val="20"/>
              </w:rPr>
              <w:t>informiert den Lead-Partner über Insolvenz, Auflösung oder Konkurs;</w:t>
            </w:r>
          </w:p>
        </w:tc>
      </w:tr>
      <w:tr w:rsidR="007017B8" w:rsidRPr="00A73537" w14:paraId="335C26C9" w14:textId="77777777" w:rsidTr="00A36914">
        <w:tc>
          <w:tcPr>
            <w:tcW w:w="4456" w:type="dxa"/>
          </w:tcPr>
          <w:p w14:paraId="5F40FDAA" w14:textId="44192544" w:rsidR="007017B8" w:rsidRPr="004B2812" w:rsidRDefault="008613E7" w:rsidP="0039229A">
            <w:pPr>
              <w:pStyle w:val="Akapitzlist"/>
              <w:widowControl w:val="0"/>
              <w:numPr>
                <w:ilvl w:val="0"/>
                <w:numId w:val="63"/>
              </w:numPr>
              <w:tabs>
                <w:tab w:val="left" w:pos="1397"/>
              </w:tabs>
              <w:autoSpaceDE w:val="0"/>
              <w:autoSpaceDN w:val="0"/>
              <w:spacing w:after="120" w:line="276" w:lineRule="auto"/>
              <w:ind w:right="192"/>
              <w:contextualSpacing w:val="0"/>
              <w:jc w:val="both"/>
              <w:rPr>
                <w:rFonts w:ascii="Calibri" w:hAnsi="Calibri" w:cs="Calibri"/>
                <w:sz w:val="20"/>
                <w:szCs w:val="20"/>
                <w:lang w:val="pl-PL"/>
              </w:rPr>
            </w:pPr>
            <w:r w:rsidRPr="004B2812">
              <w:rPr>
                <w:rFonts w:ascii="Calibri" w:hAnsi="Calibri" w:cs="Calibri"/>
                <w:sz w:val="20"/>
                <w:szCs w:val="20"/>
                <w:lang w:val="pl-PL"/>
              </w:rPr>
              <w:t>niezwłocznie informuje partnera wiodącego o oszczędnościach w projekcie, w szczególności takich, które są rezultatem postępowań o zamówienie publiczne zakończonych podpisaniem umowy z wykonawcą;</w:t>
            </w:r>
          </w:p>
        </w:tc>
        <w:tc>
          <w:tcPr>
            <w:tcW w:w="4614" w:type="dxa"/>
          </w:tcPr>
          <w:p w14:paraId="5B5051BA" w14:textId="08675D4E" w:rsidR="007017B8" w:rsidRPr="004B2812" w:rsidRDefault="00A73537" w:rsidP="0039229A">
            <w:pPr>
              <w:pStyle w:val="Akapitzlist"/>
              <w:widowControl w:val="0"/>
              <w:numPr>
                <w:ilvl w:val="0"/>
                <w:numId w:val="64"/>
              </w:numPr>
              <w:tabs>
                <w:tab w:val="left" w:pos="1397"/>
              </w:tabs>
              <w:autoSpaceDE w:val="0"/>
              <w:autoSpaceDN w:val="0"/>
              <w:spacing w:after="120" w:line="276" w:lineRule="auto"/>
              <w:ind w:right="192"/>
              <w:contextualSpacing w:val="0"/>
              <w:jc w:val="both"/>
              <w:rPr>
                <w:rFonts w:ascii="Calibri" w:hAnsi="Calibri" w:cs="Calibri"/>
                <w:sz w:val="20"/>
                <w:szCs w:val="20"/>
              </w:rPr>
            </w:pPr>
            <w:r w:rsidRPr="004B2812">
              <w:rPr>
                <w:rFonts w:ascii="Calibri" w:hAnsi="Calibri" w:cs="Calibri"/>
                <w:sz w:val="20"/>
                <w:szCs w:val="20"/>
              </w:rPr>
              <w:t>informiert den Lead-Partner unverzüglich über Einsparungen im Projekt, insbesondere über Einsparungen, die im Ergebnis durchgeführter und mit der Unterzeichnung eines Vergabevertrags abgeschlossener Vergabeverfahren entstanden sind;</w:t>
            </w:r>
          </w:p>
        </w:tc>
      </w:tr>
      <w:tr w:rsidR="007017B8" w:rsidRPr="0070630E" w14:paraId="20CAC2AD" w14:textId="77777777" w:rsidTr="00A36914">
        <w:tc>
          <w:tcPr>
            <w:tcW w:w="4456" w:type="dxa"/>
          </w:tcPr>
          <w:p w14:paraId="7A0494D0" w14:textId="7FA4C832" w:rsidR="007017B8" w:rsidRPr="004B2812" w:rsidRDefault="005932E8" w:rsidP="0039229A">
            <w:pPr>
              <w:numPr>
                <w:ilvl w:val="0"/>
                <w:numId w:val="63"/>
              </w:numPr>
              <w:autoSpaceDE w:val="0"/>
              <w:autoSpaceDN w:val="0"/>
              <w:adjustRightInd w:val="0"/>
              <w:spacing w:after="120" w:line="276" w:lineRule="auto"/>
              <w:jc w:val="both"/>
              <w:rPr>
                <w:rFonts w:ascii="Calibri" w:hAnsi="Calibri" w:cs="Calibri"/>
                <w:sz w:val="20"/>
                <w:szCs w:val="20"/>
                <w:lang w:val="pl-PL"/>
              </w:rPr>
            </w:pPr>
            <w:r w:rsidRPr="004B2812">
              <w:rPr>
                <w:rFonts w:ascii="Calibri" w:hAnsi="Calibri" w:cs="Calibri"/>
                <w:sz w:val="20"/>
                <w:szCs w:val="20"/>
                <w:lang w:val="pl-PL"/>
              </w:rPr>
              <w:t>przygotowuje i przeprowadza postępowania o udzielenie zamówienia publicznego, a także udziela zamówienia w ramach realizowanej przez siebie części projektu zgodnie z przepisami prawa unijnego oraz krajowego albo zasadą konkurencyjności (partnerzy z Polski), o której mowa w Podręczniku programu;</w:t>
            </w:r>
          </w:p>
        </w:tc>
        <w:tc>
          <w:tcPr>
            <w:tcW w:w="4614" w:type="dxa"/>
          </w:tcPr>
          <w:p w14:paraId="1CCDDE02" w14:textId="7BDDE0A2" w:rsidR="007017B8" w:rsidRPr="004B2812" w:rsidRDefault="0070630E" w:rsidP="0039229A">
            <w:pPr>
              <w:numPr>
                <w:ilvl w:val="0"/>
                <w:numId w:val="64"/>
              </w:numPr>
              <w:autoSpaceDE w:val="0"/>
              <w:autoSpaceDN w:val="0"/>
              <w:adjustRightInd w:val="0"/>
              <w:spacing w:after="120" w:line="276" w:lineRule="auto"/>
              <w:jc w:val="both"/>
              <w:rPr>
                <w:rFonts w:ascii="Calibri" w:hAnsi="Calibri" w:cs="Calibri"/>
                <w:sz w:val="20"/>
                <w:szCs w:val="20"/>
              </w:rPr>
            </w:pPr>
            <w:r w:rsidRPr="004B2812">
              <w:rPr>
                <w:rFonts w:ascii="Calibri" w:hAnsi="Calibri" w:cs="Calibri"/>
                <w:sz w:val="20"/>
                <w:szCs w:val="20"/>
              </w:rPr>
              <w:t>bereitet Vergabeverfahren vor und führt diese durch sowie erteilt Aufträge in dem von ihm durchgeführten Projektteil gemäß den europäischen und nationalen Rechtsvorschriften bzw. dem im Programmhandbuch bestimmten   Wettbewerbsgrundsatz (polnische Projektpartner);</w:t>
            </w:r>
          </w:p>
        </w:tc>
      </w:tr>
      <w:tr w:rsidR="004C2FAD" w:rsidRPr="004B2812" w14:paraId="7204A1D0" w14:textId="77777777" w:rsidTr="00A36914">
        <w:tc>
          <w:tcPr>
            <w:tcW w:w="4456" w:type="dxa"/>
          </w:tcPr>
          <w:p w14:paraId="6EE61263" w14:textId="55B63432" w:rsidR="004C2FAD" w:rsidRPr="004B2812" w:rsidRDefault="00536C59" w:rsidP="0039229A">
            <w:pPr>
              <w:widowControl w:val="0"/>
              <w:numPr>
                <w:ilvl w:val="0"/>
                <w:numId w:val="63"/>
              </w:numPr>
              <w:autoSpaceDE w:val="0"/>
              <w:autoSpaceDN w:val="0"/>
              <w:adjustRightInd w:val="0"/>
              <w:spacing w:after="120" w:line="276" w:lineRule="auto"/>
              <w:jc w:val="both"/>
              <w:rPr>
                <w:rFonts w:ascii="Calibri" w:hAnsi="Calibri" w:cs="Calibri"/>
                <w:sz w:val="20"/>
                <w:szCs w:val="20"/>
                <w:lang w:val="cs-CZ"/>
              </w:rPr>
            </w:pPr>
            <w:r w:rsidRPr="004B2812">
              <w:rPr>
                <w:rFonts w:ascii="Calibri" w:hAnsi="Calibri" w:cs="Calibri"/>
                <w:sz w:val="20"/>
                <w:szCs w:val="20"/>
                <w:lang w:val="pl-PL"/>
              </w:rPr>
              <w:t xml:space="preserve">niezwłocznie informuje właściwego Kontrolera Krajowego o zawarciu umowy o zamówienie publiczne z wykonawcą w ramach realizacji projektu oraz każdej zmianie tej </w:t>
            </w:r>
            <w:r w:rsidRPr="004B2812">
              <w:rPr>
                <w:rFonts w:ascii="Calibri" w:hAnsi="Calibri" w:cs="Calibri"/>
                <w:sz w:val="20"/>
                <w:szCs w:val="20"/>
                <w:lang w:val="pl-PL"/>
              </w:rPr>
              <w:lastRenderedPageBreak/>
              <w:t xml:space="preserve">umowy; </w:t>
            </w:r>
          </w:p>
        </w:tc>
        <w:tc>
          <w:tcPr>
            <w:tcW w:w="4614" w:type="dxa"/>
          </w:tcPr>
          <w:p w14:paraId="0B5C6112" w14:textId="00D9E2AD" w:rsidR="004C2FAD" w:rsidRPr="004B2812" w:rsidRDefault="004B2812" w:rsidP="0039229A">
            <w:pPr>
              <w:widowControl w:val="0"/>
              <w:numPr>
                <w:ilvl w:val="0"/>
                <w:numId w:val="64"/>
              </w:numPr>
              <w:autoSpaceDE w:val="0"/>
              <w:autoSpaceDN w:val="0"/>
              <w:adjustRightInd w:val="0"/>
              <w:spacing w:after="120" w:line="276" w:lineRule="auto"/>
              <w:jc w:val="both"/>
              <w:rPr>
                <w:rFonts w:ascii="Calibri" w:hAnsi="Calibri" w:cs="Calibri"/>
                <w:sz w:val="20"/>
                <w:szCs w:val="20"/>
              </w:rPr>
            </w:pPr>
            <w:r w:rsidRPr="004B2812">
              <w:rPr>
                <w:rFonts w:ascii="Calibri" w:hAnsi="Calibri" w:cs="Calibri"/>
                <w:sz w:val="20"/>
                <w:szCs w:val="20"/>
              </w:rPr>
              <w:lastRenderedPageBreak/>
              <w:t xml:space="preserve">benachrichtigt die zuständige nationale Kontrollinstanz unverzüglich über den Abschluss und jede Änderung des Vergabevertrags, der mit einem Auftragnehmer im </w:t>
            </w:r>
            <w:r w:rsidRPr="004B2812">
              <w:rPr>
                <w:rFonts w:ascii="Calibri" w:hAnsi="Calibri" w:cs="Calibri"/>
                <w:sz w:val="20"/>
                <w:szCs w:val="20"/>
              </w:rPr>
              <w:lastRenderedPageBreak/>
              <w:t xml:space="preserve">Zusammenhang mit der Projektumsetzung geschlossen wird; </w:t>
            </w:r>
          </w:p>
        </w:tc>
      </w:tr>
      <w:tr w:rsidR="004C2FAD" w:rsidRPr="003E544A" w14:paraId="6B2B2EF9" w14:textId="77777777" w:rsidTr="00A36914">
        <w:tc>
          <w:tcPr>
            <w:tcW w:w="4456" w:type="dxa"/>
          </w:tcPr>
          <w:p w14:paraId="253FCD7C" w14:textId="22F0126F" w:rsidR="004C2FAD" w:rsidRPr="00FB3D27" w:rsidRDefault="000B2316" w:rsidP="0039229A">
            <w:pPr>
              <w:widowControl w:val="0"/>
              <w:numPr>
                <w:ilvl w:val="0"/>
                <w:numId w:val="65"/>
              </w:numPr>
              <w:autoSpaceDE w:val="0"/>
              <w:autoSpaceDN w:val="0"/>
              <w:adjustRightInd w:val="0"/>
              <w:spacing w:after="120" w:line="276" w:lineRule="auto"/>
              <w:ind w:left="1395" w:hanging="357"/>
              <w:jc w:val="both"/>
              <w:rPr>
                <w:rFonts w:ascii="Calibri" w:hAnsi="Calibri" w:cs="Calibri"/>
                <w:sz w:val="20"/>
                <w:szCs w:val="20"/>
                <w:lang w:val="cs-CZ"/>
              </w:rPr>
            </w:pPr>
            <w:r w:rsidRPr="00FB3D27">
              <w:rPr>
                <w:rFonts w:ascii="Calibri" w:hAnsi="Calibri" w:cs="Calibri"/>
                <w:sz w:val="20"/>
                <w:szCs w:val="20"/>
                <w:lang w:val="pl-PL"/>
              </w:rPr>
              <w:lastRenderedPageBreak/>
              <w:t>przekazuje właściwemu Kontrolerowi Krajowemu dokumenty dotyczące zamówienia publicznego realizowanego w ramach swojej części projektu niezwłocznie po udzieleniu zamówienia publicznego;</w:t>
            </w:r>
          </w:p>
        </w:tc>
        <w:tc>
          <w:tcPr>
            <w:tcW w:w="4614" w:type="dxa"/>
          </w:tcPr>
          <w:p w14:paraId="1BBADFDF" w14:textId="3A408189" w:rsidR="004C2FAD" w:rsidRPr="00FB3D27" w:rsidRDefault="003E544A" w:rsidP="0039229A">
            <w:pPr>
              <w:widowControl w:val="0"/>
              <w:numPr>
                <w:ilvl w:val="0"/>
                <w:numId w:val="68"/>
              </w:numPr>
              <w:autoSpaceDE w:val="0"/>
              <w:autoSpaceDN w:val="0"/>
              <w:adjustRightInd w:val="0"/>
              <w:spacing w:after="120" w:line="276" w:lineRule="auto"/>
              <w:ind w:left="1395" w:hanging="357"/>
              <w:jc w:val="both"/>
              <w:rPr>
                <w:rFonts w:ascii="Calibri" w:hAnsi="Calibri" w:cs="Calibri"/>
                <w:sz w:val="20"/>
                <w:szCs w:val="20"/>
              </w:rPr>
            </w:pPr>
            <w:r w:rsidRPr="00FB3D27">
              <w:rPr>
                <w:rFonts w:ascii="Calibri" w:hAnsi="Calibri" w:cs="Calibri"/>
                <w:sz w:val="20"/>
                <w:szCs w:val="20"/>
              </w:rPr>
              <w:t>übermittelt unmittelbar nach der Auftragsvergabe an die zuständige nationale Kontrollinstanz Unterlagen zu dem Auftrag, der in Verbindung mit der Umsetzung seines Projektteils ausgeführt wird;</w:t>
            </w:r>
          </w:p>
        </w:tc>
      </w:tr>
      <w:tr w:rsidR="005932E8" w:rsidRPr="00300798" w14:paraId="5EC8D44B" w14:textId="77777777" w:rsidTr="00A36914">
        <w:tc>
          <w:tcPr>
            <w:tcW w:w="4456" w:type="dxa"/>
          </w:tcPr>
          <w:p w14:paraId="25D47E41" w14:textId="47561F63" w:rsidR="005932E8" w:rsidRPr="00FB3D27" w:rsidRDefault="00A04328" w:rsidP="0039229A">
            <w:pPr>
              <w:widowControl w:val="0"/>
              <w:numPr>
                <w:ilvl w:val="0"/>
                <w:numId w:val="66"/>
              </w:numPr>
              <w:autoSpaceDE w:val="0"/>
              <w:autoSpaceDN w:val="0"/>
              <w:adjustRightInd w:val="0"/>
              <w:spacing w:after="120" w:line="276" w:lineRule="auto"/>
              <w:ind w:left="1395" w:hanging="357"/>
              <w:jc w:val="both"/>
              <w:rPr>
                <w:rFonts w:ascii="Calibri" w:hAnsi="Calibri" w:cs="Calibri"/>
                <w:sz w:val="20"/>
                <w:szCs w:val="20"/>
                <w:lang w:val="cs-CZ"/>
              </w:rPr>
            </w:pPr>
            <w:r w:rsidRPr="00FB3D27">
              <w:rPr>
                <w:rFonts w:ascii="Calibri" w:hAnsi="Calibri" w:cs="Calibri"/>
                <w:sz w:val="20"/>
                <w:szCs w:val="20"/>
                <w:lang w:val="pl-PL"/>
              </w:rPr>
              <w:t xml:space="preserve">przygotowuje, a następnie przekazuje do weryfikacji właściwego Kontrolera Krajowego częściowe wnioski o płatność w terminach wskazanych w Podręczniku programu; </w:t>
            </w:r>
          </w:p>
        </w:tc>
        <w:tc>
          <w:tcPr>
            <w:tcW w:w="4614" w:type="dxa"/>
          </w:tcPr>
          <w:p w14:paraId="63FC3D4E" w14:textId="50D64C05" w:rsidR="005932E8" w:rsidRPr="00FB3D27" w:rsidRDefault="00300798" w:rsidP="0039229A">
            <w:pPr>
              <w:widowControl w:val="0"/>
              <w:numPr>
                <w:ilvl w:val="0"/>
                <w:numId w:val="68"/>
              </w:numPr>
              <w:autoSpaceDE w:val="0"/>
              <w:autoSpaceDN w:val="0"/>
              <w:adjustRightInd w:val="0"/>
              <w:spacing w:after="120" w:line="276" w:lineRule="auto"/>
              <w:ind w:left="1395" w:hanging="357"/>
              <w:jc w:val="both"/>
              <w:rPr>
                <w:rFonts w:ascii="Calibri" w:hAnsi="Calibri" w:cs="Calibri"/>
                <w:sz w:val="20"/>
                <w:szCs w:val="20"/>
              </w:rPr>
            </w:pPr>
            <w:r w:rsidRPr="00FB3D27">
              <w:rPr>
                <w:rFonts w:ascii="Calibri" w:hAnsi="Calibri" w:cs="Calibri"/>
                <w:sz w:val="20"/>
                <w:szCs w:val="20"/>
              </w:rPr>
              <w:t xml:space="preserve">erstellt und übermittelt innerhalb der im Programmhandbuch genannten Fristen  Projektfortschrittsberichte zur Prüfung durch die zuständige nationale Kontrollinstanz; </w:t>
            </w:r>
          </w:p>
        </w:tc>
      </w:tr>
      <w:tr w:rsidR="005932E8" w:rsidRPr="00880597" w14:paraId="36E46663" w14:textId="77777777" w:rsidTr="00A36914">
        <w:tc>
          <w:tcPr>
            <w:tcW w:w="4456" w:type="dxa"/>
          </w:tcPr>
          <w:p w14:paraId="77ED5D19" w14:textId="26D6D049" w:rsidR="005932E8" w:rsidRPr="00FB3D27" w:rsidRDefault="00663A49" w:rsidP="0039229A">
            <w:pPr>
              <w:widowControl w:val="0"/>
              <w:numPr>
                <w:ilvl w:val="0"/>
                <w:numId w:val="66"/>
              </w:numPr>
              <w:autoSpaceDE w:val="0"/>
              <w:autoSpaceDN w:val="0"/>
              <w:adjustRightInd w:val="0"/>
              <w:spacing w:after="120" w:line="276" w:lineRule="auto"/>
              <w:ind w:left="1395" w:hanging="357"/>
              <w:jc w:val="both"/>
              <w:rPr>
                <w:rFonts w:ascii="Calibri" w:hAnsi="Calibri" w:cs="Calibri"/>
                <w:sz w:val="20"/>
                <w:szCs w:val="20"/>
                <w:lang w:val="cs-CZ"/>
              </w:rPr>
            </w:pPr>
            <w:r w:rsidRPr="00FB3D27">
              <w:rPr>
                <w:rFonts w:ascii="Calibri" w:hAnsi="Calibri" w:cs="Calibri"/>
                <w:sz w:val="20"/>
                <w:szCs w:val="20"/>
                <w:lang w:val="pl-PL"/>
              </w:rPr>
              <w:t>terminowo udostępnia dokumenty, poprawia błędy we wnioskach o płatność dla swojej części oraz udziela niezbędnych wyjaśnień właściwemu Kontrolerowi Krajowemu lub partnerowi wiodącemu;</w:t>
            </w:r>
          </w:p>
        </w:tc>
        <w:tc>
          <w:tcPr>
            <w:tcW w:w="4614" w:type="dxa"/>
          </w:tcPr>
          <w:p w14:paraId="68198A88" w14:textId="4FE4581A" w:rsidR="005932E8" w:rsidRPr="00FB3D27" w:rsidRDefault="00880597" w:rsidP="0039229A">
            <w:pPr>
              <w:widowControl w:val="0"/>
              <w:numPr>
                <w:ilvl w:val="0"/>
                <w:numId w:val="68"/>
              </w:numPr>
              <w:autoSpaceDE w:val="0"/>
              <w:autoSpaceDN w:val="0"/>
              <w:adjustRightInd w:val="0"/>
              <w:spacing w:after="120" w:line="276" w:lineRule="auto"/>
              <w:ind w:left="1395" w:hanging="357"/>
              <w:jc w:val="both"/>
              <w:rPr>
                <w:rFonts w:ascii="Calibri" w:hAnsi="Calibri" w:cs="Calibri"/>
                <w:sz w:val="20"/>
                <w:szCs w:val="20"/>
              </w:rPr>
            </w:pPr>
            <w:r w:rsidRPr="00FB3D27">
              <w:rPr>
                <w:rFonts w:ascii="Calibri" w:hAnsi="Calibri" w:cs="Calibri"/>
                <w:sz w:val="20"/>
                <w:szCs w:val="20"/>
              </w:rPr>
              <w:t>stellt der zuständigen nationalen Kontrollinstanz oder dem Lead-Partner fristgerecht Unterlagen zur Verfügung, korrigiert Fehler in Auszahlungsanträgen für seinen Projektteil und erteilt notwendige Erläuterungen;</w:t>
            </w:r>
          </w:p>
        </w:tc>
      </w:tr>
      <w:tr w:rsidR="004C2FAD" w:rsidRPr="00632E7B" w14:paraId="244A419D" w14:textId="77777777" w:rsidTr="00A36914">
        <w:tc>
          <w:tcPr>
            <w:tcW w:w="4456" w:type="dxa"/>
          </w:tcPr>
          <w:p w14:paraId="072C472E" w14:textId="53D20691" w:rsidR="004C2FAD" w:rsidRPr="00FB3D27" w:rsidRDefault="003A35E6" w:rsidP="0039229A">
            <w:pPr>
              <w:widowControl w:val="0"/>
              <w:numPr>
                <w:ilvl w:val="0"/>
                <w:numId w:val="67"/>
              </w:numPr>
              <w:autoSpaceDE w:val="0"/>
              <w:autoSpaceDN w:val="0"/>
              <w:adjustRightInd w:val="0"/>
              <w:spacing w:after="120" w:line="276" w:lineRule="auto"/>
              <w:ind w:left="1395" w:hanging="357"/>
              <w:jc w:val="both"/>
              <w:rPr>
                <w:rFonts w:ascii="Calibri" w:hAnsi="Calibri" w:cs="Calibri"/>
                <w:sz w:val="20"/>
                <w:szCs w:val="20"/>
                <w:lang w:val="cs-CZ"/>
              </w:rPr>
            </w:pPr>
            <w:r w:rsidRPr="00FB3D27">
              <w:rPr>
                <w:rFonts w:ascii="Calibri" w:hAnsi="Calibri" w:cs="Calibri"/>
                <w:sz w:val="20"/>
                <w:szCs w:val="20"/>
                <w:lang w:val="pl-PL"/>
              </w:rPr>
              <w:t xml:space="preserve">współpracuje z zewnętrznymi Kontrolerami, audytorami, </w:t>
            </w:r>
            <w:proofErr w:type="spellStart"/>
            <w:r w:rsidRPr="00FB3D27">
              <w:rPr>
                <w:rFonts w:ascii="Calibri" w:hAnsi="Calibri" w:cs="Calibri"/>
                <w:sz w:val="20"/>
                <w:szCs w:val="20"/>
                <w:lang w:val="pl-PL"/>
              </w:rPr>
              <w:t>ewaluatorami</w:t>
            </w:r>
            <w:proofErr w:type="spellEnd"/>
            <w:r w:rsidRPr="00FB3D27">
              <w:rPr>
                <w:rFonts w:ascii="Calibri" w:hAnsi="Calibri" w:cs="Calibri"/>
                <w:sz w:val="20"/>
                <w:szCs w:val="20"/>
                <w:lang w:val="pl-PL"/>
              </w:rPr>
              <w:t xml:space="preserve"> i poddaje się kontrolom lub audytom przeprowadzanym przez uprawnione służby krajowe i unijne, a także wdraża zalecenia z tych audytów lub kontroli;</w:t>
            </w:r>
          </w:p>
        </w:tc>
        <w:tc>
          <w:tcPr>
            <w:tcW w:w="4614" w:type="dxa"/>
          </w:tcPr>
          <w:p w14:paraId="48B35ED7" w14:textId="4D11E912" w:rsidR="004C2FAD" w:rsidRPr="00FB3D27" w:rsidRDefault="00632E7B" w:rsidP="0039229A">
            <w:pPr>
              <w:widowControl w:val="0"/>
              <w:numPr>
                <w:ilvl w:val="0"/>
                <w:numId w:val="68"/>
              </w:numPr>
              <w:autoSpaceDE w:val="0"/>
              <w:autoSpaceDN w:val="0"/>
              <w:adjustRightInd w:val="0"/>
              <w:spacing w:after="120" w:line="276" w:lineRule="auto"/>
              <w:ind w:left="1395" w:hanging="357"/>
              <w:jc w:val="both"/>
              <w:rPr>
                <w:rFonts w:ascii="Calibri" w:hAnsi="Calibri" w:cs="Calibri"/>
                <w:sz w:val="20"/>
                <w:szCs w:val="20"/>
              </w:rPr>
            </w:pPr>
            <w:r w:rsidRPr="00FB3D27">
              <w:rPr>
                <w:rFonts w:ascii="Calibri" w:hAnsi="Calibri" w:cs="Calibri"/>
                <w:sz w:val="20"/>
                <w:szCs w:val="20"/>
              </w:rPr>
              <w:t xml:space="preserve">kooperiert mit externen Kontrollinstanzen, Prüfern, </w:t>
            </w:r>
            <w:proofErr w:type="spellStart"/>
            <w:r w:rsidRPr="00FB3D27">
              <w:rPr>
                <w:rFonts w:ascii="Calibri" w:hAnsi="Calibri" w:cs="Calibri"/>
                <w:sz w:val="20"/>
                <w:szCs w:val="20"/>
              </w:rPr>
              <w:t>Evaluatoren</w:t>
            </w:r>
            <w:proofErr w:type="spellEnd"/>
            <w:r w:rsidRPr="00FB3D27">
              <w:rPr>
                <w:rFonts w:ascii="Calibri" w:hAnsi="Calibri" w:cs="Calibri"/>
                <w:sz w:val="20"/>
                <w:szCs w:val="20"/>
              </w:rPr>
              <w:t xml:space="preserve"> und duldet Kontrollen bzw. Prüfungen berechtigter nationaler und europäischer Dienste und setzt die Empfehlungen aus diesen Prüfungen und Kontrollen um;</w:t>
            </w:r>
          </w:p>
        </w:tc>
      </w:tr>
      <w:tr w:rsidR="00E26DF5" w:rsidRPr="00A47E58" w14:paraId="15BC4E40" w14:textId="77777777" w:rsidTr="00A36914">
        <w:tc>
          <w:tcPr>
            <w:tcW w:w="4456" w:type="dxa"/>
          </w:tcPr>
          <w:p w14:paraId="310ED1D8" w14:textId="369EB064" w:rsidR="00E26DF5" w:rsidRPr="00FB3D27" w:rsidRDefault="00613053" w:rsidP="0039229A">
            <w:pPr>
              <w:widowControl w:val="0"/>
              <w:numPr>
                <w:ilvl w:val="0"/>
                <w:numId w:val="67"/>
              </w:numPr>
              <w:autoSpaceDE w:val="0"/>
              <w:autoSpaceDN w:val="0"/>
              <w:adjustRightInd w:val="0"/>
              <w:spacing w:after="120" w:line="276" w:lineRule="auto"/>
              <w:ind w:left="1395" w:hanging="357"/>
              <w:jc w:val="both"/>
              <w:rPr>
                <w:rFonts w:ascii="Calibri" w:hAnsi="Calibri" w:cs="Calibri"/>
                <w:sz w:val="20"/>
                <w:szCs w:val="20"/>
                <w:lang w:val="cs-CZ"/>
              </w:rPr>
            </w:pPr>
            <w:r w:rsidRPr="00FB3D27">
              <w:rPr>
                <w:rFonts w:ascii="Calibri" w:hAnsi="Calibri" w:cs="Calibri"/>
                <w:sz w:val="20"/>
                <w:szCs w:val="20"/>
                <w:lang w:val="pl-PL"/>
              </w:rPr>
              <w:t>przechowuje dokumenty, które dotyczą realizacji projektu, w sposób zapewniający ich poufność i bezpieczeństwo. Wszystkie dokumenty są udostępniane przez pięć lat od dnia 31 grudnia roku, w którym Instytucja Zarządzająca zrealizowała płatność końcową na rzecz partnera wiodącego;</w:t>
            </w:r>
          </w:p>
        </w:tc>
        <w:tc>
          <w:tcPr>
            <w:tcW w:w="4614" w:type="dxa"/>
          </w:tcPr>
          <w:p w14:paraId="20952BC1" w14:textId="5B5D857F" w:rsidR="00E26DF5" w:rsidRPr="00FB3D27" w:rsidRDefault="00A47E58" w:rsidP="0039229A">
            <w:pPr>
              <w:widowControl w:val="0"/>
              <w:numPr>
                <w:ilvl w:val="0"/>
                <w:numId w:val="68"/>
              </w:numPr>
              <w:autoSpaceDE w:val="0"/>
              <w:autoSpaceDN w:val="0"/>
              <w:adjustRightInd w:val="0"/>
              <w:spacing w:after="120" w:line="276" w:lineRule="auto"/>
              <w:ind w:left="1395" w:hanging="357"/>
              <w:jc w:val="both"/>
              <w:rPr>
                <w:rFonts w:ascii="Calibri" w:hAnsi="Calibri" w:cs="Calibri"/>
                <w:sz w:val="20"/>
                <w:szCs w:val="20"/>
              </w:rPr>
            </w:pPr>
            <w:r w:rsidRPr="00FB3D27">
              <w:rPr>
                <w:rFonts w:ascii="Calibri" w:hAnsi="Calibri" w:cs="Calibri"/>
                <w:sz w:val="20"/>
                <w:szCs w:val="20"/>
              </w:rPr>
              <w:t>bewahrt Unterlagen über die Projektumsetzung sicher und vertraulich auf. Alle Unterlagen werden über den Zeitraum von fünf Jahren ab dem 31. Dezember des Jahres bereitgestellt, in dem die Abschlusszahlung durch die Verwaltungsbehörde an den Lead-Partner erfolgte;</w:t>
            </w:r>
          </w:p>
        </w:tc>
      </w:tr>
      <w:tr w:rsidR="00E26DF5" w:rsidRPr="009538BD" w14:paraId="14443E07" w14:textId="77777777" w:rsidTr="00A36914">
        <w:tc>
          <w:tcPr>
            <w:tcW w:w="4456" w:type="dxa"/>
          </w:tcPr>
          <w:p w14:paraId="2F82E714" w14:textId="44109C51" w:rsidR="00E26DF5" w:rsidRPr="00FB3D27" w:rsidRDefault="00AD1ACE" w:rsidP="0039229A">
            <w:pPr>
              <w:pStyle w:val="Akapitzlist"/>
              <w:widowControl w:val="0"/>
              <w:numPr>
                <w:ilvl w:val="0"/>
                <w:numId w:val="67"/>
              </w:numPr>
              <w:tabs>
                <w:tab w:val="left" w:pos="1397"/>
              </w:tabs>
              <w:autoSpaceDE w:val="0"/>
              <w:autoSpaceDN w:val="0"/>
              <w:spacing w:after="120" w:line="276" w:lineRule="auto"/>
              <w:ind w:left="1395" w:right="194" w:hanging="357"/>
              <w:contextualSpacing w:val="0"/>
              <w:jc w:val="both"/>
              <w:rPr>
                <w:rFonts w:ascii="Calibri" w:hAnsi="Calibri" w:cs="Calibri"/>
                <w:sz w:val="20"/>
                <w:szCs w:val="20"/>
                <w:lang w:val="pl-PL"/>
              </w:rPr>
            </w:pPr>
            <w:r w:rsidRPr="00FB3D27">
              <w:rPr>
                <w:rFonts w:ascii="Calibri" w:hAnsi="Calibri" w:cs="Calibri"/>
                <w:sz w:val="20"/>
                <w:szCs w:val="20"/>
                <w:lang w:val="pl-PL"/>
              </w:rPr>
              <w:t xml:space="preserve">w przypadku udzielenia w projekcie pomocy publicznej lub pomocy </w:t>
            </w:r>
            <w:r w:rsidRPr="00FB3D27">
              <w:rPr>
                <w:rFonts w:ascii="Calibri" w:hAnsi="Calibri" w:cs="Calibri"/>
                <w:i/>
                <w:iCs/>
                <w:sz w:val="20"/>
                <w:szCs w:val="20"/>
                <w:lang w:val="pl-PL"/>
              </w:rPr>
              <w:t xml:space="preserve">de </w:t>
            </w:r>
            <w:proofErr w:type="spellStart"/>
            <w:r w:rsidRPr="00FB3D27">
              <w:rPr>
                <w:rFonts w:ascii="Calibri" w:hAnsi="Calibri" w:cs="Calibri"/>
                <w:i/>
                <w:iCs/>
                <w:sz w:val="20"/>
                <w:szCs w:val="20"/>
                <w:lang w:val="pl-PL"/>
              </w:rPr>
              <w:t>minimis</w:t>
            </w:r>
            <w:proofErr w:type="spellEnd"/>
            <w:r w:rsidRPr="00FB3D27">
              <w:rPr>
                <w:rFonts w:ascii="Calibri" w:hAnsi="Calibri" w:cs="Calibri"/>
                <w:sz w:val="20"/>
                <w:szCs w:val="20"/>
                <w:lang w:val="pl-PL"/>
              </w:rPr>
              <w:t xml:space="preserve"> przechowuje dokumenty, które dotyczą udzielonej pomocy, przez 10 lat, licząc od dnia jej udzielenia, w sposób zapewniający poufność i </w:t>
            </w:r>
            <w:r w:rsidRPr="00FB3D27">
              <w:rPr>
                <w:rFonts w:ascii="Calibri" w:hAnsi="Calibri" w:cs="Calibri"/>
                <w:sz w:val="20"/>
                <w:szCs w:val="20"/>
                <w:lang w:val="pl-PL"/>
              </w:rPr>
              <w:lastRenderedPageBreak/>
              <w:t>bezpieczeństwo;</w:t>
            </w:r>
          </w:p>
        </w:tc>
        <w:tc>
          <w:tcPr>
            <w:tcW w:w="4614" w:type="dxa"/>
          </w:tcPr>
          <w:p w14:paraId="4BE7BCD6" w14:textId="6E8B4715" w:rsidR="00E26DF5" w:rsidRPr="00FB3D27" w:rsidRDefault="009538BD" w:rsidP="0039229A">
            <w:pPr>
              <w:pStyle w:val="Akapitzlist"/>
              <w:widowControl w:val="0"/>
              <w:numPr>
                <w:ilvl w:val="0"/>
                <w:numId w:val="68"/>
              </w:numPr>
              <w:tabs>
                <w:tab w:val="left" w:pos="1397"/>
              </w:tabs>
              <w:autoSpaceDE w:val="0"/>
              <w:autoSpaceDN w:val="0"/>
              <w:spacing w:after="120" w:line="276" w:lineRule="auto"/>
              <w:ind w:left="1395" w:right="194" w:hanging="357"/>
              <w:contextualSpacing w:val="0"/>
              <w:jc w:val="both"/>
              <w:rPr>
                <w:rFonts w:ascii="Calibri" w:hAnsi="Calibri" w:cs="Calibri"/>
                <w:sz w:val="20"/>
                <w:szCs w:val="20"/>
              </w:rPr>
            </w:pPr>
            <w:r w:rsidRPr="00FB3D27">
              <w:rPr>
                <w:rFonts w:ascii="Calibri" w:hAnsi="Calibri" w:cs="Calibri"/>
                <w:sz w:val="20"/>
                <w:szCs w:val="20"/>
              </w:rPr>
              <w:lastRenderedPageBreak/>
              <w:t>bewahrt Beihilfeunterlagen über den Zeitraum von 10 Jahren ab Tag der Gewährung der Beihilfen vertraulich und sicher auf, wenn im Projekt staatliche Beihilfen oder De-Minimis-Beihilfen gewährt werden;</w:t>
            </w:r>
          </w:p>
        </w:tc>
      </w:tr>
      <w:tr w:rsidR="00E26DF5" w:rsidRPr="001107F8" w14:paraId="27F54FFA" w14:textId="77777777" w:rsidTr="00A36914">
        <w:tc>
          <w:tcPr>
            <w:tcW w:w="4456" w:type="dxa"/>
          </w:tcPr>
          <w:p w14:paraId="6E60AAF2" w14:textId="5335B84C" w:rsidR="00E26DF5" w:rsidRPr="00FB3D27" w:rsidRDefault="00B94336" w:rsidP="0039229A">
            <w:pPr>
              <w:widowControl w:val="0"/>
              <w:numPr>
                <w:ilvl w:val="0"/>
                <w:numId w:val="67"/>
              </w:numPr>
              <w:autoSpaceDE w:val="0"/>
              <w:autoSpaceDN w:val="0"/>
              <w:adjustRightInd w:val="0"/>
              <w:spacing w:after="120" w:line="276" w:lineRule="auto"/>
              <w:ind w:left="1395" w:hanging="357"/>
              <w:jc w:val="both"/>
              <w:rPr>
                <w:rFonts w:ascii="Calibri" w:hAnsi="Calibri" w:cs="Calibri"/>
                <w:sz w:val="20"/>
                <w:szCs w:val="20"/>
                <w:lang w:val="cs-CZ"/>
              </w:rPr>
            </w:pPr>
            <w:r w:rsidRPr="00FB3D27">
              <w:rPr>
                <w:rFonts w:ascii="Calibri" w:hAnsi="Calibri" w:cs="Calibri"/>
                <w:sz w:val="20"/>
                <w:szCs w:val="20"/>
                <w:lang w:val="pl-PL"/>
              </w:rPr>
              <w:t xml:space="preserve">odpowiada za utrzymanie trwałości projektu przez pięć lat od daty </w:t>
            </w:r>
            <w:r w:rsidRPr="00FB3D27">
              <w:rPr>
                <w:rFonts w:ascii="Calibri" w:hAnsi="Calibri" w:cs="Calibri"/>
                <w:color w:val="000000"/>
                <w:sz w:val="20"/>
                <w:szCs w:val="20"/>
                <w:lang w:val="pl-PL"/>
              </w:rPr>
              <w:t>realizacji przez Instytucję Zarządzającą ostatniej płatności do partnera wiodącego</w:t>
            </w:r>
            <w:r w:rsidRPr="00FB3D27">
              <w:rPr>
                <w:rFonts w:ascii="Calibri" w:hAnsi="Calibri" w:cs="Calibri"/>
                <w:sz w:val="20"/>
                <w:szCs w:val="20"/>
                <w:lang w:val="pl-PL"/>
              </w:rPr>
              <w:t xml:space="preserve"> oraz na warunkach, które są określone w przepisach prawa unijnego oraz Podręczniku programu;</w:t>
            </w:r>
          </w:p>
        </w:tc>
        <w:tc>
          <w:tcPr>
            <w:tcW w:w="4614" w:type="dxa"/>
          </w:tcPr>
          <w:p w14:paraId="0D8AFC14" w14:textId="3C124CC7" w:rsidR="00E26DF5" w:rsidRPr="00FB3D27" w:rsidRDefault="001107F8" w:rsidP="0039229A">
            <w:pPr>
              <w:widowControl w:val="0"/>
              <w:numPr>
                <w:ilvl w:val="0"/>
                <w:numId w:val="68"/>
              </w:numPr>
              <w:autoSpaceDE w:val="0"/>
              <w:autoSpaceDN w:val="0"/>
              <w:adjustRightInd w:val="0"/>
              <w:spacing w:after="120" w:line="276" w:lineRule="auto"/>
              <w:ind w:left="1395" w:hanging="357"/>
              <w:jc w:val="both"/>
              <w:rPr>
                <w:rFonts w:ascii="Calibri" w:hAnsi="Calibri" w:cs="Calibri"/>
                <w:sz w:val="20"/>
                <w:szCs w:val="20"/>
              </w:rPr>
            </w:pPr>
            <w:r w:rsidRPr="00FB3D27">
              <w:rPr>
                <w:rFonts w:ascii="Calibri" w:hAnsi="Calibri" w:cs="Calibri"/>
                <w:sz w:val="20"/>
                <w:szCs w:val="20"/>
              </w:rPr>
              <w:t>trägt die Verantwortung für die Gewährleistung der Dauerhaftigkeit im Projekt über den Zeitraum von fünf Jahren ab Abschlusszahlung an den Lead-Partner durch die Verwaltungsbehörde sowie gemäß nationaler und europäischer Rechtsvorschriften und den Vorgaben im Programmhandbuch;</w:t>
            </w:r>
          </w:p>
        </w:tc>
      </w:tr>
      <w:tr w:rsidR="00AD1ACE" w:rsidRPr="00FB3D27" w14:paraId="2B50FBDE" w14:textId="77777777" w:rsidTr="00A36914">
        <w:tc>
          <w:tcPr>
            <w:tcW w:w="4456" w:type="dxa"/>
          </w:tcPr>
          <w:p w14:paraId="2B8AF538" w14:textId="4F7B4364" w:rsidR="00AD1ACE" w:rsidRPr="00FB3D27" w:rsidRDefault="00CC5AF6" w:rsidP="0039229A">
            <w:pPr>
              <w:pStyle w:val="Akapitzlist"/>
              <w:widowControl w:val="0"/>
              <w:numPr>
                <w:ilvl w:val="0"/>
                <w:numId w:val="67"/>
              </w:numPr>
              <w:tabs>
                <w:tab w:val="left" w:pos="1397"/>
              </w:tabs>
              <w:autoSpaceDE w:val="0"/>
              <w:autoSpaceDN w:val="0"/>
              <w:spacing w:after="120" w:line="276" w:lineRule="auto"/>
              <w:ind w:left="1395" w:right="192" w:hanging="357"/>
              <w:contextualSpacing w:val="0"/>
              <w:jc w:val="both"/>
              <w:rPr>
                <w:rFonts w:ascii="Calibri" w:hAnsi="Calibri" w:cs="Calibri"/>
                <w:sz w:val="20"/>
                <w:szCs w:val="20"/>
                <w:lang w:val="pl-PL"/>
              </w:rPr>
            </w:pPr>
            <w:r w:rsidRPr="00FB3D27">
              <w:rPr>
                <w:rFonts w:ascii="Calibri" w:hAnsi="Calibri" w:cs="Calibri"/>
                <w:sz w:val="20"/>
                <w:szCs w:val="20"/>
                <w:lang w:val="pl-PL"/>
              </w:rPr>
              <w:t>niezwłocznie zwraca dofinansowanie pobrane nienależnie.</w:t>
            </w:r>
          </w:p>
        </w:tc>
        <w:tc>
          <w:tcPr>
            <w:tcW w:w="4614" w:type="dxa"/>
          </w:tcPr>
          <w:p w14:paraId="0CEE416F" w14:textId="4D72853F" w:rsidR="00AD1ACE" w:rsidRPr="00FB3D27" w:rsidRDefault="00FB3D27" w:rsidP="0039229A">
            <w:pPr>
              <w:pStyle w:val="Akapitzlist"/>
              <w:widowControl w:val="0"/>
              <w:numPr>
                <w:ilvl w:val="0"/>
                <w:numId w:val="68"/>
              </w:numPr>
              <w:tabs>
                <w:tab w:val="left" w:pos="1397"/>
              </w:tabs>
              <w:autoSpaceDE w:val="0"/>
              <w:autoSpaceDN w:val="0"/>
              <w:spacing w:after="120" w:line="276" w:lineRule="auto"/>
              <w:ind w:left="1395" w:right="192" w:hanging="357"/>
              <w:contextualSpacing w:val="0"/>
              <w:jc w:val="both"/>
              <w:rPr>
                <w:rFonts w:ascii="Calibri" w:hAnsi="Calibri" w:cs="Calibri"/>
                <w:sz w:val="20"/>
                <w:szCs w:val="20"/>
              </w:rPr>
            </w:pPr>
            <w:r w:rsidRPr="00FB3D27">
              <w:rPr>
                <w:rFonts w:ascii="Calibri" w:hAnsi="Calibri" w:cs="Calibri"/>
                <w:sz w:val="20"/>
                <w:szCs w:val="20"/>
              </w:rPr>
              <w:t>zahlt die zu Unrecht ausgezahlte Förderung unverzüglich zurück.</w:t>
            </w:r>
          </w:p>
        </w:tc>
      </w:tr>
      <w:tr w:rsidR="00AD1ACE" w:rsidRPr="00DB1B24" w14:paraId="3646E878" w14:textId="77777777" w:rsidTr="00A36914">
        <w:tc>
          <w:tcPr>
            <w:tcW w:w="4456" w:type="dxa"/>
          </w:tcPr>
          <w:p w14:paraId="367B0A24" w14:textId="32885D6D" w:rsidR="00AD1ACE" w:rsidRPr="002E07F9" w:rsidRDefault="000D3F7E" w:rsidP="002E07F9">
            <w:pPr>
              <w:pStyle w:val="Akapitzlist"/>
              <w:widowControl w:val="0"/>
              <w:numPr>
                <w:ilvl w:val="0"/>
                <w:numId w:val="56"/>
              </w:numPr>
              <w:tabs>
                <w:tab w:val="left" w:pos="1397"/>
              </w:tabs>
              <w:autoSpaceDE w:val="0"/>
              <w:autoSpaceDN w:val="0"/>
              <w:spacing w:after="120" w:line="276" w:lineRule="auto"/>
              <w:ind w:right="192"/>
              <w:contextualSpacing w:val="0"/>
              <w:jc w:val="both"/>
              <w:rPr>
                <w:rFonts w:ascii="Calibri" w:hAnsi="Calibri" w:cs="Calibri"/>
                <w:sz w:val="20"/>
                <w:szCs w:val="20"/>
                <w:lang w:val="pl-PL"/>
              </w:rPr>
            </w:pPr>
            <w:r w:rsidRPr="002E07F9">
              <w:rPr>
                <w:rFonts w:ascii="Calibri" w:hAnsi="Calibri" w:cs="Calibri"/>
                <w:sz w:val="20"/>
                <w:szCs w:val="20"/>
                <w:lang w:val="pl-PL"/>
              </w:rPr>
              <w:t xml:space="preserve">Każdy z partnerów projektu ma prawo otrzymać dofinansowanie ze środków programu, zgodnie z budżetem projektu, pod warunkiem wypełnienia swoich obowiązków wynikających z umowy i zasad realizacji projektu określonych w § 2 umowy. </w:t>
            </w:r>
          </w:p>
        </w:tc>
        <w:tc>
          <w:tcPr>
            <w:tcW w:w="4614" w:type="dxa"/>
          </w:tcPr>
          <w:p w14:paraId="2940CEB6" w14:textId="5DCA260A" w:rsidR="00AD1ACE" w:rsidRPr="002E07F9" w:rsidRDefault="00DB1B24" w:rsidP="002E07F9">
            <w:pPr>
              <w:pStyle w:val="Akapitzlist"/>
              <w:widowControl w:val="0"/>
              <w:numPr>
                <w:ilvl w:val="0"/>
                <w:numId w:val="70"/>
              </w:numPr>
              <w:autoSpaceDE w:val="0"/>
              <w:autoSpaceDN w:val="0"/>
              <w:spacing w:after="120" w:line="276" w:lineRule="auto"/>
              <w:ind w:left="685" w:right="192" w:hanging="283"/>
              <w:contextualSpacing w:val="0"/>
              <w:jc w:val="both"/>
              <w:rPr>
                <w:rFonts w:ascii="Calibri" w:hAnsi="Calibri" w:cs="Calibri"/>
                <w:sz w:val="20"/>
                <w:szCs w:val="20"/>
              </w:rPr>
            </w:pPr>
            <w:r w:rsidRPr="002E07F9">
              <w:rPr>
                <w:rFonts w:ascii="Calibri" w:hAnsi="Calibri" w:cs="Calibri"/>
                <w:sz w:val="20"/>
                <w:szCs w:val="20"/>
              </w:rPr>
              <w:t xml:space="preserve">Jeder Projektpartner hat entsprechend dem Projektbudget Anspruch auf Förderung aus Programmmitteln, wenn er seinen Verpflichtungen aus dem Vertrag nachkommt und die Regeln zur Projektumsetzung im § 2 des Vertrages befolgt. </w:t>
            </w:r>
          </w:p>
        </w:tc>
      </w:tr>
      <w:tr w:rsidR="00E26DF5" w:rsidRPr="00E30E6A" w14:paraId="647EAF62" w14:textId="77777777" w:rsidTr="00A36914">
        <w:tc>
          <w:tcPr>
            <w:tcW w:w="4456" w:type="dxa"/>
          </w:tcPr>
          <w:p w14:paraId="4C25F3F2" w14:textId="2A66D5C0" w:rsidR="00E26DF5" w:rsidRPr="002E07F9" w:rsidRDefault="009E4EB2" w:rsidP="002E07F9">
            <w:pPr>
              <w:pStyle w:val="Akapitzlist"/>
              <w:widowControl w:val="0"/>
              <w:numPr>
                <w:ilvl w:val="0"/>
                <w:numId w:val="69"/>
              </w:numPr>
              <w:tabs>
                <w:tab w:val="left" w:pos="1397"/>
              </w:tabs>
              <w:autoSpaceDE w:val="0"/>
              <w:autoSpaceDN w:val="0"/>
              <w:spacing w:after="120" w:line="276" w:lineRule="auto"/>
              <w:ind w:right="192"/>
              <w:contextualSpacing w:val="0"/>
              <w:jc w:val="both"/>
              <w:rPr>
                <w:rFonts w:ascii="Calibri" w:hAnsi="Calibri" w:cs="Calibri"/>
                <w:sz w:val="20"/>
                <w:szCs w:val="20"/>
                <w:lang w:val="pl-PL"/>
              </w:rPr>
            </w:pPr>
            <w:r w:rsidRPr="002E07F9">
              <w:rPr>
                <w:rFonts w:ascii="Calibri" w:hAnsi="Calibri" w:cs="Calibri"/>
                <w:sz w:val="20"/>
                <w:szCs w:val="20"/>
                <w:lang w:val="pl-PL"/>
              </w:rPr>
              <w:t>W uzasadnionych przypadkach, szczególnie jeżeli program jest zagrożony ryzykiem automatycznego anulowania zobowiązań, o którym mowa w rozporządzeniu ogólnym w art. 105, partner wiodący, na prośbę Wspólnego Sekretariatu lub Instytucji Zarządzającej, może zwrócić się do każdego z partnerów projektu o przedłożenie dodatkowego częściowego wniosku o płatność dla projektu, obejmującego inny niż standardowo przyjęty okres sprawozdawczy. W takim przypadku Partner projektu składa wniosek o płatność dla projektu na warunkach określonych przez Wspólny Sekretariat.</w:t>
            </w:r>
          </w:p>
        </w:tc>
        <w:tc>
          <w:tcPr>
            <w:tcW w:w="4614" w:type="dxa"/>
          </w:tcPr>
          <w:p w14:paraId="670C78AF" w14:textId="5D6F2E00" w:rsidR="00E26DF5" w:rsidRPr="002E07F9" w:rsidRDefault="00E30E6A" w:rsidP="002E07F9">
            <w:pPr>
              <w:pStyle w:val="Akapitzlist"/>
              <w:widowControl w:val="0"/>
              <w:numPr>
                <w:ilvl w:val="0"/>
                <w:numId w:val="56"/>
              </w:numPr>
              <w:tabs>
                <w:tab w:val="left" w:pos="1397"/>
              </w:tabs>
              <w:autoSpaceDE w:val="0"/>
              <w:autoSpaceDN w:val="0"/>
              <w:spacing w:after="120" w:line="276" w:lineRule="auto"/>
              <w:ind w:right="192"/>
              <w:contextualSpacing w:val="0"/>
              <w:jc w:val="both"/>
              <w:rPr>
                <w:rFonts w:ascii="Calibri" w:hAnsi="Calibri" w:cs="Calibri"/>
                <w:sz w:val="20"/>
                <w:szCs w:val="20"/>
              </w:rPr>
            </w:pPr>
            <w:r w:rsidRPr="002E07F9">
              <w:rPr>
                <w:rFonts w:ascii="Calibri" w:hAnsi="Calibri" w:cs="Calibri"/>
                <w:sz w:val="20"/>
                <w:szCs w:val="20"/>
              </w:rPr>
              <w:t>In begründeten Fällen, insbesondere bei Risiko des automatischen Mittelverfalls im Programm nach Art. 105, kann der Lead-Partner auf Wunsch des Gemeinsamen Sekretariats oder der Verwaltungsbehörde jeden Projektpartner auffordern, einen zusätzlichen Projektfortschrittsbericht für einen von den im Programmhandbuch festgelegten Zeiträumen abweichenden Berichtszeitraum zu stellen. In diesen  Fällen  stellt der Projektpartner den Auszahlungsantrag für das Projekt nach Vorgaben des Gemeinsamen Sekretariats.</w:t>
            </w:r>
          </w:p>
        </w:tc>
      </w:tr>
      <w:tr w:rsidR="004C2FAD" w:rsidRPr="00E40AB7" w14:paraId="1D9DD72F" w14:textId="77777777" w:rsidTr="00A36914">
        <w:tc>
          <w:tcPr>
            <w:tcW w:w="4456" w:type="dxa"/>
          </w:tcPr>
          <w:p w14:paraId="67E3AF5B" w14:textId="79053518" w:rsidR="004C2FAD" w:rsidRPr="002E07F9" w:rsidRDefault="0074254A" w:rsidP="002E07F9">
            <w:pPr>
              <w:pStyle w:val="Akapitzlist"/>
              <w:widowControl w:val="0"/>
              <w:numPr>
                <w:ilvl w:val="0"/>
                <w:numId w:val="69"/>
              </w:numPr>
              <w:tabs>
                <w:tab w:val="left" w:pos="1397"/>
              </w:tabs>
              <w:autoSpaceDE w:val="0"/>
              <w:autoSpaceDN w:val="0"/>
              <w:spacing w:after="120" w:line="276" w:lineRule="auto"/>
              <w:ind w:right="192"/>
              <w:contextualSpacing w:val="0"/>
              <w:jc w:val="both"/>
              <w:rPr>
                <w:rFonts w:ascii="Calibri" w:hAnsi="Calibri" w:cs="Calibri"/>
                <w:sz w:val="20"/>
                <w:szCs w:val="20"/>
                <w:lang w:val="pl-PL"/>
              </w:rPr>
            </w:pPr>
            <w:r w:rsidRPr="002E07F9">
              <w:rPr>
                <w:rFonts w:ascii="Calibri" w:hAnsi="Calibri" w:cs="Calibri"/>
                <w:sz w:val="20"/>
                <w:szCs w:val="20"/>
                <w:lang w:val="pl-PL"/>
              </w:rPr>
              <w:t xml:space="preserve">Umowa przewiduje możliwość udzielenia pomocy publicznej przez partnera projektu. W tym przypadku partnera projektu obowiązują postanowienia § 4 ust. 9-13. Partner projektu lub inny podmiot, który jest uprawiony do udzielenia pomocy i ma siedzibę w kraju innym niż Polska, </w:t>
            </w:r>
            <w:r w:rsidRPr="002E07F9">
              <w:rPr>
                <w:rFonts w:ascii="Calibri" w:hAnsi="Calibri" w:cs="Calibri"/>
                <w:bCs/>
                <w:sz w:val="20"/>
                <w:szCs w:val="20"/>
                <w:lang w:val="pl-PL"/>
              </w:rPr>
              <w:t xml:space="preserve">przekazuje sprawozdanie o udzielonej pomocy lub informację o nieudzieleniu pomocy, o których mowa w </w:t>
            </w:r>
            <w:r w:rsidRPr="002E07F9">
              <w:rPr>
                <w:rFonts w:ascii="Calibri" w:hAnsi="Calibri" w:cs="Calibri"/>
                <w:sz w:val="20"/>
                <w:szCs w:val="20"/>
                <w:lang w:val="pl-PL"/>
              </w:rPr>
              <w:t>§ 4 ust. 13 pkt 5 i 6,</w:t>
            </w:r>
            <w:r w:rsidRPr="002E07F9">
              <w:rPr>
                <w:rFonts w:ascii="Calibri" w:hAnsi="Calibri" w:cs="Calibri"/>
                <w:bCs/>
                <w:sz w:val="20"/>
                <w:szCs w:val="20"/>
                <w:lang w:val="pl-PL"/>
              </w:rPr>
              <w:t xml:space="preserve"> </w:t>
            </w:r>
            <w:r w:rsidRPr="002E07F9">
              <w:rPr>
                <w:rFonts w:ascii="Calibri" w:hAnsi="Calibri" w:cs="Calibri"/>
                <w:bCs/>
                <w:sz w:val="20"/>
                <w:szCs w:val="20"/>
                <w:lang w:val="pl-PL"/>
              </w:rPr>
              <w:lastRenderedPageBreak/>
              <w:t>również do partnera wiodącego.</w:t>
            </w:r>
          </w:p>
        </w:tc>
        <w:tc>
          <w:tcPr>
            <w:tcW w:w="4614" w:type="dxa"/>
          </w:tcPr>
          <w:p w14:paraId="24CB12D2" w14:textId="71FAC79D" w:rsidR="004C2FAD" w:rsidRPr="002E07F9" w:rsidRDefault="00E40AB7" w:rsidP="002E07F9">
            <w:pPr>
              <w:pStyle w:val="Akapitzlist"/>
              <w:widowControl w:val="0"/>
              <w:numPr>
                <w:ilvl w:val="0"/>
                <w:numId w:val="56"/>
              </w:numPr>
              <w:tabs>
                <w:tab w:val="left" w:pos="1397"/>
              </w:tabs>
              <w:autoSpaceDE w:val="0"/>
              <w:autoSpaceDN w:val="0"/>
              <w:spacing w:after="120" w:line="276" w:lineRule="auto"/>
              <w:ind w:right="192"/>
              <w:contextualSpacing w:val="0"/>
              <w:jc w:val="both"/>
              <w:rPr>
                <w:rFonts w:ascii="Calibri" w:hAnsi="Calibri" w:cs="Calibri"/>
                <w:sz w:val="20"/>
                <w:szCs w:val="20"/>
              </w:rPr>
            </w:pPr>
            <w:r w:rsidRPr="002E07F9">
              <w:rPr>
                <w:rFonts w:ascii="Calibri" w:hAnsi="Calibri" w:cs="Calibri"/>
                <w:sz w:val="20"/>
                <w:szCs w:val="20"/>
              </w:rPr>
              <w:lastRenderedPageBreak/>
              <w:t xml:space="preserve">Gemäß Vertragsbestimmungen kann der Lead-Partner staatliche Beihilfen gewähren. Für den Projektpartner gelten hierfür die Bestimmungen im §4, Abs. 9-13. Projektpartner oder andere zur Gewährung von Beihilfen berechtigte Träger mit Sitz außerhalb von Polen übermitteln den Bericht über gewährte Beihilfen oder die Mitteilung über Nichtgewährung von Beihilfen nach §4, Abs. 13, Ziff. 5 und 6 auch </w:t>
            </w:r>
            <w:r w:rsidRPr="002E07F9">
              <w:rPr>
                <w:rFonts w:ascii="Calibri" w:hAnsi="Calibri" w:cs="Calibri"/>
                <w:sz w:val="20"/>
                <w:szCs w:val="20"/>
              </w:rPr>
              <w:lastRenderedPageBreak/>
              <w:t>an den Lead-Partner.</w:t>
            </w:r>
          </w:p>
        </w:tc>
      </w:tr>
      <w:tr w:rsidR="00B2567C" w:rsidRPr="000D3F7E" w14:paraId="645562B3" w14:textId="77777777" w:rsidTr="00A36914">
        <w:tc>
          <w:tcPr>
            <w:tcW w:w="4456" w:type="dxa"/>
          </w:tcPr>
          <w:p w14:paraId="58B79BC6" w14:textId="77777777" w:rsidR="00C501FD" w:rsidRPr="00FB1514" w:rsidRDefault="00C501FD" w:rsidP="002E07F9">
            <w:pPr>
              <w:widowControl w:val="0"/>
              <w:autoSpaceDE w:val="0"/>
              <w:autoSpaceDN w:val="0"/>
              <w:spacing w:after="120" w:line="276" w:lineRule="auto"/>
              <w:ind w:left="771" w:right="652"/>
              <w:jc w:val="center"/>
              <w:outlineLvl w:val="0"/>
              <w:rPr>
                <w:rFonts w:ascii="Calibri" w:eastAsia="Arial" w:hAnsi="Calibri" w:cs="Calibri"/>
                <w:b/>
                <w:bCs/>
                <w:kern w:val="0"/>
                <w:sz w:val="20"/>
                <w:szCs w:val="20"/>
                <w:lang w:val="pl-PL" w:eastAsia="pl-PL" w:bidi="pl-PL"/>
                <w14:ligatures w14:val="none"/>
              </w:rPr>
            </w:pPr>
            <w:r w:rsidRPr="00FB1514">
              <w:rPr>
                <w:rFonts w:ascii="Calibri" w:hAnsi="Calibri" w:cs="Calibri"/>
                <w:b/>
                <w:bCs/>
                <w:sz w:val="20"/>
                <w:szCs w:val="20"/>
              </w:rPr>
              <w:lastRenderedPageBreak/>
              <w:t xml:space="preserve">§ </w:t>
            </w:r>
            <w:r w:rsidRPr="00FB1514">
              <w:rPr>
                <w:rFonts w:ascii="Calibri" w:eastAsia="Arial" w:hAnsi="Calibri" w:cs="Calibri"/>
                <w:b/>
                <w:bCs/>
                <w:kern w:val="0"/>
                <w:sz w:val="20"/>
                <w:szCs w:val="20"/>
                <w:lang w:val="pl-PL" w:eastAsia="pl-PL" w:bidi="pl-PL"/>
                <w14:ligatures w14:val="none"/>
              </w:rPr>
              <w:t>6.</w:t>
            </w:r>
          </w:p>
          <w:p w14:paraId="26F112B6" w14:textId="4E46D5A6" w:rsidR="00B2567C" w:rsidRPr="002E07F9" w:rsidRDefault="00C501FD" w:rsidP="002E07F9">
            <w:pPr>
              <w:widowControl w:val="0"/>
              <w:autoSpaceDE w:val="0"/>
              <w:autoSpaceDN w:val="0"/>
              <w:spacing w:after="120" w:line="276" w:lineRule="auto"/>
              <w:ind w:left="771" w:right="652"/>
              <w:jc w:val="center"/>
              <w:outlineLvl w:val="0"/>
              <w:rPr>
                <w:rFonts w:ascii="Calibri" w:hAnsi="Calibri" w:cs="Calibri"/>
                <w:b/>
                <w:sz w:val="20"/>
                <w:szCs w:val="20"/>
              </w:rPr>
            </w:pPr>
            <w:r w:rsidRPr="002E07F9">
              <w:rPr>
                <w:rFonts w:ascii="Calibri" w:eastAsia="Arial" w:hAnsi="Calibri" w:cs="Calibri"/>
                <w:b/>
                <w:bCs/>
                <w:kern w:val="0"/>
                <w:sz w:val="20"/>
                <w:szCs w:val="20"/>
                <w:lang w:val="pl-PL" w:eastAsia="pl-PL" w:bidi="pl-PL"/>
                <w14:ligatures w14:val="none"/>
              </w:rPr>
              <w:t>WSPÓŁPRACA Z PODMIOTAMI ZEWNĘTRZNYMI</w:t>
            </w:r>
          </w:p>
        </w:tc>
        <w:tc>
          <w:tcPr>
            <w:tcW w:w="4614" w:type="dxa"/>
          </w:tcPr>
          <w:p w14:paraId="6DBD764E" w14:textId="77777777" w:rsidR="00FE104B" w:rsidRPr="00FE104B" w:rsidRDefault="00FE104B" w:rsidP="00FE104B">
            <w:pPr>
              <w:widowControl w:val="0"/>
              <w:autoSpaceDE w:val="0"/>
              <w:autoSpaceDN w:val="0"/>
              <w:spacing w:after="120" w:line="276" w:lineRule="auto"/>
              <w:ind w:left="771" w:right="652"/>
              <w:jc w:val="center"/>
              <w:outlineLvl w:val="0"/>
              <w:rPr>
                <w:rFonts w:ascii="Calibri" w:hAnsi="Calibri" w:cs="Calibri"/>
                <w:b/>
                <w:bCs/>
                <w:sz w:val="20"/>
                <w:szCs w:val="20"/>
              </w:rPr>
            </w:pPr>
            <w:r w:rsidRPr="00FE104B">
              <w:rPr>
                <w:rFonts w:ascii="Calibri" w:hAnsi="Calibri" w:cs="Calibri"/>
                <w:b/>
                <w:bCs/>
                <w:sz w:val="20"/>
                <w:szCs w:val="20"/>
              </w:rPr>
              <w:t>§ 6.</w:t>
            </w:r>
          </w:p>
          <w:p w14:paraId="09678B3D" w14:textId="60C8437D" w:rsidR="00B2567C" w:rsidRPr="00464AC5" w:rsidRDefault="00FE104B" w:rsidP="00464AC5">
            <w:pPr>
              <w:widowControl w:val="0"/>
              <w:autoSpaceDE w:val="0"/>
              <w:autoSpaceDN w:val="0"/>
              <w:spacing w:after="120" w:line="276" w:lineRule="auto"/>
              <w:ind w:left="771" w:right="652"/>
              <w:jc w:val="center"/>
              <w:outlineLvl w:val="0"/>
              <w:rPr>
                <w:rFonts w:ascii="Calibri" w:hAnsi="Calibri" w:cs="Calibri"/>
                <w:b/>
                <w:bCs/>
                <w:sz w:val="20"/>
                <w:szCs w:val="20"/>
              </w:rPr>
            </w:pPr>
            <w:r w:rsidRPr="00FE104B">
              <w:rPr>
                <w:rFonts w:ascii="Calibri" w:hAnsi="Calibri" w:cs="Calibri"/>
                <w:b/>
                <w:bCs/>
                <w:sz w:val="20"/>
                <w:szCs w:val="20"/>
              </w:rPr>
              <w:t>ZUSAMMENARBEIT MIT EXTERNEN TRÄGERN</w:t>
            </w:r>
          </w:p>
        </w:tc>
      </w:tr>
      <w:tr w:rsidR="00B2567C" w:rsidRPr="00496036" w14:paraId="73F63C27" w14:textId="77777777" w:rsidTr="00A36914">
        <w:tc>
          <w:tcPr>
            <w:tcW w:w="4456" w:type="dxa"/>
          </w:tcPr>
          <w:p w14:paraId="54C3AA38" w14:textId="256A2D94" w:rsidR="00B2567C" w:rsidRPr="00425480" w:rsidRDefault="00194AF8" w:rsidP="00425480">
            <w:pPr>
              <w:pStyle w:val="Akapitzlist"/>
              <w:widowControl w:val="0"/>
              <w:numPr>
                <w:ilvl w:val="0"/>
                <w:numId w:val="71"/>
              </w:numPr>
              <w:tabs>
                <w:tab w:val="left" w:pos="675"/>
              </w:tabs>
              <w:autoSpaceDE w:val="0"/>
              <w:autoSpaceDN w:val="0"/>
              <w:spacing w:after="120" w:line="276" w:lineRule="auto"/>
              <w:ind w:left="669" w:right="191" w:hanging="357"/>
              <w:contextualSpacing w:val="0"/>
              <w:jc w:val="both"/>
              <w:rPr>
                <w:rFonts w:ascii="Calibri" w:hAnsi="Calibri" w:cs="Calibri"/>
                <w:sz w:val="20"/>
                <w:szCs w:val="20"/>
                <w:lang w:val="pl-PL"/>
              </w:rPr>
            </w:pPr>
            <w:r w:rsidRPr="00425480">
              <w:rPr>
                <w:rFonts w:ascii="Calibri" w:hAnsi="Calibri" w:cs="Calibri"/>
                <w:sz w:val="20"/>
                <w:szCs w:val="20"/>
                <w:lang w:val="pl-PL"/>
              </w:rPr>
              <w:t>W przypadku współpracy z podmiotami zewnętrznymi, włączając w to podwykonawców, dany partner projektu ponosi pełną odpowiedzialność wobec partnera wiodącego za zgodność działań podmiotu zewnętrznego, działającego w imieniu i na rzecz danego partnera projektu, z zapisami umowy. Partner wiodący jest niezwłocznie informowany o przedmiocie i zakresie umowy zawartej z podmiotem</w:t>
            </w:r>
            <w:r w:rsidRPr="00425480">
              <w:rPr>
                <w:rFonts w:ascii="Calibri" w:hAnsi="Calibri" w:cs="Calibri"/>
                <w:spacing w:val="-8"/>
                <w:sz w:val="20"/>
                <w:szCs w:val="20"/>
                <w:lang w:val="pl-PL"/>
              </w:rPr>
              <w:t xml:space="preserve"> </w:t>
            </w:r>
            <w:r w:rsidRPr="00425480">
              <w:rPr>
                <w:rFonts w:ascii="Calibri" w:hAnsi="Calibri" w:cs="Calibri"/>
                <w:sz w:val="20"/>
                <w:szCs w:val="20"/>
                <w:lang w:val="pl-PL"/>
              </w:rPr>
              <w:t>zewnętrznym.</w:t>
            </w:r>
          </w:p>
        </w:tc>
        <w:tc>
          <w:tcPr>
            <w:tcW w:w="4614" w:type="dxa"/>
          </w:tcPr>
          <w:p w14:paraId="71661310" w14:textId="087D8A2C" w:rsidR="00B2567C" w:rsidRPr="00425480" w:rsidRDefault="00496036" w:rsidP="00425480">
            <w:pPr>
              <w:pStyle w:val="Akapitzlist"/>
              <w:widowControl w:val="0"/>
              <w:numPr>
                <w:ilvl w:val="0"/>
                <w:numId w:val="72"/>
              </w:numPr>
              <w:tabs>
                <w:tab w:val="left" w:pos="675"/>
              </w:tabs>
              <w:autoSpaceDE w:val="0"/>
              <w:autoSpaceDN w:val="0"/>
              <w:spacing w:after="120" w:line="276" w:lineRule="auto"/>
              <w:ind w:left="669" w:right="191" w:hanging="357"/>
              <w:contextualSpacing w:val="0"/>
              <w:jc w:val="both"/>
              <w:rPr>
                <w:rFonts w:ascii="Calibri" w:hAnsi="Calibri" w:cs="Calibri"/>
                <w:sz w:val="20"/>
                <w:szCs w:val="20"/>
              </w:rPr>
            </w:pPr>
            <w:r w:rsidRPr="00425480">
              <w:rPr>
                <w:rFonts w:ascii="Calibri" w:hAnsi="Calibri" w:cs="Calibri"/>
                <w:sz w:val="20"/>
                <w:szCs w:val="20"/>
              </w:rPr>
              <w:t>Bei Kooperation mit externen Trägern, einschließlich Nachunternehmer, trägt der jeweilige Projektpartner gegenüber dem Lead-Partner die alleinige Verantwortung, dass die Maßnahmen, die im Namen und für den jeweiligen Projektpartner von einem externen Träger durchgeführt werden, den Bestimmungen im Vertrag entsprechen. Der Lead-Partner ist über den Gegenstand und Umfang des mit dem externen Träger geschlossenen Vertrages unverzüglich zu informieren.</w:t>
            </w:r>
          </w:p>
        </w:tc>
      </w:tr>
      <w:tr w:rsidR="00B2567C" w:rsidRPr="004015AF" w14:paraId="28945E0D" w14:textId="77777777" w:rsidTr="00A36914">
        <w:tc>
          <w:tcPr>
            <w:tcW w:w="4456" w:type="dxa"/>
          </w:tcPr>
          <w:p w14:paraId="252DB847" w14:textId="3FEDF2C8" w:rsidR="00B2567C" w:rsidRPr="00425480" w:rsidRDefault="00E06142" w:rsidP="00425480">
            <w:pPr>
              <w:pStyle w:val="Akapitzlist"/>
              <w:widowControl w:val="0"/>
              <w:numPr>
                <w:ilvl w:val="0"/>
                <w:numId w:val="72"/>
              </w:numPr>
              <w:tabs>
                <w:tab w:val="left" w:pos="675"/>
              </w:tabs>
              <w:autoSpaceDE w:val="0"/>
              <w:autoSpaceDN w:val="0"/>
              <w:spacing w:after="120" w:line="276" w:lineRule="auto"/>
              <w:ind w:left="669" w:right="195" w:hanging="357"/>
              <w:contextualSpacing w:val="0"/>
              <w:jc w:val="both"/>
              <w:rPr>
                <w:rFonts w:ascii="Calibri" w:hAnsi="Calibri" w:cs="Calibri"/>
                <w:sz w:val="20"/>
                <w:szCs w:val="20"/>
                <w:lang w:val="pl-PL"/>
              </w:rPr>
            </w:pPr>
            <w:r w:rsidRPr="00425480">
              <w:rPr>
                <w:rFonts w:ascii="Calibri" w:hAnsi="Calibri" w:cs="Calibri"/>
                <w:sz w:val="20"/>
                <w:szCs w:val="20"/>
                <w:lang w:val="pl-PL"/>
              </w:rPr>
              <w:t>Prawa i obowiązki wynikające z niniejszej umowy nie mogą być przeniesione w części lub całości na inny podmiot bez uprzedniej zgody wszystkich pozostałych Stron oraz Instytucji Zarządzającej.</w:t>
            </w:r>
          </w:p>
        </w:tc>
        <w:tc>
          <w:tcPr>
            <w:tcW w:w="4614" w:type="dxa"/>
          </w:tcPr>
          <w:p w14:paraId="66035302" w14:textId="35262908" w:rsidR="00B2567C" w:rsidRPr="00425480" w:rsidRDefault="004015AF" w:rsidP="00425480">
            <w:pPr>
              <w:pStyle w:val="Akapitzlist"/>
              <w:widowControl w:val="0"/>
              <w:numPr>
                <w:ilvl w:val="0"/>
                <w:numId w:val="71"/>
              </w:numPr>
              <w:tabs>
                <w:tab w:val="left" w:pos="675"/>
              </w:tabs>
              <w:autoSpaceDE w:val="0"/>
              <w:autoSpaceDN w:val="0"/>
              <w:spacing w:after="120" w:line="276" w:lineRule="auto"/>
              <w:ind w:left="669" w:right="195" w:hanging="357"/>
              <w:contextualSpacing w:val="0"/>
              <w:jc w:val="both"/>
              <w:rPr>
                <w:rFonts w:ascii="Calibri" w:hAnsi="Calibri" w:cs="Calibri"/>
                <w:sz w:val="20"/>
                <w:szCs w:val="20"/>
              </w:rPr>
            </w:pPr>
            <w:r w:rsidRPr="00425480">
              <w:rPr>
                <w:rFonts w:ascii="Calibri" w:hAnsi="Calibri" w:cs="Calibri"/>
                <w:sz w:val="20"/>
                <w:szCs w:val="20"/>
              </w:rPr>
              <w:t>Rechte und Pflichten aus diesem Vertrag dürfen ohne Zustimmung aller übrigen Projektpartner sowie der Verwaltungsbehörde weder teilweise noch vollständig auf einen anderen Träger übertragen werden.</w:t>
            </w:r>
          </w:p>
        </w:tc>
      </w:tr>
      <w:tr w:rsidR="00B2567C" w:rsidRPr="00571DA3" w14:paraId="3A16F1D8" w14:textId="77777777" w:rsidTr="00A36914">
        <w:tc>
          <w:tcPr>
            <w:tcW w:w="4456" w:type="dxa"/>
          </w:tcPr>
          <w:p w14:paraId="16DEB56F" w14:textId="38EA4302" w:rsidR="00B2567C" w:rsidRPr="00425480" w:rsidRDefault="003C1495" w:rsidP="00425480">
            <w:pPr>
              <w:pStyle w:val="Akapitzlist"/>
              <w:widowControl w:val="0"/>
              <w:numPr>
                <w:ilvl w:val="0"/>
                <w:numId w:val="72"/>
              </w:numPr>
              <w:tabs>
                <w:tab w:val="left" w:pos="675"/>
              </w:tabs>
              <w:autoSpaceDE w:val="0"/>
              <w:autoSpaceDN w:val="0"/>
              <w:spacing w:after="120" w:line="276" w:lineRule="auto"/>
              <w:ind w:left="669" w:right="195" w:hanging="357"/>
              <w:contextualSpacing w:val="0"/>
              <w:rPr>
                <w:rFonts w:ascii="Calibri" w:hAnsi="Calibri" w:cs="Calibri"/>
                <w:sz w:val="20"/>
                <w:szCs w:val="20"/>
                <w:lang w:val="pl-PL"/>
              </w:rPr>
            </w:pPr>
            <w:r w:rsidRPr="00425480">
              <w:rPr>
                <w:rFonts w:ascii="Calibri" w:hAnsi="Calibri" w:cs="Calibri"/>
                <w:sz w:val="20"/>
                <w:szCs w:val="20"/>
                <w:lang w:val="pl-PL"/>
              </w:rPr>
              <w:t xml:space="preserve">Zlecenie realizacji części lub całości zadań przypisanych danej Stronie odbywa się zgodnie z zasadami realizacji projektu określonymi w § 2. </w:t>
            </w:r>
          </w:p>
        </w:tc>
        <w:tc>
          <w:tcPr>
            <w:tcW w:w="4614" w:type="dxa"/>
          </w:tcPr>
          <w:p w14:paraId="78E3112D" w14:textId="2C2A90C5" w:rsidR="00B2567C" w:rsidRPr="00425480" w:rsidRDefault="00571DA3" w:rsidP="00425480">
            <w:pPr>
              <w:pStyle w:val="Akapitzlist"/>
              <w:widowControl w:val="0"/>
              <w:numPr>
                <w:ilvl w:val="0"/>
                <w:numId w:val="71"/>
              </w:numPr>
              <w:tabs>
                <w:tab w:val="left" w:pos="675"/>
              </w:tabs>
              <w:autoSpaceDE w:val="0"/>
              <w:autoSpaceDN w:val="0"/>
              <w:spacing w:after="120" w:line="276" w:lineRule="auto"/>
              <w:ind w:left="669" w:right="195" w:hanging="357"/>
              <w:contextualSpacing w:val="0"/>
              <w:rPr>
                <w:rFonts w:ascii="Calibri" w:hAnsi="Calibri" w:cs="Calibri"/>
                <w:sz w:val="20"/>
                <w:szCs w:val="20"/>
              </w:rPr>
            </w:pPr>
            <w:r w:rsidRPr="00425480">
              <w:rPr>
                <w:rFonts w:ascii="Calibri" w:hAnsi="Calibri" w:cs="Calibri"/>
                <w:sz w:val="20"/>
                <w:szCs w:val="20"/>
              </w:rPr>
              <w:t xml:space="preserve">Die Beauftragung mit der vollständigen oder teilweisen Umsetzung von Maßnahmen für die jeweilige Vertragspartei erfolgt nach den Regeln zur Projektumsetzung im §2. </w:t>
            </w:r>
          </w:p>
        </w:tc>
      </w:tr>
      <w:tr w:rsidR="003C1495" w:rsidRPr="0057291F" w14:paraId="730AEBD2" w14:textId="77777777" w:rsidTr="00A36914">
        <w:tc>
          <w:tcPr>
            <w:tcW w:w="4456" w:type="dxa"/>
          </w:tcPr>
          <w:p w14:paraId="5EF6C0C4" w14:textId="77777777" w:rsidR="00333BFC" w:rsidRPr="005A5EF6" w:rsidRDefault="00333BFC" w:rsidP="00333BFC">
            <w:pPr>
              <w:widowControl w:val="0"/>
              <w:autoSpaceDE w:val="0"/>
              <w:autoSpaceDN w:val="0"/>
              <w:spacing w:after="120" w:line="276" w:lineRule="auto"/>
              <w:ind w:left="771" w:right="652"/>
              <w:jc w:val="center"/>
              <w:outlineLvl w:val="0"/>
              <w:rPr>
                <w:rFonts w:ascii="Calibri" w:hAnsi="Calibri" w:cs="Calibri"/>
                <w:b/>
                <w:bCs/>
                <w:sz w:val="20"/>
                <w:szCs w:val="20"/>
                <w:lang w:val="pl-PL"/>
              </w:rPr>
            </w:pPr>
            <w:bookmarkStart w:id="5" w:name="_Hlk123713073"/>
            <w:r w:rsidRPr="005A5EF6">
              <w:rPr>
                <w:rFonts w:ascii="Calibri" w:hAnsi="Calibri" w:cs="Calibri"/>
                <w:b/>
                <w:bCs/>
                <w:sz w:val="20"/>
                <w:szCs w:val="20"/>
                <w:lang w:val="pl-PL"/>
              </w:rPr>
              <w:t>§ 7.</w:t>
            </w:r>
          </w:p>
          <w:p w14:paraId="0131185B" w14:textId="09AD8EF9" w:rsidR="003C1495" w:rsidRPr="005A5EF6" w:rsidRDefault="00333BFC" w:rsidP="00464AC5">
            <w:pPr>
              <w:widowControl w:val="0"/>
              <w:autoSpaceDE w:val="0"/>
              <w:autoSpaceDN w:val="0"/>
              <w:spacing w:after="120" w:line="276" w:lineRule="auto"/>
              <w:ind w:left="771" w:right="652"/>
              <w:jc w:val="center"/>
              <w:outlineLvl w:val="0"/>
              <w:rPr>
                <w:rFonts w:ascii="Calibri" w:hAnsi="Calibri" w:cs="Calibri"/>
                <w:b/>
                <w:bCs/>
                <w:sz w:val="20"/>
                <w:szCs w:val="20"/>
                <w:lang w:val="pl-PL"/>
              </w:rPr>
            </w:pPr>
            <w:r w:rsidRPr="005A5EF6">
              <w:rPr>
                <w:rFonts w:ascii="Calibri" w:hAnsi="Calibri" w:cs="Calibri"/>
                <w:b/>
                <w:bCs/>
                <w:sz w:val="20"/>
                <w:szCs w:val="20"/>
                <w:lang w:val="pl-PL"/>
              </w:rPr>
              <w:t>SKŁADANIE CZĘŚCIOWEGO WNIOSKU O PŁATNOŚĆ I WERYFIKACJA WYDATKÓW</w:t>
            </w:r>
            <w:bookmarkEnd w:id="5"/>
          </w:p>
        </w:tc>
        <w:tc>
          <w:tcPr>
            <w:tcW w:w="4614" w:type="dxa"/>
          </w:tcPr>
          <w:p w14:paraId="3ADD3355" w14:textId="77777777" w:rsidR="0057291F" w:rsidRPr="0057291F" w:rsidRDefault="0057291F" w:rsidP="0057291F">
            <w:pPr>
              <w:widowControl w:val="0"/>
              <w:autoSpaceDE w:val="0"/>
              <w:autoSpaceDN w:val="0"/>
              <w:spacing w:after="120" w:line="276" w:lineRule="auto"/>
              <w:ind w:left="771" w:right="652"/>
              <w:jc w:val="center"/>
              <w:outlineLvl w:val="0"/>
              <w:rPr>
                <w:rFonts w:ascii="Calibri" w:hAnsi="Calibri" w:cs="Calibri"/>
                <w:b/>
                <w:bCs/>
                <w:sz w:val="20"/>
                <w:szCs w:val="20"/>
              </w:rPr>
            </w:pPr>
            <w:r>
              <w:t xml:space="preserve">§ </w:t>
            </w:r>
            <w:r w:rsidRPr="0057291F">
              <w:rPr>
                <w:rFonts w:ascii="Calibri" w:hAnsi="Calibri" w:cs="Calibri"/>
                <w:b/>
                <w:bCs/>
                <w:sz w:val="20"/>
                <w:szCs w:val="20"/>
              </w:rPr>
              <w:t>7.</w:t>
            </w:r>
          </w:p>
          <w:p w14:paraId="538010A2" w14:textId="4F452075" w:rsidR="003C1495" w:rsidRPr="00464AC5" w:rsidRDefault="0057291F" w:rsidP="00464AC5">
            <w:pPr>
              <w:widowControl w:val="0"/>
              <w:autoSpaceDE w:val="0"/>
              <w:autoSpaceDN w:val="0"/>
              <w:spacing w:after="120" w:line="276" w:lineRule="auto"/>
              <w:ind w:left="771" w:right="652"/>
              <w:jc w:val="center"/>
              <w:outlineLvl w:val="0"/>
              <w:rPr>
                <w:rFonts w:ascii="Calibri" w:hAnsi="Calibri" w:cs="Calibri"/>
                <w:b/>
                <w:bCs/>
                <w:sz w:val="20"/>
                <w:szCs w:val="20"/>
              </w:rPr>
            </w:pPr>
            <w:r w:rsidRPr="0057291F">
              <w:rPr>
                <w:rFonts w:ascii="Calibri" w:hAnsi="Calibri" w:cs="Calibri"/>
                <w:b/>
                <w:bCs/>
                <w:sz w:val="20"/>
                <w:szCs w:val="20"/>
              </w:rPr>
              <w:t>EINREICHUNG DES PROJEKTFORTSCHRITTSBERICHTES UND PRÜFUNG DER AUSGABEN</w:t>
            </w:r>
          </w:p>
        </w:tc>
      </w:tr>
      <w:tr w:rsidR="003C1495" w:rsidRPr="009C1B13" w14:paraId="580BAD71" w14:textId="77777777" w:rsidTr="00A36914">
        <w:tc>
          <w:tcPr>
            <w:tcW w:w="4456" w:type="dxa"/>
          </w:tcPr>
          <w:p w14:paraId="664D2105" w14:textId="6D81845A" w:rsidR="003C1495" w:rsidRPr="00CA51AE" w:rsidRDefault="00F84C94" w:rsidP="00F84C94">
            <w:pPr>
              <w:pStyle w:val="Akapitzlist"/>
              <w:widowControl w:val="0"/>
              <w:numPr>
                <w:ilvl w:val="0"/>
                <w:numId w:val="73"/>
              </w:numPr>
              <w:tabs>
                <w:tab w:val="left" w:pos="744"/>
              </w:tabs>
              <w:autoSpaceDE w:val="0"/>
              <w:autoSpaceDN w:val="0"/>
              <w:spacing w:after="120" w:line="276" w:lineRule="auto"/>
              <w:ind w:right="194"/>
              <w:contextualSpacing w:val="0"/>
              <w:jc w:val="both"/>
              <w:rPr>
                <w:rFonts w:ascii="Calibri" w:hAnsi="Calibri" w:cs="Calibri"/>
                <w:sz w:val="20"/>
                <w:szCs w:val="20"/>
                <w:lang w:val="pl-PL"/>
              </w:rPr>
            </w:pPr>
            <w:r w:rsidRPr="00CA51AE">
              <w:rPr>
                <w:rFonts w:ascii="Calibri" w:hAnsi="Calibri" w:cs="Calibri"/>
                <w:sz w:val="20"/>
                <w:szCs w:val="20"/>
                <w:lang w:val="pl-PL"/>
              </w:rPr>
              <w:t>Każdy partner projektu składa właściwemu Kontrolerowi Krajowemu częściowe wnioski o płatność z realizacji własnej części projektu wraz z załącznikami w terminach i na zasadach określonych w Podręczniku programu.</w:t>
            </w:r>
          </w:p>
        </w:tc>
        <w:tc>
          <w:tcPr>
            <w:tcW w:w="4614" w:type="dxa"/>
          </w:tcPr>
          <w:p w14:paraId="37F89F7F" w14:textId="0E96FAA7" w:rsidR="003C1495" w:rsidRPr="00CA51AE" w:rsidRDefault="009C1B13" w:rsidP="009C1B13">
            <w:pPr>
              <w:pStyle w:val="Akapitzlist"/>
              <w:widowControl w:val="0"/>
              <w:numPr>
                <w:ilvl w:val="0"/>
                <w:numId w:val="74"/>
              </w:numPr>
              <w:tabs>
                <w:tab w:val="left" w:pos="744"/>
              </w:tabs>
              <w:autoSpaceDE w:val="0"/>
              <w:autoSpaceDN w:val="0"/>
              <w:spacing w:after="120" w:line="276" w:lineRule="auto"/>
              <w:ind w:right="194"/>
              <w:contextualSpacing w:val="0"/>
              <w:jc w:val="both"/>
              <w:rPr>
                <w:rFonts w:ascii="Calibri" w:hAnsi="Calibri" w:cs="Calibri"/>
                <w:sz w:val="20"/>
                <w:szCs w:val="20"/>
              </w:rPr>
            </w:pPr>
            <w:r w:rsidRPr="00CA51AE">
              <w:rPr>
                <w:rFonts w:ascii="Calibri" w:hAnsi="Calibri" w:cs="Calibri"/>
                <w:sz w:val="20"/>
                <w:szCs w:val="20"/>
              </w:rPr>
              <w:t>Jeder Projektpartner legt der zuständigen Kontrollinstanz die Projektfortschrittsberichte über die Umsetzung seines eigenen Projektteils samt Anlagen innerhalb von Fristen und nach Bestimmungen im Programmhandbuch vor.</w:t>
            </w:r>
          </w:p>
        </w:tc>
      </w:tr>
      <w:tr w:rsidR="003C1495" w:rsidRPr="00BF2B42" w14:paraId="7E5AD0E0" w14:textId="77777777" w:rsidTr="00A36914">
        <w:tc>
          <w:tcPr>
            <w:tcW w:w="4456" w:type="dxa"/>
          </w:tcPr>
          <w:p w14:paraId="4E082B65" w14:textId="2634E81C" w:rsidR="003C1495" w:rsidRPr="00CA51AE" w:rsidRDefault="00360404" w:rsidP="009C1B13">
            <w:pPr>
              <w:pStyle w:val="Akapitzlist"/>
              <w:widowControl w:val="0"/>
              <w:numPr>
                <w:ilvl w:val="0"/>
                <w:numId w:val="74"/>
              </w:numPr>
              <w:tabs>
                <w:tab w:val="left" w:pos="744"/>
              </w:tabs>
              <w:autoSpaceDE w:val="0"/>
              <w:autoSpaceDN w:val="0"/>
              <w:spacing w:after="120" w:line="276" w:lineRule="auto"/>
              <w:ind w:right="194"/>
              <w:contextualSpacing w:val="0"/>
              <w:jc w:val="both"/>
              <w:rPr>
                <w:rFonts w:ascii="Calibri" w:hAnsi="Calibri" w:cs="Calibri"/>
                <w:sz w:val="20"/>
                <w:szCs w:val="20"/>
                <w:lang w:val="pl-PL"/>
              </w:rPr>
            </w:pPr>
            <w:r w:rsidRPr="00CA51AE">
              <w:rPr>
                <w:rFonts w:ascii="Calibri" w:hAnsi="Calibri" w:cs="Calibri"/>
                <w:sz w:val="20"/>
                <w:szCs w:val="20"/>
                <w:lang w:val="pl-PL"/>
              </w:rPr>
              <w:t xml:space="preserve">Kontroler Krajowy weryfikuje częściowy wniosek o płatność oraz kwalifikowalność zadeklarowanych w nim wydatków. Weryfikacja przebiega zgodnie z przepisami, wytycznymi lub procedurami ustanowionymi w danym państwie uczestniczącym, z </w:t>
            </w:r>
            <w:r w:rsidRPr="00CA51AE">
              <w:rPr>
                <w:rFonts w:ascii="Calibri" w:hAnsi="Calibri" w:cs="Calibri"/>
                <w:sz w:val="20"/>
                <w:szCs w:val="20"/>
                <w:lang w:val="pl-PL"/>
              </w:rPr>
              <w:lastRenderedPageBreak/>
              <w:t>uwzględnieniem zasad programowych.</w:t>
            </w:r>
          </w:p>
        </w:tc>
        <w:tc>
          <w:tcPr>
            <w:tcW w:w="4614" w:type="dxa"/>
          </w:tcPr>
          <w:p w14:paraId="2A75A57F" w14:textId="41F845B8" w:rsidR="003C1495" w:rsidRPr="00CA51AE" w:rsidRDefault="00BF2B42" w:rsidP="00BF2B42">
            <w:pPr>
              <w:pStyle w:val="Akapitzlist"/>
              <w:widowControl w:val="0"/>
              <w:numPr>
                <w:ilvl w:val="0"/>
                <w:numId w:val="73"/>
              </w:numPr>
              <w:tabs>
                <w:tab w:val="left" w:pos="744"/>
              </w:tabs>
              <w:autoSpaceDE w:val="0"/>
              <w:autoSpaceDN w:val="0"/>
              <w:spacing w:after="120" w:line="276" w:lineRule="auto"/>
              <w:ind w:right="194"/>
              <w:contextualSpacing w:val="0"/>
              <w:jc w:val="both"/>
              <w:rPr>
                <w:rFonts w:ascii="Calibri" w:hAnsi="Calibri" w:cs="Calibri"/>
                <w:sz w:val="20"/>
                <w:szCs w:val="20"/>
              </w:rPr>
            </w:pPr>
            <w:r w:rsidRPr="00CA51AE">
              <w:rPr>
                <w:rFonts w:ascii="Calibri" w:hAnsi="Calibri" w:cs="Calibri"/>
                <w:sz w:val="20"/>
                <w:szCs w:val="20"/>
              </w:rPr>
              <w:lastRenderedPageBreak/>
              <w:t xml:space="preserve">Die nationale Kontrollinstanz prüft den Projektfortschrittsbericht und die Förderfähigkeit der darin erklärten Ausgaben. Die Prüfung erfolgt nach Maßgabe der im jeweiligen Mitgliedstaat geltenden Rechtsvorschriften, Leitlinien oder Verfahren unter Berücksichtigung der </w:t>
            </w:r>
            <w:r w:rsidRPr="00CA51AE">
              <w:rPr>
                <w:rFonts w:ascii="Calibri" w:hAnsi="Calibri" w:cs="Calibri"/>
                <w:sz w:val="20"/>
                <w:szCs w:val="20"/>
              </w:rPr>
              <w:lastRenderedPageBreak/>
              <w:t>Programmgrundsätze.</w:t>
            </w:r>
          </w:p>
        </w:tc>
      </w:tr>
      <w:tr w:rsidR="003C1495" w:rsidRPr="00082A9B" w14:paraId="73FC975E" w14:textId="77777777" w:rsidTr="00A36914">
        <w:tc>
          <w:tcPr>
            <w:tcW w:w="4456" w:type="dxa"/>
          </w:tcPr>
          <w:p w14:paraId="0281A4A0" w14:textId="2FD8E9DE" w:rsidR="003C1495" w:rsidRPr="00CA51AE" w:rsidRDefault="00FB47F3" w:rsidP="009C1B13">
            <w:pPr>
              <w:pStyle w:val="Akapitzlist"/>
              <w:widowControl w:val="0"/>
              <w:numPr>
                <w:ilvl w:val="0"/>
                <w:numId w:val="74"/>
              </w:numPr>
              <w:tabs>
                <w:tab w:val="left" w:pos="744"/>
              </w:tabs>
              <w:autoSpaceDE w:val="0"/>
              <w:autoSpaceDN w:val="0"/>
              <w:spacing w:after="120" w:line="276" w:lineRule="auto"/>
              <w:ind w:right="194"/>
              <w:contextualSpacing w:val="0"/>
              <w:jc w:val="both"/>
              <w:rPr>
                <w:rFonts w:ascii="Calibri" w:hAnsi="Calibri" w:cs="Calibri"/>
                <w:sz w:val="20"/>
                <w:szCs w:val="20"/>
                <w:lang w:val="pl-PL"/>
              </w:rPr>
            </w:pPr>
            <w:r w:rsidRPr="00CA51AE">
              <w:rPr>
                <w:rFonts w:ascii="Calibri" w:hAnsi="Calibri" w:cs="Calibri"/>
                <w:sz w:val="20"/>
                <w:szCs w:val="20"/>
                <w:lang w:val="pl-PL"/>
              </w:rPr>
              <w:lastRenderedPageBreak/>
              <w:t>Weryfikacja wydatków partnera jest prowadzona na podstawie danych zawartych w częściowym wniosku o płatność i dokumentów przekazanych przez partnera, zgodnie z wymogami określonymi w Podręczniku programu.</w:t>
            </w:r>
          </w:p>
        </w:tc>
        <w:tc>
          <w:tcPr>
            <w:tcW w:w="4614" w:type="dxa"/>
          </w:tcPr>
          <w:p w14:paraId="4295481F" w14:textId="140BD97E" w:rsidR="003C1495" w:rsidRPr="00CA51AE" w:rsidRDefault="00082A9B" w:rsidP="00082A9B">
            <w:pPr>
              <w:pStyle w:val="Akapitzlist"/>
              <w:widowControl w:val="0"/>
              <w:numPr>
                <w:ilvl w:val="0"/>
                <w:numId w:val="73"/>
              </w:numPr>
              <w:tabs>
                <w:tab w:val="left" w:pos="744"/>
              </w:tabs>
              <w:autoSpaceDE w:val="0"/>
              <w:autoSpaceDN w:val="0"/>
              <w:spacing w:after="120" w:line="276" w:lineRule="auto"/>
              <w:ind w:right="194"/>
              <w:contextualSpacing w:val="0"/>
              <w:jc w:val="both"/>
              <w:rPr>
                <w:rFonts w:ascii="Calibri" w:hAnsi="Calibri" w:cs="Calibri"/>
                <w:sz w:val="20"/>
                <w:szCs w:val="20"/>
              </w:rPr>
            </w:pPr>
            <w:r w:rsidRPr="00CA51AE">
              <w:rPr>
                <w:rFonts w:ascii="Calibri" w:hAnsi="Calibri" w:cs="Calibri"/>
                <w:sz w:val="20"/>
                <w:szCs w:val="20"/>
              </w:rPr>
              <w:t>Die Ausgaben des Projektpartners werden auf Grundlage der Angaben aus dem Projektfortschrittsbericht und der vom Projektpartner bereitgestellten Unterlagen geprüft.</w:t>
            </w:r>
          </w:p>
        </w:tc>
      </w:tr>
      <w:tr w:rsidR="003C1495" w:rsidRPr="000E6760" w14:paraId="08F17449" w14:textId="77777777" w:rsidTr="00A36914">
        <w:tc>
          <w:tcPr>
            <w:tcW w:w="4456" w:type="dxa"/>
          </w:tcPr>
          <w:p w14:paraId="78F0E0D4" w14:textId="7C7D0CA8" w:rsidR="003C1495" w:rsidRPr="00CA51AE" w:rsidRDefault="00D9176A" w:rsidP="009C1B13">
            <w:pPr>
              <w:pStyle w:val="Akapitzlist"/>
              <w:widowControl w:val="0"/>
              <w:numPr>
                <w:ilvl w:val="0"/>
                <w:numId w:val="74"/>
              </w:numPr>
              <w:tabs>
                <w:tab w:val="left" w:pos="744"/>
              </w:tabs>
              <w:autoSpaceDE w:val="0"/>
              <w:autoSpaceDN w:val="0"/>
              <w:spacing w:after="120" w:line="276" w:lineRule="auto"/>
              <w:ind w:right="194"/>
              <w:contextualSpacing w:val="0"/>
              <w:jc w:val="both"/>
              <w:rPr>
                <w:rFonts w:ascii="Calibri" w:hAnsi="Calibri" w:cs="Calibri"/>
                <w:sz w:val="20"/>
                <w:szCs w:val="20"/>
                <w:lang w:val="pl-PL"/>
              </w:rPr>
            </w:pPr>
            <w:r w:rsidRPr="00CA51AE">
              <w:rPr>
                <w:rFonts w:ascii="Calibri" w:hAnsi="Calibri" w:cs="Calibri"/>
                <w:sz w:val="20"/>
                <w:szCs w:val="20"/>
                <w:lang w:val="pl-PL"/>
              </w:rPr>
              <w:t xml:space="preserve">Jeśli w trakcie weryfikacji częściowego wniosku o płatność Kontroler Krajowy stwierdzi, że krajowe lub unijne przepisy lub zasady realizacji projektu, o których mowa w Podręczniku programu, zostały naruszone, Kontroler Krajowy może uznać odpowiednie wydatki w całości lub w części za wydatki poniesione nieprawidłowo i odpowiednio pomniejszyć częściowy wniosek o płatność. Dotyczy to także wydatków poniesionych przed podpisaniem umowy. W przypadku wydatków poniesionych nieprawidłowo w zakresie zamówień publicznych lub niezachowania zasady konkurencyjności, ich wysokość ustala się zgodnie z przepisami lub zasadami krajowymi. Jeśli w państwie uczestniczącym nie ma przepisów lub zasad, które określają wysokości wydatków poniesionych nieprawidłowo, Kontroler Krajowy stosuje stawki korekt finansowych określonych w decyzji Komisji C (2019) 3452 </w:t>
            </w:r>
            <w:proofErr w:type="spellStart"/>
            <w:r w:rsidRPr="00CA51AE">
              <w:rPr>
                <w:rFonts w:ascii="Calibri" w:hAnsi="Calibri" w:cs="Calibri"/>
                <w:sz w:val="20"/>
                <w:szCs w:val="20"/>
                <w:lang w:val="pl-PL"/>
              </w:rPr>
              <w:t>final</w:t>
            </w:r>
            <w:proofErr w:type="spellEnd"/>
            <w:r w:rsidRPr="00CA51AE">
              <w:rPr>
                <w:rFonts w:ascii="Calibri" w:hAnsi="Calibri" w:cs="Calibri"/>
                <w:sz w:val="20"/>
                <w:szCs w:val="20"/>
                <w:lang w:val="pl-PL"/>
              </w:rPr>
              <w:t xml:space="preserve"> z dnia 14 maja 2019 r. ustanawiającą wytyczne dotyczące określania korekt finansowych w odniesieniu do wydatków finansowanych przez Unię Europejską w przypadku nieprzestrzegania obowiązujących przepisów dotyczących zamówień publicznych, lub zasady programowe. </w:t>
            </w:r>
          </w:p>
        </w:tc>
        <w:tc>
          <w:tcPr>
            <w:tcW w:w="4614" w:type="dxa"/>
          </w:tcPr>
          <w:p w14:paraId="4BEE1D93" w14:textId="0DEE27BA" w:rsidR="003C1495" w:rsidRPr="00CA51AE" w:rsidRDefault="000E6760" w:rsidP="000E6760">
            <w:pPr>
              <w:pStyle w:val="Akapitzlist"/>
              <w:widowControl w:val="0"/>
              <w:numPr>
                <w:ilvl w:val="0"/>
                <w:numId w:val="73"/>
              </w:numPr>
              <w:tabs>
                <w:tab w:val="left" w:pos="744"/>
              </w:tabs>
              <w:autoSpaceDE w:val="0"/>
              <w:autoSpaceDN w:val="0"/>
              <w:spacing w:after="120" w:line="276" w:lineRule="auto"/>
              <w:ind w:right="194"/>
              <w:contextualSpacing w:val="0"/>
              <w:jc w:val="both"/>
              <w:rPr>
                <w:rFonts w:ascii="Calibri" w:hAnsi="Calibri" w:cs="Calibri"/>
                <w:sz w:val="20"/>
                <w:szCs w:val="20"/>
              </w:rPr>
            </w:pPr>
            <w:r w:rsidRPr="00CA51AE">
              <w:rPr>
                <w:rFonts w:ascii="Calibri" w:hAnsi="Calibri" w:cs="Calibri"/>
                <w:sz w:val="20"/>
                <w:szCs w:val="20"/>
              </w:rPr>
              <w:t xml:space="preserve">Stellt die nationale Kontrollinstanz bei der Prüfung des Projektfortschrittsberichts fest, dass die im Programmhandbuch genannten nationalen oder europäischen Vorschriften verletzt werden, können die betreffenden Ausgaben vollständig oder teilweise als rechtsgrundlos getätigt anerkannt und der Wert der Ausgaben im Projektfortschrittsbericht von der Kontrollinstanz gemindert werden. Dies betrifft auch die vor dem Abschluss des Zuwendungsvertrages getätigten Ausgaben. Die Höhe der im Zusammenhang mit der Auftragsvergabe oder hinsichtlich der Einhaltung des Wettbewerbsgrundsatzes rechtsgrundlos getätigten Ausgaben wird nach Maßgabe der nationalen Vorschriften bzw. Grundsätzen festgestellt. Existieren im Mitgliedsstaat keine Vorschriften oder Grundsätze zur Bestimmung der Höhe der rechtsgrundlos getätigten Ausgaben, werden von der nationalen Kontrollinstanz Korrektursätze aus dem Beschluss С(2019) 3452 final vom 14. Mai 2019 der Europäischen Kommission zur Festlegung der Leitlinien für die Festsetzung von Finanzkorrekturen, die bei Verstößen gegen die Vorschriften für die Vergabe öffentlicher Aufträge auf von der Europäischen Union finanzierte Ausgaben anzuwenden sind, angewendet. </w:t>
            </w:r>
          </w:p>
        </w:tc>
      </w:tr>
      <w:tr w:rsidR="003C1495" w:rsidRPr="003F024D" w14:paraId="488BDDDE" w14:textId="77777777" w:rsidTr="00A36914">
        <w:tc>
          <w:tcPr>
            <w:tcW w:w="4456" w:type="dxa"/>
          </w:tcPr>
          <w:p w14:paraId="50F0B9FB" w14:textId="6B1BA971" w:rsidR="003C1495" w:rsidRPr="00CA51AE" w:rsidRDefault="007C4470" w:rsidP="009C1B13">
            <w:pPr>
              <w:pStyle w:val="Akapitzlist"/>
              <w:widowControl w:val="0"/>
              <w:numPr>
                <w:ilvl w:val="0"/>
                <w:numId w:val="74"/>
              </w:numPr>
              <w:tabs>
                <w:tab w:val="left" w:pos="744"/>
              </w:tabs>
              <w:autoSpaceDE w:val="0"/>
              <w:autoSpaceDN w:val="0"/>
              <w:spacing w:after="120" w:line="276" w:lineRule="auto"/>
              <w:ind w:right="194"/>
              <w:contextualSpacing w:val="0"/>
              <w:jc w:val="both"/>
              <w:rPr>
                <w:rFonts w:ascii="Calibri" w:hAnsi="Calibri" w:cs="Calibri"/>
                <w:sz w:val="20"/>
                <w:szCs w:val="20"/>
                <w:lang w:val="pl-PL"/>
              </w:rPr>
            </w:pPr>
            <w:r w:rsidRPr="00CA51AE">
              <w:rPr>
                <w:rFonts w:ascii="Calibri" w:hAnsi="Calibri" w:cs="Calibri"/>
                <w:sz w:val="20"/>
                <w:szCs w:val="20"/>
                <w:lang w:val="pl-PL"/>
              </w:rPr>
              <w:t xml:space="preserve">Zasady postępowania w przypadku stwierdzenia wydatków poniesionych nieprawidłowo reguluje Podręcznik programu lub wytyczne krajowe w zakresie korygowania wydatków i nakładania korekt finansowych, jeśli zostały ustanowione w państwie uczestniczącym lub zasady określone w innym dokumencie zatwierdzonym w </w:t>
            </w:r>
            <w:r w:rsidRPr="00CA51AE">
              <w:rPr>
                <w:rFonts w:ascii="Calibri" w:hAnsi="Calibri" w:cs="Calibri"/>
                <w:sz w:val="20"/>
                <w:szCs w:val="20"/>
                <w:lang w:val="pl-PL"/>
              </w:rPr>
              <w:lastRenderedPageBreak/>
              <w:t>programie.</w:t>
            </w:r>
          </w:p>
        </w:tc>
        <w:tc>
          <w:tcPr>
            <w:tcW w:w="4614" w:type="dxa"/>
          </w:tcPr>
          <w:p w14:paraId="3E1BB8C3" w14:textId="4A7621CA" w:rsidR="003C1495" w:rsidRPr="00CA51AE" w:rsidRDefault="003F024D" w:rsidP="003F024D">
            <w:pPr>
              <w:pStyle w:val="Akapitzlist"/>
              <w:widowControl w:val="0"/>
              <w:numPr>
                <w:ilvl w:val="0"/>
                <w:numId w:val="73"/>
              </w:numPr>
              <w:tabs>
                <w:tab w:val="left" w:pos="744"/>
              </w:tabs>
              <w:autoSpaceDE w:val="0"/>
              <w:autoSpaceDN w:val="0"/>
              <w:spacing w:after="120" w:line="276" w:lineRule="auto"/>
              <w:ind w:right="194"/>
              <w:contextualSpacing w:val="0"/>
              <w:jc w:val="both"/>
              <w:rPr>
                <w:rFonts w:ascii="Calibri" w:hAnsi="Calibri" w:cs="Calibri"/>
                <w:sz w:val="20"/>
                <w:szCs w:val="20"/>
              </w:rPr>
            </w:pPr>
            <w:r w:rsidRPr="00CA51AE">
              <w:rPr>
                <w:rFonts w:ascii="Calibri" w:hAnsi="Calibri" w:cs="Calibri"/>
                <w:sz w:val="20"/>
                <w:szCs w:val="20"/>
              </w:rPr>
              <w:lastRenderedPageBreak/>
              <w:t xml:space="preserve">Die Vorgehensweise bei Feststellung von rechtsgrundlos getätigten Ausgaben wird im Programmhandbuch bzw. durch nationale Vorschriften zu Ausgabenkorrekturen und Festsetzung von Finanzkorrekturen, sofern diese im Mitgliedsstaat erlassen wurden, oder durch Bestimmungen aus einem anderen, im Programm zugelassenen Dokument </w:t>
            </w:r>
            <w:r w:rsidRPr="00CA51AE">
              <w:rPr>
                <w:rFonts w:ascii="Calibri" w:hAnsi="Calibri" w:cs="Calibri"/>
                <w:sz w:val="20"/>
                <w:szCs w:val="20"/>
              </w:rPr>
              <w:lastRenderedPageBreak/>
              <w:t>geregelt.</w:t>
            </w:r>
          </w:p>
        </w:tc>
      </w:tr>
      <w:tr w:rsidR="00ED53D1" w:rsidRPr="003A2FF0" w14:paraId="46AA1089" w14:textId="77777777" w:rsidTr="00A36914">
        <w:tc>
          <w:tcPr>
            <w:tcW w:w="4456" w:type="dxa"/>
          </w:tcPr>
          <w:p w14:paraId="13D84FE9" w14:textId="50FE2D62" w:rsidR="00ED53D1" w:rsidRPr="00CA51AE" w:rsidRDefault="004D5C60" w:rsidP="009C1B13">
            <w:pPr>
              <w:pStyle w:val="Akapitzlist"/>
              <w:widowControl w:val="0"/>
              <w:numPr>
                <w:ilvl w:val="0"/>
                <w:numId w:val="74"/>
              </w:numPr>
              <w:tabs>
                <w:tab w:val="left" w:pos="744"/>
              </w:tabs>
              <w:autoSpaceDE w:val="0"/>
              <w:autoSpaceDN w:val="0"/>
              <w:spacing w:after="120" w:line="276" w:lineRule="auto"/>
              <w:ind w:right="194"/>
              <w:contextualSpacing w:val="0"/>
              <w:rPr>
                <w:rFonts w:ascii="Calibri" w:hAnsi="Calibri" w:cs="Calibri"/>
                <w:sz w:val="20"/>
                <w:szCs w:val="20"/>
                <w:lang w:val="pl-PL"/>
              </w:rPr>
            </w:pPr>
            <w:r w:rsidRPr="00CA51AE">
              <w:rPr>
                <w:rFonts w:ascii="Calibri" w:hAnsi="Calibri" w:cs="Calibri"/>
                <w:sz w:val="20"/>
                <w:szCs w:val="20"/>
                <w:lang w:val="pl-PL"/>
              </w:rPr>
              <w:lastRenderedPageBreak/>
              <w:t>Kontroler Krajowy przekazuje partnerowi wynik weryfikacji częściowego wniosku o płatność zgodnie z zasadami, które są określone w Podręczniku programu.</w:t>
            </w:r>
          </w:p>
        </w:tc>
        <w:tc>
          <w:tcPr>
            <w:tcW w:w="4614" w:type="dxa"/>
          </w:tcPr>
          <w:p w14:paraId="6C7E5C5B" w14:textId="5BE4B067" w:rsidR="00ED53D1" w:rsidRPr="00CA51AE" w:rsidRDefault="003A2FF0" w:rsidP="003A2FF0">
            <w:pPr>
              <w:pStyle w:val="Akapitzlist"/>
              <w:widowControl w:val="0"/>
              <w:numPr>
                <w:ilvl w:val="0"/>
                <w:numId w:val="73"/>
              </w:numPr>
              <w:tabs>
                <w:tab w:val="left" w:pos="744"/>
              </w:tabs>
              <w:autoSpaceDE w:val="0"/>
              <w:autoSpaceDN w:val="0"/>
              <w:spacing w:after="120" w:line="276" w:lineRule="auto"/>
              <w:ind w:right="194"/>
              <w:contextualSpacing w:val="0"/>
              <w:rPr>
                <w:rFonts w:ascii="Calibri" w:hAnsi="Calibri" w:cs="Calibri"/>
                <w:sz w:val="20"/>
                <w:szCs w:val="20"/>
              </w:rPr>
            </w:pPr>
            <w:r w:rsidRPr="00CA51AE">
              <w:rPr>
                <w:rFonts w:ascii="Calibri" w:hAnsi="Calibri" w:cs="Calibri"/>
                <w:sz w:val="20"/>
                <w:szCs w:val="20"/>
              </w:rPr>
              <w:t>Die nationale Kontrollinstanz kommuniziert nach Vorgaben aus dem Programmhandbuch das Ergebnis der Prüfung an den Projektpartner.</w:t>
            </w:r>
          </w:p>
        </w:tc>
      </w:tr>
      <w:tr w:rsidR="00ED53D1" w:rsidRPr="00D40E83" w14:paraId="5D55BB71" w14:textId="77777777" w:rsidTr="00A36914">
        <w:tc>
          <w:tcPr>
            <w:tcW w:w="4456" w:type="dxa"/>
          </w:tcPr>
          <w:p w14:paraId="03B6335C" w14:textId="5BFF89CD" w:rsidR="00ED53D1" w:rsidRPr="00CA51AE" w:rsidRDefault="009542C7" w:rsidP="009C1B13">
            <w:pPr>
              <w:pStyle w:val="Akapitzlist"/>
              <w:widowControl w:val="0"/>
              <w:numPr>
                <w:ilvl w:val="0"/>
                <w:numId w:val="74"/>
              </w:numPr>
              <w:tabs>
                <w:tab w:val="left" w:pos="744"/>
              </w:tabs>
              <w:autoSpaceDE w:val="0"/>
              <w:autoSpaceDN w:val="0"/>
              <w:spacing w:after="120" w:line="276" w:lineRule="auto"/>
              <w:ind w:right="194"/>
              <w:contextualSpacing w:val="0"/>
              <w:rPr>
                <w:rFonts w:ascii="Calibri" w:hAnsi="Calibri" w:cs="Calibri"/>
                <w:sz w:val="20"/>
                <w:szCs w:val="20"/>
                <w:lang w:val="pl-PL"/>
              </w:rPr>
            </w:pPr>
            <w:r w:rsidRPr="00CA51AE">
              <w:rPr>
                <w:rFonts w:ascii="Calibri" w:hAnsi="Calibri" w:cs="Calibri"/>
                <w:sz w:val="20"/>
                <w:szCs w:val="20"/>
                <w:lang w:val="pl-PL"/>
              </w:rPr>
              <w:t>Szczegółowe zasady odnoszące się do składania przez partnera projektu zastrzeżeń dotyczących wyników kontroli, o ile zostały przewidziane, zostały uregulowane w przepisach krajowych lub w zasadach programowych, o których mowa w Podręczniku programu.</w:t>
            </w:r>
          </w:p>
        </w:tc>
        <w:tc>
          <w:tcPr>
            <w:tcW w:w="4614" w:type="dxa"/>
          </w:tcPr>
          <w:p w14:paraId="7FDD06AB" w14:textId="507E1D48" w:rsidR="00ED53D1" w:rsidRPr="00CA51AE" w:rsidRDefault="00D40E83" w:rsidP="00D40E83">
            <w:pPr>
              <w:pStyle w:val="Akapitzlist"/>
              <w:widowControl w:val="0"/>
              <w:numPr>
                <w:ilvl w:val="0"/>
                <w:numId w:val="73"/>
              </w:numPr>
              <w:tabs>
                <w:tab w:val="left" w:pos="744"/>
              </w:tabs>
              <w:autoSpaceDE w:val="0"/>
              <w:autoSpaceDN w:val="0"/>
              <w:spacing w:after="120" w:line="276" w:lineRule="auto"/>
              <w:ind w:right="194"/>
              <w:contextualSpacing w:val="0"/>
              <w:rPr>
                <w:rFonts w:ascii="Calibri" w:hAnsi="Calibri" w:cs="Calibri"/>
                <w:sz w:val="20"/>
                <w:szCs w:val="20"/>
              </w:rPr>
            </w:pPr>
            <w:r w:rsidRPr="00CA51AE">
              <w:rPr>
                <w:rFonts w:ascii="Calibri" w:hAnsi="Calibri" w:cs="Calibri"/>
                <w:sz w:val="20"/>
                <w:szCs w:val="20"/>
              </w:rPr>
              <w:t>Detaillierte Regelungen zur Einspruchserhebung gegen Prüffeststellungen sind, sofern vorgesehen, in den im Programmhandbuch bezeichneten einschlägigen nationalen Vorschriften enthalten.</w:t>
            </w:r>
          </w:p>
        </w:tc>
      </w:tr>
      <w:tr w:rsidR="00ED53D1" w:rsidRPr="00F84C94" w14:paraId="5AB4C6A9" w14:textId="77777777" w:rsidTr="00A36914">
        <w:tc>
          <w:tcPr>
            <w:tcW w:w="4456" w:type="dxa"/>
          </w:tcPr>
          <w:p w14:paraId="647A5D1C" w14:textId="77777777" w:rsidR="00464AC5" w:rsidRPr="00464AC5" w:rsidRDefault="00464AC5" w:rsidP="00464AC5">
            <w:pPr>
              <w:widowControl w:val="0"/>
              <w:autoSpaceDE w:val="0"/>
              <w:autoSpaceDN w:val="0"/>
              <w:spacing w:after="120" w:line="276" w:lineRule="auto"/>
              <w:ind w:left="771" w:right="652"/>
              <w:jc w:val="center"/>
              <w:outlineLvl w:val="0"/>
              <w:rPr>
                <w:rFonts w:ascii="Calibri" w:hAnsi="Calibri" w:cs="Calibri"/>
                <w:b/>
                <w:bCs/>
                <w:sz w:val="20"/>
                <w:szCs w:val="20"/>
              </w:rPr>
            </w:pPr>
            <w:r w:rsidRPr="00464AC5">
              <w:rPr>
                <w:rFonts w:ascii="Calibri" w:hAnsi="Calibri" w:cs="Calibri"/>
                <w:b/>
                <w:bCs/>
                <w:sz w:val="20"/>
                <w:szCs w:val="20"/>
              </w:rPr>
              <w:t>§ 8.</w:t>
            </w:r>
          </w:p>
          <w:p w14:paraId="539B9204" w14:textId="19DA2896" w:rsidR="00ED53D1" w:rsidRPr="00464AC5" w:rsidRDefault="00464AC5" w:rsidP="00464AC5">
            <w:pPr>
              <w:widowControl w:val="0"/>
              <w:autoSpaceDE w:val="0"/>
              <w:autoSpaceDN w:val="0"/>
              <w:spacing w:after="120" w:line="276" w:lineRule="auto"/>
              <w:ind w:left="771" w:right="652"/>
              <w:jc w:val="center"/>
              <w:outlineLvl w:val="0"/>
              <w:rPr>
                <w:rFonts w:ascii="Calibri" w:hAnsi="Calibri" w:cs="Calibri"/>
                <w:b/>
                <w:bCs/>
                <w:sz w:val="20"/>
                <w:szCs w:val="20"/>
              </w:rPr>
            </w:pPr>
            <w:r w:rsidRPr="00464AC5">
              <w:rPr>
                <w:rFonts w:ascii="Calibri" w:hAnsi="Calibri" w:cs="Calibri"/>
                <w:b/>
                <w:bCs/>
                <w:sz w:val="20"/>
                <w:szCs w:val="20"/>
              </w:rPr>
              <w:t>BUDŻET PROJEKTU</w:t>
            </w:r>
          </w:p>
        </w:tc>
        <w:tc>
          <w:tcPr>
            <w:tcW w:w="4614" w:type="dxa"/>
          </w:tcPr>
          <w:p w14:paraId="0E2C6979" w14:textId="77777777" w:rsidR="00431EDC" w:rsidRPr="00431EDC" w:rsidRDefault="00431EDC" w:rsidP="00431EDC">
            <w:pPr>
              <w:widowControl w:val="0"/>
              <w:autoSpaceDE w:val="0"/>
              <w:autoSpaceDN w:val="0"/>
              <w:spacing w:after="120" w:line="276" w:lineRule="auto"/>
              <w:ind w:left="771" w:right="652"/>
              <w:jc w:val="center"/>
              <w:outlineLvl w:val="0"/>
              <w:rPr>
                <w:rFonts w:ascii="Calibri" w:hAnsi="Calibri" w:cs="Calibri"/>
                <w:b/>
                <w:bCs/>
                <w:sz w:val="20"/>
                <w:szCs w:val="20"/>
              </w:rPr>
            </w:pPr>
            <w:r w:rsidRPr="00431EDC">
              <w:rPr>
                <w:rFonts w:ascii="Calibri" w:hAnsi="Calibri" w:cs="Calibri"/>
                <w:b/>
                <w:bCs/>
                <w:sz w:val="20"/>
                <w:szCs w:val="20"/>
              </w:rPr>
              <w:t>§ 8.</w:t>
            </w:r>
          </w:p>
          <w:p w14:paraId="123D74C1" w14:textId="4D28DD37" w:rsidR="00ED53D1" w:rsidRPr="00431EDC" w:rsidRDefault="00431EDC" w:rsidP="00431EDC">
            <w:pPr>
              <w:widowControl w:val="0"/>
              <w:autoSpaceDE w:val="0"/>
              <w:autoSpaceDN w:val="0"/>
              <w:spacing w:after="120" w:line="276" w:lineRule="auto"/>
              <w:ind w:left="771" w:right="652"/>
              <w:jc w:val="center"/>
              <w:outlineLvl w:val="0"/>
              <w:rPr>
                <w:rFonts w:ascii="Calibri" w:hAnsi="Calibri" w:cs="Calibri"/>
                <w:b/>
                <w:bCs/>
                <w:sz w:val="20"/>
                <w:szCs w:val="20"/>
              </w:rPr>
            </w:pPr>
            <w:r w:rsidRPr="00431EDC">
              <w:rPr>
                <w:rFonts w:ascii="Calibri" w:hAnsi="Calibri" w:cs="Calibri"/>
                <w:b/>
                <w:bCs/>
                <w:sz w:val="20"/>
                <w:szCs w:val="20"/>
              </w:rPr>
              <w:t>PROJEKTBUDGET</w:t>
            </w:r>
          </w:p>
        </w:tc>
      </w:tr>
      <w:tr w:rsidR="000C7548" w:rsidRPr="007A5450" w14:paraId="0065A77B" w14:textId="77777777" w:rsidTr="00A36914">
        <w:tc>
          <w:tcPr>
            <w:tcW w:w="4456" w:type="dxa"/>
          </w:tcPr>
          <w:p w14:paraId="5322FCE0" w14:textId="34BB424A" w:rsidR="000C7548" w:rsidRPr="007A5450" w:rsidRDefault="00193342" w:rsidP="007A5450">
            <w:pPr>
              <w:pStyle w:val="Tekstpodstawowy"/>
              <w:numPr>
                <w:ilvl w:val="0"/>
                <w:numId w:val="75"/>
              </w:numPr>
              <w:spacing w:after="120" w:line="276" w:lineRule="auto"/>
              <w:ind w:left="675" w:right="198" w:hanging="357"/>
              <w:jc w:val="both"/>
              <w:rPr>
                <w:rFonts w:ascii="Calibri" w:hAnsi="Calibri" w:cs="Calibri"/>
              </w:rPr>
            </w:pPr>
            <w:r w:rsidRPr="007A5450">
              <w:rPr>
                <w:rFonts w:ascii="Calibri" w:hAnsi="Calibri" w:cs="Calibri"/>
              </w:rPr>
              <w:t>Udział finansowy poszczególnych partnerów projektu, w tym partnera wiodącego, w wydatkach związanych z realizacją projektu i maksymalna wysokość dofinansowania ze środków programu dla poszczególnych partnerów projektu, w tym Partnera Wiodącego, są określone we wniosku o dofinansowanie.</w:t>
            </w:r>
          </w:p>
        </w:tc>
        <w:tc>
          <w:tcPr>
            <w:tcW w:w="4614" w:type="dxa"/>
          </w:tcPr>
          <w:p w14:paraId="004C0B99" w14:textId="487FBF21" w:rsidR="000C7548" w:rsidRPr="007A5450" w:rsidRDefault="00334991" w:rsidP="007A5450">
            <w:pPr>
              <w:pStyle w:val="Tekstpodstawowy"/>
              <w:numPr>
                <w:ilvl w:val="0"/>
                <w:numId w:val="76"/>
              </w:numPr>
              <w:spacing w:after="120" w:line="276" w:lineRule="auto"/>
              <w:ind w:left="675" w:right="198" w:hanging="357"/>
              <w:jc w:val="both"/>
              <w:rPr>
                <w:rFonts w:ascii="Calibri" w:hAnsi="Calibri" w:cs="Calibri"/>
                <w:lang w:val="de-DE"/>
              </w:rPr>
            </w:pPr>
            <w:r w:rsidRPr="007A5450">
              <w:rPr>
                <w:rFonts w:ascii="Calibri" w:hAnsi="Calibri" w:cs="Calibri"/>
                <w:lang w:val="de-DE"/>
              </w:rPr>
              <w:t>Der finanzielle Anteil einzelner Projektpartner, einschließlich des Lead-Partners an den Projektausgaben sowie die maximale Höhe der Förderung aus Programmmitteln für die einzelnen Projektpartner und den Lead-Partner sind im Projektantrag festgelegt.</w:t>
            </w:r>
          </w:p>
        </w:tc>
      </w:tr>
      <w:tr w:rsidR="000C7548" w:rsidRPr="007A5450" w14:paraId="79D9CFB3" w14:textId="77777777" w:rsidTr="00A36914">
        <w:tc>
          <w:tcPr>
            <w:tcW w:w="4456" w:type="dxa"/>
          </w:tcPr>
          <w:p w14:paraId="263C866E" w14:textId="4C742AE4" w:rsidR="000C7548" w:rsidRPr="007A5450" w:rsidRDefault="008837F0" w:rsidP="007A5450">
            <w:pPr>
              <w:pStyle w:val="Tekstpodstawowy"/>
              <w:numPr>
                <w:ilvl w:val="0"/>
                <w:numId w:val="76"/>
              </w:numPr>
              <w:spacing w:after="120" w:line="276" w:lineRule="auto"/>
              <w:ind w:left="675" w:right="198" w:hanging="357"/>
              <w:jc w:val="both"/>
              <w:rPr>
                <w:rFonts w:ascii="Calibri" w:hAnsi="Calibri" w:cs="Calibri"/>
              </w:rPr>
            </w:pPr>
            <w:r w:rsidRPr="007A5450">
              <w:rPr>
                <w:rFonts w:ascii="Calibri" w:hAnsi="Calibri" w:cs="Calibri"/>
              </w:rPr>
              <w:t>Przyznane dofinansowanie jest przeznaczone na pokrycie wydatków kwalifikowalnych poniesionych w związku z realizacją projektu.</w:t>
            </w:r>
          </w:p>
        </w:tc>
        <w:tc>
          <w:tcPr>
            <w:tcW w:w="4614" w:type="dxa"/>
          </w:tcPr>
          <w:p w14:paraId="7AFDE8D3" w14:textId="3986AF71" w:rsidR="000C7548" w:rsidRPr="007A5450" w:rsidRDefault="007B668E" w:rsidP="007A5450">
            <w:pPr>
              <w:pStyle w:val="Tekstpodstawowy"/>
              <w:numPr>
                <w:ilvl w:val="0"/>
                <w:numId w:val="75"/>
              </w:numPr>
              <w:spacing w:after="120" w:line="276" w:lineRule="auto"/>
              <w:ind w:left="675" w:right="198" w:hanging="357"/>
              <w:jc w:val="both"/>
              <w:rPr>
                <w:rFonts w:ascii="Calibri" w:hAnsi="Calibri" w:cs="Calibri"/>
                <w:lang w:val="de-DE"/>
              </w:rPr>
            </w:pPr>
            <w:r w:rsidRPr="007A5450">
              <w:rPr>
                <w:rFonts w:ascii="Calibri" w:hAnsi="Calibri" w:cs="Calibri"/>
                <w:lang w:val="de-DE"/>
              </w:rPr>
              <w:t>Die bewilligte Förderung ist für die Erstattung der im Zusammenhang mit der Projektumsetzung getätigten förderfähigen Ausgaben bestimmt.</w:t>
            </w:r>
          </w:p>
        </w:tc>
      </w:tr>
      <w:tr w:rsidR="000C7548" w:rsidRPr="007A5450" w14:paraId="6298BE99" w14:textId="77777777" w:rsidTr="00A36914">
        <w:tc>
          <w:tcPr>
            <w:tcW w:w="4456" w:type="dxa"/>
          </w:tcPr>
          <w:p w14:paraId="5FBDBAE0" w14:textId="1F6E06D7" w:rsidR="000C7548" w:rsidRPr="007A5450" w:rsidRDefault="007E294F" w:rsidP="007A5450">
            <w:pPr>
              <w:pStyle w:val="Tekstpodstawowy"/>
              <w:numPr>
                <w:ilvl w:val="0"/>
                <w:numId w:val="76"/>
              </w:numPr>
              <w:spacing w:after="120" w:line="276" w:lineRule="auto"/>
              <w:ind w:left="675" w:right="198" w:hanging="357"/>
              <w:jc w:val="both"/>
              <w:rPr>
                <w:rFonts w:ascii="Calibri" w:hAnsi="Calibri" w:cs="Calibri"/>
              </w:rPr>
            </w:pPr>
            <w:r w:rsidRPr="007A5450">
              <w:rPr>
                <w:rFonts w:ascii="Calibri" w:hAnsi="Calibri" w:cs="Calibri"/>
              </w:rPr>
              <w:t>Partnerzy projektu, w tym partner wiodący, zobowiązują się zapewnić środki finansowe na realizację projektu w wysokości stanowiącej różnicę pomiędzy całkowitymi wydatkami kwalifikowalnymi projektu a dofinansowaniem.</w:t>
            </w:r>
          </w:p>
        </w:tc>
        <w:tc>
          <w:tcPr>
            <w:tcW w:w="4614" w:type="dxa"/>
          </w:tcPr>
          <w:p w14:paraId="0CB6F9C5" w14:textId="7A379637" w:rsidR="000C7548" w:rsidRPr="007A5450" w:rsidRDefault="00F76908" w:rsidP="007A5450">
            <w:pPr>
              <w:pStyle w:val="Tekstpodstawowy"/>
              <w:numPr>
                <w:ilvl w:val="0"/>
                <w:numId w:val="75"/>
              </w:numPr>
              <w:spacing w:after="120" w:line="276" w:lineRule="auto"/>
              <w:ind w:left="675" w:right="198" w:hanging="357"/>
              <w:jc w:val="both"/>
              <w:rPr>
                <w:rFonts w:ascii="Calibri" w:hAnsi="Calibri" w:cs="Calibri"/>
                <w:lang w:val="de-DE"/>
              </w:rPr>
            </w:pPr>
            <w:r w:rsidRPr="007A5450">
              <w:rPr>
                <w:rFonts w:ascii="Calibri" w:hAnsi="Calibri" w:cs="Calibri"/>
                <w:lang w:val="de-DE"/>
              </w:rPr>
              <w:t>Die Projektpartner und der Lead-Partner verpflichten sich die Finanzierung für die Projektumsetzung mindestens in Höhe der Differenz zwischen den gesamten förderfähigen Projektausgaben und der bewilligten Förderung einzubringen.</w:t>
            </w:r>
          </w:p>
        </w:tc>
      </w:tr>
      <w:tr w:rsidR="000E7E16" w:rsidRPr="007A5450" w14:paraId="7916BE4F" w14:textId="77777777" w:rsidTr="00A36914">
        <w:tc>
          <w:tcPr>
            <w:tcW w:w="4456" w:type="dxa"/>
          </w:tcPr>
          <w:p w14:paraId="25F5CE4A" w14:textId="5518570C" w:rsidR="000E7E16" w:rsidRPr="007A5450" w:rsidRDefault="00F96F67" w:rsidP="007A5450">
            <w:pPr>
              <w:pStyle w:val="Tekstpodstawowy"/>
              <w:numPr>
                <w:ilvl w:val="0"/>
                <w:numId w:val="76"/>
              </w:numPr>
              <w:spacing w:after="120" w:line="276" w:lineRule="auto"/>
              <w:ind w:left="675" w:right="198" w:hanging="357"/>
              <w:jc w:val="both"/>
              <w:rPr>
                <w:rFonts w:ascii="Calibri" w:hAnsi="Calibri" w:cs="Calibri"/>
              </w:rPr>
            </w:pPr>
            <w:r w:rsidRPr="007A5450">
              <w:rPr>
                <w:rFonts w:ascii="Calibri" w:hAnsi="Calibri" w:cs="Calibri"/>
              </w:rPr>
              <w:t>Wszelkie wydatki niekwalifikowalne lub wydatki poniesione nieprawidłowo pokrywają odpowiednio partner wiodący lub partnerzy projektu ze środków własnych.</w:t>
            </w:r>
          </w:p>
        </w:tc>
        <w:tc>
          <w:tcPr>
            <w:tcW w:w="4614" w:type="dxa"/>
          </w:tcPr>
          <w:p w14:paraId="61F7C393" w14:textId="05528442" w:rsidR="000E7E16" w:rsidRPr="007A5450" w:rsidRDefault="007E14F4" w:rsidP="007A5450">
            <w:pPr>
              <w:pStyle w:val="Tekstpodstawowy"/>
              <w:numPr>
                <w:ilvl w:val="0"/>
                <w:numId w:val="75"/>
              </w:numPr>
              <w:spacing w:after="120" w:line="276" w:lineRule="auto"/>
              <w:ind w:left="675" w:right="198" w:hanging="357"/>
              <w:jc w:val="both"/>
              <w:rPr>
                <w:rFonts w:ascii="Calibri" w:hAnsi="Calibri" w:cs="Calibri"/>
                <w:lang w:val="de-DE"/>
              </w:rPr>
            </w:pPr>
            <w:r w:rsidRPr="007A5450">
              <w:rPr>
                <w:rFonts w:ascii="Calibri" w:hAnsi="Calibri" w:cs="Calibri"/>
                <w:lang w:val="de-DE"/>
              </w:rPr>
              <w:t>Sämtliche nicht förderfähigen oder rechtsgrundlos getätigten Ausgaben zahlen jeweils der Lead-Partner oder die Projektpartner aus Eigenmitteln.</w:t>
            </w:r>
          </w:p>
        </w:tc>
      </w:tr>
      <w:tr w:rsidR="000E7E16" w:rsidRPr="0053489D" w14:paraId="78C3F3EA" w14:textId="77777777" w:rsidTr="00A36914">
        <w:tc>
          <w:tcPr>
            <w:tcW w:w="4456" w:type="dxa"/>
          </w:tcPr>
          <w:p w14:paraId="548A3F7F" w14:textId="77777777" w:rsidR="00143D0A" w:rsidRPr="004B7FFA" w:rsidRDefault="00143D0A" w:rsidP="0053489D">
            <w:pPr>
              <w:widowControl w:val="0"/>
              <w:autoSpaceDE w:val="0"/>
              <w:autoSpaceDN w:val="0"/>
              <w:spacing w:after="120" w:line="276" w:lineRule="auto"/>
              <w:ind w:left="771" w:right="652"/>
              <w:jc w:val="center"/>
              <w:outlineLvl w:val="0"/>
              <w:rPr>
                <w:rFonts w:ascii="Calibri" w:hAnsi="Calibri" w:cs="Calibri"/>
                <w:b/>
                <w:bCs/>
                <w:sz w:val="20"/>
                <w:szCs w:val="20"/>
                <w:lang w:val="pl-PL"/>
              </w:rPr>
            </w:pPr>
            <w:r w:rsidRPr="004B7FFA">
              <w:rPr>
                <w:rFonts w:ascii="Calibri" w:hAnsi="Calibri" w:cs="Calibri"/>
                <w:b/>
                <w:bCs/>
                <w:sz w:val="20"/>
                <w:szCs w:val="20"/>
                <w:lang w:val="pl-PL"/>
              </w:rPr>
              <w:t>§ 9.</w:t>
            </w:r>
          </w:p>
          <w:p w14:paraId="41D1852E" w14:textId="3104E21A" w:rsidR="000E7E16" w:rsidRPr="004B7FFA" w:rsidRDefault="00143D0A" w:rsidP="0053489D">
            <w:pPr>
              <w:widowControl w:val="0"/>
              <w:autoSpaceDE w:val="0"/>
              <w:autoSpaceDN w:val="0"/>
              <w:spacing w:after="120" w:line="276" w:lineRule="auto"/>
              <w:ind w:left="771" w:right="652"/>
              <w:jc w:val="center"/>
              <w:outlineLvl w:val="0"/>
              <w:rPr>
                <w:rFonts w:ascii="Calibri" w:hAnsi="Calibri" w:cs="Calibri"/>
                <w:b/>
                <w:bCs/>
                <w:sz w:val="20"/>
                <w:szCs w:val="20"/>
                <w:lang w:val="pl-PL"/>
              </w:rPr>
            </w:pPr>
            <w:r w:rsidRPr="004B7FFA">
              <w:rPr>
                <w:rFonts w:ascii="Calibri" w:hAnsi="Calibri" w:cs="Calibri"/>
                <w:b/>
                <w:bCs/>
                <w:sz w:val="20"/>
                <w:szCs w:val="20"/>
                <w:lang w:val="pl-PL"/>
              </w:rPr>
              <w:t>PRZEKAZYWANIE DOFINANSOWANIA DLA PARTNERA PROJEKTU</w:t>
            </w:r>
          </w:p>
        </w:tc>
        <w:tc>
          <w:tcPr>
            <w:tcW w:w="4614" w:type="dxa"/>
          </w:tcPr>
          <w:p w14:paraId="1C3EC5DC" w14:textId="77777777" w:rsidR="0053489D" w:rsidRPr="004B7FFA" w:rsidRDefault="0053489D" w:rsidP="0053489D">
            <w:pPr>
              <w:widowControl w:val="0"/>
              <w:autoSpaceDE w:val="0"/>
              <w:autoSpaceDN w:val="0"/>
              <w:spacing w:after="120" w:line="276" w:lineRule="auto"/>
              <w:ind w:left="771" w:right="652"/>
              <w:jc w:val="center"/>
              <w:outlineLvl w:val="0"/>
              <w:rPr>
                <w:rFonts w:ascii="Calibri" w:hAnsi="Calibri" w:cs="Calibri"/>
                <w:b/>
                <w:bCs/>
                <w:sz w:val="20"/>
                <w:szCs w:val="20"/>
              </w:rPr>
            </w:pPr>
            <w:r w:rsidRPr="004B7FFA">
              <w:rPr>
                <w:rFonts w:ascii="Calibri" w:hAnsi="Calibri" w:cs="Calibri"/>
                <w:b/>
                <w:bCs/>
                <w:sz w:val="20"/>
                <w:szCs w:val="20"/>
              </w:rPr>
              <w:t>§ 9.</w:t>
            </w:r>
          </w:p>
          <w:p w14:paraId="1DEF19F8" w14:textId="0017082D" w:rsidR="000E7E16" w:rsidRPr="004B7FFA" w:rsidRDefault="0053489D" w:rsidP="0053489D">
            <w:pPr>
              <w:widowControl w:val="0"/>
              <w:autoSpaceDE w:val="0"/>
              <w:autoSpaceDN w:val="0"/>
              <w:spacing w:after="120" w:line="276" w:lineRule="auto"/>
              <w:ind w:left="771" w:right="652"/>
              <w:jc w:val="center"/>
              <w:outlineLvl w:val="0"/>
              <w:rPr>
                <w:rFonts w:ascii="Calibri" w:hAnsi="Calibri" w:cs="Calibri"/>
                <w:b/>
                <w:bCs/>
                <w:sz w:val="20"/>
                <w:szCs w:val="20"/>
              </w:rPr>
            </w:pPr>
            <w:r w:rsidRPr="004B7FFA">
              <w:rPr>
                <w:rFonts w:ascii="Calibri" w:hAnsi="Calibri" w:cs="Calibri"/>
                <w:b/>
                <w:bCs/>
                <w:sz w:val="20"/>
                <w:szCs w:val="20"/>
              </w:rPr>
              <w:t>WEITERREICHUNG DER FÖRDERMITTEL AN DEN PROJEKTPARTNER</w:t>
            </w:r>
          </w:p>
        </w:tc>
      </w:tr>
      <w:tr w:rsidR="000E7E16" w:rsidRPr="00BB685C" w14:paraId="1953727D" w14:textId="77777777" w:rsidTr="00A36914">
        <w:tc>
          <w:tcPr>
            <w:tcW w:w="4456" w:type="dxa"/>
          </w:tcPr>
          <w:p w14:paraId="4936AC1A" w14:textId="0ABFAA1B" w:rsidR="000E7E16" w:rsidRPr="004B7FFA" w:rsidRDefault="005A5EF6" w:rsidP="005A5EF6">
            <w:pPr>
              <w:pStyle w:val="Akapitzlist"/>
              <w:widowControl w:val="0"/>
              <w:numPr>
                <w:ilvl w:val="0"/>
                <w:numId w:val="77"/>
              </w:numPr>
              <w:tabs>
                <w:tab w:val="left" w:pos="675"/>
              </w:tabs>
              <w:autoSpaceDE w:val="0"/>
              <w:autoSpaceDN w:val="0"/>
              <w:spacing w:after="120" w:line="276" w:lineRule="auto"/>
              <w:ind w:right="196"/>
              <w:contextualSpacing w:val="0"/>
              <w:jc w:val="both"/>
              <w:rPr>
                <w:rFonts w:ascii="Calibri" w:hAnsi="Calibri" w:cs="Calibri"/>
                <w:sz w:val="20"/>
                <w:szCs w:val="20"/>
                <w:lang w:val="pl-PL"/>
              </w:rPr>
            </w:pPr>
            <w:r w:rsidRPr="004B7FFA">
              <w:rPr>
                <w:rFonts w:ascii="Calibri" w:hAnsi="Calibri" w:cs="Calibri"/>
                <w:sz w:val="20"/>
                <w:szCs w:val="20"/>
                <w:lang w:val="pl-PL"/>
              </w:rPr>
              <w:t xml:space="preserve">Partner wiodący przekazuje </w:t>
            </w:r>
            <w:r w:rsidRPr="004B7FFA">
              <w:rPr>
                <w:rFonts w:ascii="Calibri" w:hAnsi="Calibri" w:cs="Calibri"/>
                <w:sz w:val="20"/>
                <w:szCs w:val="20"/>
                <w:lang w:val="pl-PL"/>
              </w:rPr>
              <w:lastRenderedPageBreak/>
              <w:t>dofinansowanie na rachunki partnerów projektu w odpowiedniej kwocie oraz zgodnie z zatwierdzonym przez Instytucję Zarządzającą wnioskiem o płatność, z uwzględnieniem wszystkich uzasadnionych pomniejszeń lub korekt finansowych nałożonych na wniosek o płatność przez Instytucję Zarządzającą lub podmiot przez nią wyznaczony, z zastrzeżeniem § 11. Partner wiodący informuje Partnerów projektu o pomniejszeniach i nałożonych</w:t>
            </w:r>
            <w:r w:rsidRPr="004B7FFA">
              <w:rPr>
                <w:rFonts w:ascii="Calibri" w:hAnsi="Calibri" w:cs="Calibri"/>
                <w:spacing w:val="-10"/>
                <w:sz w:val="20"/>
                <w:szCs w:val="20"/>
                <w:lang w:val="pl-PL"/>
              </w:rPr>
              <w:t xml:space="preserve"> </w:t>
            </w:r>
            <w:r w:rsidRPr="004B7FFA">
              <w:rPr>
                <w:rFonts w:ascii="Calibri" w:hAnsi="Calibri" w:cs="Calibri"/>
                <w:sz w:val="20"/>
                <w:szCs w:val="20"/>
                <w:lang w:val="pl-PL"/>
              </w:rPr>
              <w:t>korektach.</w:t>
            </w:r>
          </w:p>
        </w:tc>
        <w:tc>
          <w:tcPr>
            <w:tcW w:w="4614" w:type="dxa"/>
          </w:tcPr>
          <w:p w14:paraId="51753A89" w14:textId="060113EA" w:rsidR="000E7E16" w:rsidRPr="004B7FFA" w:rsidRDefault="00BB685C" w:rsidP="00162715">
            <w:pPr>
              <w:pStyle w:val="Akapitzlist"/>
              <w:widowControl w:val="0"/>
              <w:numPr>
                <w:ilvl w:val="0"/>
                <w:numId w:val="78"/>
              </w:numPr>
              <w:tabs>
                <w:tab w:val="left" w:pos="675"/>
              </w:tabs>
              <w:autoSpaceDE w:val="0"/>
              <w:autoSpaceDN w:val="0"/>
              <w:spacing w:after="120" w:line="276" w:lineRule="auto"/>
              <w:ind w:right="196"/>
              <w:contextualSpacing w:val="0"/>
              <w:jc w:val="both"/>
              <w:rPr>
                <w:rFonts w:ascii="Calibri" w:hAnsi="Calibri" w:cs="Calibri"/>
                <w:sz w:val="20"/>
                <w:szCs w:val="20"/>
              </w:rPr>
            </w:pPr>
            <w:r w:rsidRPr="004B7FFA">
              <w:rPr>
                <w:rFonts w:ascii="Calibri" w:hAnsi="Calibri" w:cs="Calibri"/>
                <w:sz w:val="20"/>
                <w:szCs w:val="20"/>
              </w:rPr>
              <w:lastRenderedPageBreak/>
              <w:t xml:space="preserve">Der Lead-Partner überweist, vorbehaltlich </w:t>
            </w:r>
            <w:r w:rsidRPr="004B7FFA">
              <w:rPr>
                <w:rFonts w:ascii="Calibri" w:hAnsi="Calibri" w:cs="Calibri"/>
                <w:sz w:val="20"/>
                <w:szCs w:val="20"/>
              </w:rPr>
              <w:lastRenderedPageBreak/>
              <w:t xml:space="preserve">§11, die Fördermittel auf die Konten der einzelnen Projektpartner in entsprechender Höhe sowie gemäß dem von der Verwaltungsbehörde bestätigten Auszahlungsantrag unter Berücksichtigung jeder gerechtfertigten Minderung oder aller Finanzkorrekturen, die in Bezug auf den Auszahlungsantrag von der Verwaltungsbehörde bzw. einem von ihr ernannten Träger vorgenommen werden. Der Lead-Partner informiert die Projektpartner über jede Minderung der Förderung und die Finanzkorrekturen. </w:t>
            </w:r>
          </w:p>
        </w:tc>
      </w:tr>
      <w:tr w:rsidR="000E7E16" w:rsidRPr="00CA0CFF" w14:paraId="0A8EA0D5" w14:textId="77777777" w:rsidTr="00A36914">
        <w:tc>
          <w:tcPr>
            <w:tcW w:w="4456" w:type="dxa"/>
          </w:tcPr>
          <w:p w14:paraId="6F3BAA9A" w14:textId="33995EB6" w:rsidR="000E7E16" w:rsidRPr="004B7FFA" w:rsidRDefault="00B00901" w:rsidP="00162715">
            <w:pPr>
              <w:pStyle w:val="Akapitzlist"/>
              <w:widowControl w:val="0"/>
              <w:numPr>
                <w:ilvl w:val="0"/>
                <w:numId w:val="78"/>
              </w:numPr>
              <w:tabs>
                <w:tab w:val="left" w:pos="675"/>
              </w:tabs>
              <w:autoSpaceDE w:val="0"/>
              <w:autoSpaceDN w:val="0"/>
              <w:spacing w:after="120" w:line="276" w:lineRule="auto"/>
              <w:ind w:right="193"/>
              <w:contextualSpacing w:val="0"/>
              <w:jc w:val="both"/>
              <w:rPr>
                <w:rFonts w:ascii="Calibri" w:hAnsi="Calibri" w:cs="Calibri"/>
                <w:sz w:val="20"/>
                <w:szCs w:val="20"/>
                <w:lang w:val="pl-PL"/>
              </w:rPr>
            </w:pPr>
            <w:r w:rsidRPr="004B7FFA">
              <w:rPr>
                <w:rFonts w:ascii="Calibri" w:hAnsi="Calibri" w:cs="Calibri"/>
                <w:sz w:val="20"/>
                <w:szCs w:val="20"/>
                <w:lang w:val="pl-PL"/>
              </w:rPr>
              <w:lastRenderedPageBreak/>
              <w:t xml:space="preserve">Przekazanie dofinansowania przez partnera wiodącego do poszczególnych partnerów projektu następuje w ciągu </w:t>
            </w:r>
            <w:r w:rsidRPr="004B7FFA">
              <w:rPr>
                <w:rFonts w:ascii="Calibri" w:hAnsi="Calibri" w:cs="Calibri"/>
                <w:sz w:val="20"/>
                <w:szCs w:val="20"/>
                <w:shd w:val="clear" w:color="auto" w:fill="D9D9D9" w:themeFill="background1" w:themeFillShade="D9"/>
                <w:lang w:val="pl-PL"/>
              </w:rPr>
              <w:t>…….</w:t>
            </w:r>
            <w:r w:rsidRPr="004B7FFA">
              <w:rPr>
                <w:rFonts w:ascii="Calibri" w:hAnsi="Calibri" w:cs="Calibri"/>
                <w:sz w:val="20"/>
                <w:szCs w:val="20"/>
                <w:lang w:val="pl-PL"/>
              </w:rPr>
              <w:t xml:space="preserve"> dni roboczych od dnia wpływu dofinansowania na rachunek partnera wiodącego od Instytucji</w:t>
            </w:r>
            <w:r w:rsidRPr="004B7FFA">
              <w:rPr>
                <w:rFonts w:ascii="Calibri" w:hAnsi="Calibri" w:cs="Calibri"/>
                <w:spacing w:val="-2"/>
                <w:sz w:val="20"/>
                <w:szCs w:val="20"/>
                <w:lang w:val="pl-PL"/>
              </w:rPr>
              <w:t xml:space="preserve"> </w:t>
            </w:r>
            <w:r w:rsidRPr="004B7FFA">
              <w:rPr>
                <w:rFonts w:ascii="Calibri" w:hAnsi="Calibri" w:cs="Calibri"/>
                <w:sz w:val="20"/>
                <w:szCs w:val="20"/>
                <w:lang w:val="pl-PL"/>
              </w:rPr>
              <w:t xml:space="preserve">Zarządzającej, na rachunki bankowe partnerów projektu </w:t>
            </w:r>
            <w:r w:rsidRPr="004B7FFA">
              <w:rPr>
                <w:rFonts w:ascii="Calibri" w:hAnsi="Calibri" w:cs="Calibri"/>
                <w:sz w:val="20"/>
                <w:szCs w:val="20"/>
                <w:highlight w:val="lightGray"/>
                <w:lang w:val="pl-PL"/>
              </w:rPr>
              <w:t>1-2 [zmienić w razie potrzeby</w:t>
            </w:r>
            <w:r w:rsidRPr="004B7FFA">
              <w:rPr>
                <w:rFonts w:ascii="Calibri" w:hAnsi="Calibri" w:cs="Calibri"/>
                <w:sz w:val="20"/>
                <w:szCs w:val="20"/>
                <w:lang w:val="pl-PL"/>
              </w:rPr>
              <w:t>] określone w załączniku nr 3 do umowy.</w:t>
            </w:r>
          </w:p>
        </w:tc>
        <w:tc>
          <w:tcPr>
            <w:tcW w:w="4614" w:type="dxa"/>
          </w:tcPr>
          <w:p w14:paraId="5F0CD685" w14:textId="733B86B3" w:rsidR="000E7E16" w:rsidRPr="004B7FFA" w:rsidRDefault="00CA0CFF" w:rsidP="002828AD">
            <w:pPr>
              <w:pStyle w:val="Akapitzlist"/>
              <w:widowControl w:val="0"/>
              <w:numPr>
                <w:ilvl w:val="0"/>
                <w:numId w:val="79"/>
              </w:numPr>
              <w:tabs>
                <w:tab w:val="left" w:pos="675"/>
              </w:tabs>
              <w:autoSpaceDE w:val="0"/>
              <w:autoSpaceDN w:val="0"/>
              <w:spacing w:after="120" w:line="276" w:lineRule="auto"/>
              <w:ind w:right="193"/>
              <w:contextualSpacing w:val="0"/>
              <w:jc w:val="both"/>
              <w:rPr>
                <w:rFonts w:ascii="Calibri" w:hAnsi="Calibri" w:cs="Calibri"/>
                <w:sz w:val="20"/>
                <w:szCs w:val="20"/>
              </w:rPr>
            </w:pPr>
            <w:r w:rsidRPr="004B7FFA">
              <w:rPr>
                <w:rFonts w:ascii="Calibri" w:hAnsi="Calibri" w:cs="Calibri"/>
                <w:sz w:val="20"/>
                <w:szCs w:val="20"/>
              </w:rPr>
              <w:t xml:space="preserve">Die Fördermittel werden durch den Lead-Partner an die einzelnen Projektpartner innerhalb von </w:t>
            </w:r>
            <w:r w:rsidRPr="004B7FFA">
              <w:rPr>
                <w:rFonts w:ascii="Calibri" w:hAnsi="Calibri" w:cs="Calibri"/>
                <w:sz w:val="20"/>
                <w:szCs w:val="20"/>
                <w:shd w:val="clear" w:color="auto" w:fill="D9D9D9" w:themeFill="background1" w:themeFillShade="D9"/>
              </w:rPr>
              <w:t>…….</w:t>
            </w:r>
            <w:r w:rsidRPr="004B7FFA">
              <w:rPr>
                <w:rFonts w:ascii="Calibri" w:hAnsi="Calibri" w:cs="Calibri"/>
                <w:sz w:val="20"/>
                <w:szCs w:val="20"/>
              </w:rPr>
              <w:t xml:space="preserve">Arbeitstagen ab dem Tag, an dem die Fördermittel von der Verwaltungsbehörde auf das Konto des Lead-Partners überwiesen wurden, weitergereicht. Die Zahlung erfolgt auf die Bankkonten der Projektpartner </w:t>
            </w:r>
            <w:r w:rsidRPr="0020220A">
              <w:rPr>
                <w:rFonts w:ascii="Calibri" w:hAnsi="Calibri" w:cs="Calibri"/>
                <w:sz w:val="20"/>
                <w:szCs w:val="20"/>
                <w:highlight w:val="lightGray"/>
              </w:rPr>
              <w:t>1-2 [ggf. anpassen]</w:t>
            </w:r>
            <w:r w:rsidRPr="004B7FFA">
              <w:rPr>
                <w:rFonts w:ascii="Calibri" w:hAnsi="Calibri" w:cs="Calibri"/>
                <w:sz w:val="20"/>
                <w:szCs w:val="20"/>
              </w:rPr>
              <w:t>, die in Anlage Nr. 3 zum Vertrag bestimmt sind.</w:t>
            </w:r>
          </w:p>
        </w:tc>
      </w:tr>
      <w:tr w:rsidR="00F70CD2" w:rsidRPr="00211C17" w14:paraId="399E516C" w14:textId="77777777" w:rsidTr="00A36914">
        <w:tc>
          <w:tcPr>
            <w:tcW w:w="4456" w:type="dxa"/>
          </w:tcPr>
          <w:p w14:paraId="39E30210" w14:textId="277D00C6" w:rsidR="00F70CD2" w:rsidRPr="004B7FFA" w:rsidRDefault="0058342B" w:rsidP="002828AD">
            <w:pPr>
              <w:pStyle w:val="Akapitzlist"/>
              <w:widowControl w:val="0"/>
              <w:numPr>
                <w:ilvl w:val="0"/>
                <w:numId w:val="79"/>
              </w:numPr>
              <w:tabs>
                <w:tab w:val="left" w:pos="675"/>
              </w:tabs>
              <w:autoSpaceDE w:val="0"/>
              <w:autoSpaceDN w:val="0"/>
              <w:spacing w:after="120" w:line="276" w:lineRule="auto"/>
              <w:ind w:right="193"/>
              <w:contextualSpacing w:val="0"/>
              <w:jc w:val="both"/>
              <w:rPr>
                <w:rFonts w:ascii="Calibri" w:hAnsi="Calibri" w:cs="Calibri"/>
                <w:sz w:val="20"/>
                <w:szCs w:val="20"/>
              </w:rPr>
            </w:pPr>
            <w:r w:rsidRPr="004B7FFA">
              <w:rPr>
                <w:rFonts w:ascii="Calibri" w:hAnsi="Calibri" w:cs="Calibri"/>
                <w:sz w:val="20"/>
                <w:szCs w:val="20"/>
                <w:lang w:val="pl-PL"/>
              </w:rPr>
              <w:t xml:space="preserve">Opłaty bankowe i koszty przewalutowania dotyczące przekazania dofinansowania obciążają </w:t>
            </w:r>
            <w:r w:rsidRPr="004B7FFA">
              <w:rPr>
                <w:rFonts w:ascii="Calibri" w:hAnsi="Calibri" w:cs="Calibri"/>
                <w:sz w:val="20"/>
                <w:szCs w:val="20"/>
                <w:shd w:val="clear" w:color="auto" w:fill="D9D9D9" w:themeFill="background1" w:themeFillShade="D9"/>
                <w:lang w:val="pl-PL"/>
              </w:rPr>
              <w:t xml:space="preserve">…………….. </w:t>
            </w:r>
            <w:r w:rsidRPr="004B7FFA">
              <w:rPr>
                <w:rFonts w:ascii="Calibri" w:hAnsi="Calibri" w:cs="Calibri"/>
                <w:sz w:val="20"/>
                <w:szCs w:val="20"/>
                <w:shd w:val="clear" w:color="auto" w:fill="D9D9D9" w:themeFill="background1" w:themeFillShade="D9"/>
              </w:rPr>
              <w:t>[</w:t>
            </w:r>
            <w:proofErr w:type="spellStart"/>
            <w:r w:rsidRPr="004B7FFA">
              <w:rPr>
                <w:rFonts w:ascii="Calibri" w:hAnsi="Calibri" w:cs="Calibri"/>
                <w:sz w:val="20"/>
                <w:szCs w:val="20"/>
                <w:shd w:val="clear" w:color="auto" w:fill="D9D9D9" w:themeFill="background1" w:themeFillShade="D9"/>
              </w:rPr>
              <w:t>partnera</w:t>
            </w:r>
            <w:proofErr w:type="spellEnd"/>
            <w:r w:rsidRPr="004B7FFA">
              <w:rPr>
                <w:rFonts w:ascii="Calibri" w:hAnsi="Calibri" w:cs="Calibri"/>
                <w:sz w:val="20"/>
                <w:szCs w:val="20"/>
                <w:shd w:val="clear" w:color="auto" w:fill="D9D9D9" w:themeFill="background1" w:themeFillShade="D9"/>
              </w:rPr>
              <w:t xml:space="preserve"> </w:t>
            </w:r>
            <w:proofErr w:type="spellStart"/>
            <w:r w:rsidRPr="004B7FFA">
              <w:rPr>
                <w:rFonts w:ascii="Calibri" w:hAnsi="Calibri" w:cs="Calibri"/>
                <w:sz w:val="20"/>
                <w:szCs w:val="20"/>
                <w:shd w:val="clear" w:color="auto" w:fill="D9D9D9" w:themeFill="background1" w:themeFillShade="D9"/>
              </w:rPr>
              <w:t>wiodącego</w:t>
            </w:r>
            <w:proofErr w:type="spellEnd"/>
            <w:r w:rsidRPr="004B7FFA">
              <w:rPr>
                <w:rFonts w:ascii="Calibri" w:hAnsi="Calibri" w:cs="Calibri"/>
                <w:sz w:val="20"/>
                <w:szCs w:val="20"/>
                <w:shd w:val="clear" w:color="auto" w:fill="D9D9D9" w:themeFill="background1" w:themeFillShade="D9"/>
              </w:rPr>
              <w:t xml:space="preserve">, </w:t>
            </w:r>
            <w:proofErr w:type="spellStart"/>
            <w:r w:rsidRPr="004B7FFA">
              <w:rPr>
                <w:rFonts w:ascii="Calibri" w:hAnsi="Calibri" w:cs="Calibri"/>
                <w:sz w:val="20"/>
                <w:szCs w:val="20"/>
                <w:shd w:val="clear" w:color="auto" w:fill="D9D9D9" w:themeFill="background1" w:themeFillShade="D9"/>
              </w:rPr>
              <w:t>partnerów</w:t>
            </w:r>
            <w:proofErr w:type="spellEnd"/>
            <w:r w:rsidRPr="004B7FFA">
              <w:rPr>
                <w:rFonts w:ascii="Calibri" w:hAnsi="Calibri" w:cs="Calibri"/>
                <w:sz w:val="20"/>
                <w:szCs w:val="20"/>
                <w:shd w:val="clear" w:color="auto" w:fill="D9D9D9" w:themeFill="background1" w:themeFillShade="D9"/>
              </w:rPr>
              <w:t xml:space="preserve"> </w:t>
            </w:r>
            <w:proofErr w:type="spellStart"/>
            <w:r w:rsidRPr="004B7FFA">
              <w:rPr>
                <w:rFonts w:ascii="Calibri" w:hAnsi="Calibri" w:cs="Calibri"/>
                <w:sz w:val="20"/>
                <w:szCs w:val="20"/>
                <w:shd w:val="clear" w:color="auto" w:fill="D9D9D9" w:themeFill="background1" w:themeFillShade="D9"/>
              </w:rPr>
              <w:t>projektu</w:t>
            </w:r>
            <w:proofErr w:type="spellEnd"/>
            <w:r w:rsidRPr="004B7FFA">
              <w:rPr>
                <w:rFonts w:ascii="Calibri" w:hAnsi="Calibri" w:cs="Calibri"/>
                <w:sz w:val="20"/>
                <w:szCs w:val="20"/>
                <w:shd w:val="clear" w:color="auto" w:fill="D9D9D9" w:themeFill="background1" w:themeFillShade="D9"/>
              </w:rPr>
              <w:t xml:space="preserve">, inne – </w:t>
            </w:r>
            <w:proofErr w:type="spellStart"/>
            <w:r w:rsidRPr="004B7FFA">
              <w:rPr>
                <w:rFonts w:ascii="Calibri" w:hAnsi="Calibri" w:cs="Calibri"/>
                <w:sz w:val="20"/>
                <w:szCs w:val="20"/>
                <w:shd w:val="clear" w:color="auto" w:fill="D9D9D9" w:themeFill="background1" w:themeFillShade="D9"/>
              </w:rPr>
              <w:t>proszę</w:t>
            </w:r>
            <w:proofErr w:type="spellEnd"/>
            <w:r w:rsidRPr="004B7FFA">
              <w:rPr>
                <w:rFonts w:ascii="Calibri" w:hAnsi="Calibri" w:cs="Calibri"/>
                <w:sz w:val="20"/>
                <w:szCs w:val="20"/>
                <w:shd w:val="clear" w:color="auto" w:fill="D9D9D9" w:themeFill="background1" w:themeFillShade="D9"/>
              </w:rPr>
              <w:t xml:space="preserve"> </w:t>
            </w:r>
            <w:proofErr w:type="spellStart"/>
            <w:r w:rsidRPr="004B7FFA">
              <w:rPr>
                <w:rFonts w:ascii="Calibri" w:hAnsi="Calibri" w:cs="Calibri"/>
                <w:sz w:val="20"/>
                <w:szCs w:val="20"/>
                <w:shd w:val="clear" w:color="auto" w:fill="D9D9D9" w:themeFill="background1" w:themeFillShade="D9"/>
              </w:rPr>
              <w:t>wpisać</w:t>
            </w:r>
            <w:proofErr w:type="spellEnd"/>
            <w:r w:rsidRPr="004B7FFA">
              <w:rPr>
                <w:rFonts w:ascii="Calibri" w:hAnsi="Calibri" w:cs="Calibri"/>
                <w:sz w:val="20"/>
                <w:szCs w:val="20"/>
                <w:shd w:val="clear" w:color="auto" w:fill="D9D9D9" w:themeFill="background1" w:themeFillShade="D9"/>
              </w:rPr>
              <w:t xml:space="preserve"> </w:t>
            </w:r>
            <w:proofErr w:type="spellStart"/>
            <w:r w:rsidRPr="004B7FFA">
              <w:rPr>
                <w:rFonts w:ascii="Calibri" w:hAnsi="Calibri" w:cs="Calibri"/>
                <w:sz w:val="20"/>
                <w:szCs w:val="20"/>
                <w:shd w:val="clear" w:color="auto" w:fill="D9D9D9" w:themeFill="background1" w:themeFillShade="D9"/>
              </w:rPr>
              <w:t>wybrane</w:t>
            </w:r>
            <w:proofErr w:type="spellEnd"/>
            <w:r w:rsidRPr="004B7FFA">
              <w:rPr>
                <w:rFonts w:ascii="Calibri" w:hAnsi="Calibri" w:cs="Calibri"/>
                <w:sz w:val="20"/>
                <w:szCs w:val="20"/>
                <w:shd w:val="clear" w:color="auto" w:fill="D9D9D9" w:themeFill="background1" w:themeFillShade="D9"/>
              </w:rPr>
              <w:t xml:space="preserve"> </w:t>
            </w:r>
            <w:proofErr w:type="spellStart"/>
            <w:r w:rsidRPr="004B7FFA">
              <w:rPr>
                <w:rFonts w:ascii="Calibri" w:hAnsi="Calibri" w:cs="Calibri"/>
                <w:sz w:val="20"/>
                <w:szCs w:val="20"/>
                <w:shd w:val="clear" w:color="auto" w:fill="D9D9D9" w:themeFill="background1" w:themeFillShade="D9"/>
              </w:rPr>
              <w:t>rozwiązanie</w:t>
            </w:r>
            <w:proofErr w:type="spellEnd"/>
            <w:r w:rsidRPr="004B7FFA">
              <w:rPr>
                <w:rFonts w:ascii="Calibri" w:hAnsi="Calibri" w:cs="Calibri"/>
                <w:sz w:val="20"/>
                <w:szCs w:val="20"/>
                <w:shd w:val="clear" w:color="auto" w:fill="D9D9D9" w:themeFill="background1" w:themeFillShade="D9"/>
              </w:rPr>
              <w:t>].</w:t>
            </w:r>
          </w:p>
        </w:tc>
        <w:tc>
          <w:tcPr>
            <w:tcW w:w="4614" w:type="dxa"/>
          </w:tcPr>
          <w:p w14:paraId="54D2E4BF" w14:textId="2A21933E" w:rsidR="00F70CD2" w:rsidRPr="004B7FFA" w:rsidRDefault="00211C17" w:rsidP="00DA6189">
            <w:pPr>
              <w:pStyle w:val="Akapitzlist"/>
              <w:widowControl w:val="0"/>
              <w:numPr>
                <w:ilvl w:val="0"/>
                <w:numId w:val="80"/>
              </w:numPr>
              <w:tabs>
                <w:tab w:val="left" w:pos="675"/>
              </w:tabs>
              <w:autoSpaceDE w:val="0"/>
              <w:autoSpaceDN w:val="0"/>
              <w:spacing w:after="120" w:line="276" w:lineRule="auto"/>
              <w:ind w:right="193"/>
              <w:contextualSpacing w:val="0"/>
              <w:jc w:val="both"/>
              <w:rPr>
                <w:rFonts w:ascii="Calibri" w:hAnsi="Calibri" w:cs="Calibri"/>
                <w:sz w:val="20"/>
                <w:szCs w:val="20"/>
              </w:rPr>
            </w:pPr>
            <w:r w:rsidRPr="004B7FFA">
              <w:rPr>
                <w:rFonts w:ascii="Calibri" w:hAnsi="Calibri" w:cs="Calibri"/>
                <w:sz w:val="20"/>
                <w:szCs w:val="20"/>
              </w:rPr>
              <w:t xml:space="preserve">Die Bankgebühren und Wechselkurskosten in Verbindung mit der Förderung trägt </w:t>
            </w:r>
            <w:r w:rsidRPr="004B7FFA">
              <w:rPr>
                <w:rFonts w:ascii="Calibri" w:hAnsi="Calibri" w:cs="Calibri"/>
                <w:sz w:val="20"/>
                <w:szCs w:val="20"/>
                <w:shd w:val="clear" w:color="auto" w:fill="D9D9D9" w:themeFill="background1" w:themeFillShade="D9"/>
              </w:rPr>
              <w:t>…………….. [der Lead-Partner, die Projektpartner, andere Träger - die gewählte Option ist einzutragen].</w:t>
            </w:r>
          </w:p>
        </w:tc>
      </w:tr>
      <w:tr w:rsidR="00F70CD2" w:rsidRPr="00D3044F" w14:paraId="036AAE77" w14:textId="77777777" w:rsidTr="00A36914">
        <w:tc>
          <w:tcPr>
            <w:tcW w:w="4456" w:type="dxa"/>
          </w:tcPr>
          <w:p w14:paraId="3A199917" w14:textId="6708F8EF" w:rsidR="00F70CD2" w:rsidRPr="004B7FFA" w:rsidRDefault="005159AD" w:rsidP="00DA6189">
            <w:pPr>
              <w:pStyle w:val="Akapitzlist"/>
              <w:widowControl w:val="0"/>
              <w:numPr>
                <w:ilvl w:val="0"/>
                <w:numId w:val="80"/>
              </w:numPr>
              <w:tabs>
                <w:tab w:val="left" w:pos="675"/>
              </w:tabs>
              <w:autoSpaceDE w:val="0"/>
              <w:autoSpaceDN w:val="0"/>
              <w:spacing w:after="120" w:line="276" w:lineRule="auto"/>
              <w:ind w:right="197"/>
              <w:contextualSpacing w:val="0"/>
              <w:jc w:val="both"/>
              <w:rPr>
                <w:rFonts w:ascii="Calibri" w:hAnsi="Calibri" w:cs="Calibri"/>
                <w:sz w:val="20"/>
                <w:szCs w:val="20"/>
                <w:lang w:val="pl-PL"/>
              </w:rPr>
            </w:pPr>
            <w:r w:rsidRPr="004B7FFA">
              <w:rPr>
                <w:rFonts w:ascii="Calibri" w:hAnsi="Calibri" w:cs="Calibri"/>
                <w:sz w:val="20"/>
                <w:szCs w:val="20"/>
                <w:lang w:val="pl-PL"/>
              </w:rPr>
              <w:t>Dofinansowanie będzie przekazywane przez partnera wiodącego w EUR na rachunki bankowe poszczególnych partnerów projektu określone w załączniku nr 3 do umowy.</w:t>
            </w:r>
          </w:p>
        </w:tc>
        <w:tc>
          <w:tcPr>
            <w:tcW w:w="4614" w:type="dxa"/>
          </w:tcPr>
          <w:p w14:paraId="0312CDB8" w14:textId="15C2CA9A" w:rsidR="00F70CD2" w:rsidRPr="004B7FFA" w:rsidRDefault="00D3044F" w:rsidP="00DA6189">
            <w:pPr>
              <w:pStyle w:val="Akapitzlist"/>
              <w:widowControl w:val="0"/>
              <w:numPr>
                <w:ilvl w:val="0"/>
                <w:numId w:val="81"/>
              </w:numPr>
              <w:tabs>
                <w:tab w:val="left" w:pos="675"/>
              </w:tabs>
              <w:autoSpaceDE w:val="0"/>
              <w:autoSpaceDN w:val="0"/>
              <w:spacing w:after="120" w:line="276" w:lineRule="auto"/>
              <w:ind w:right="197"/>
              <w:contextualSpacing w:val="0"/>
              <w:jc w:val="both"/>
              <w:rPr>
                <w:rFonts w:ascii="Calibri" w:hAnsi="Calibri" w:cs="Calibri"/>
                <w:sz w:val="20"/>
                <w:szCs w:val="20"/>
              </w:rPr>
            </w:pPr>
            <w:r w:rsidRPr="004B7FFA">
              <w:rPr>
                <w:rFonts w:ascii="Calibri" w:hAnsi="Calibri" w:cs="Calibri"/>
                <w:sz w:val="20"/>
                <w:szCs w:val="20"/>
              </w:rPr>
              <w:t>Die Förderung wird vom Lead-Partner in EUR auf die Bankkonten einzelner Projektpartner in Anlage Nr. 3 zu diesem Vertrag überwiesen.</w:t>
            </w:r>
          </w:p>
        </w:tc>
      </w:tr>
      <w:tr w:rsidR="00F70CD2" w:rsidRPr="003C19A1" w14:paraId="576F5F5D" w14:textId="77777777" w:rsidTr="00A36914">
        <w:tc>
          <w:tcPr>
            <w:tcW w:w="4456" w:type="dxa"/>
          </w:tcPr>
          <w:p w14:paraId="72B0A6E6" w14:textId="3582B437" w:rsidR="00F70CD2" w:rsidRPr="004B7FFA" w:rsidRDefault="00CD4560" w:rsidP="00DA6189">
            <w:pPr>
              <w:pStyle w:val="Akapitzlist"/>
              <w:widowControl w:val="0"/>
              <w:numPr>
                <w:ilvl w:val="0"/>
                <w:numId w:val="81"/>
              </w:numPr>
              <w:tabs>
                <w:tab w:val="left" w:pos="675"/>
              </w:tabs>
              <w:autoSpaceDE w:val="0"/>
              <w:autoSpaceDN w:val="0"/>
              <w:spacing w:after="120" w:line="276" w:lineRule="auto"/>
              <w:ind w:right="194"/>
              <w:contextualSpacing w:val="0"/>
              <w:jc w:val="both"/>
              <w:rPr>
                <w:rFonts w:ascii="Calibri" w:hAnsi="Calibri" w:cs="Calibri"/>
                <w:sz w:val="20"/>
                <w:szCs w:val="20"/>
                <w:lang w:val="pl-PL"/>
              </w:rPr>
            </w:pPr>
            <w:r w:rsidRPr="004B7FFA">
              <w:rPr>
                <w:rFonts w:ascii="Calibri" w:hAnsi="Calibri" w:cs="Calibri"/>
                <w:sz w:val="20"/>
                <w:szCs w:val="20"/>
                <w:lang w:val="pl-PL"/>
              </w:rPr>
              <w:t>Warunkiem przekazania dofinansowania przez partnera wiodącego na rzecz partnerów projektu jest wypełnienie zobowiązań wynikających z umowy, zatwierdzenie przez Instytucję Zarządzającą wniosku o płatność dla projektu oraz przekazanie przez nią dofinansowania na rachunek bankowy partnera wiodącego zgodnie z umową o dofinansowanie.</w:t>
            </w:r>
          </w:p>
        </w:tc>
        <w:tc>
          <w:tcPr>
            <w:tcW w:w="4614" w:type="dxa"/>
          </w:tcPr>
          <w:p w14:paraId="7DFFBFD6" w14:textId="0D433F87" w:rsidR="00F70CD2" w:rsidRPr="004B7FFA" w:rsidRDefault="003C19A1" w:rsidP="00DA6189">
            <w:pPr>
              <w:pStyle w:val="Akapitzlist"/>
              <w:widowControl w:val="0"/>
              <w:numPr>
                <w:ilvl w:val="0"/>
                <w:numId w:val="82"/>
              </w:numPr>
              <w:tabs>
                <w:tab w:val="left" w:pos="675"/>
              </w:tabs>
              <w:autoSpaceDE w:val="0"/>
              <w:autoSpaceDN w:val="0"/>
              <w:spacing w:after="120" w:line="276" w:lineRule="auto"/>
              <w:ind w:right="194"/>
              <w:contextualSpacing w:val="0"/>
              <w:jc w:val="both"/>
              <w:rPr>
                <w:rFonts w:ascii="Calibri" w:hAnsi="Calibri" w:cs="Calibri"/>
                <w:sz w:val="20"/>
                <w:szCs w:val="20"/>
              </w:rPr>
            </w:pPr>
            <w:r w:rsidRPr="004B7FFA">
              <w:rPr>
                <w:rFonts w:ascii="Calibri" w:hAnsi="Calibri" w:cs="Calibri"/>
                <w:sz w:val="20"/>
                <w:szCs w:val="20"/>
              </w:rPr>
              <w:t>Voraussetzung für die Überweisung der Fördermittel durch den Lead-Partner an die Projektpartner ist die Erfüllung der Verpflichtungen aus diesem Vertrag, die Bestätigung des Auszahlungsantrags durch die Verwaltungsbehörde sowie Überweisung der Förderung durch die Verwaltungsbehörde auf das Konto des Lead-Partners gemäß dem Zuwendungsvertrag.</w:t>
            </w:r>
          </w:p>
        </w:tc>
      </w:tr>
      <w:tr w:rsidR="00F70CD2" w:rsidRPr="004B7FFA" w14:paraId="2B7E835C" w14:textId="77777777" w:rsidTr="00A36914">
        <w:tc>
          <w:tcPr>
            <w:tcW w:w="4456" w:type="dxa"/>
          </w:tcPr>
          <w:p w14:paraId="36AA77E1" w14:textId="77777777" w:rsidR="00F50BDE" w:rsidRPr="004B7FFA" w:rsidRDefault="00F50BDE" w:rsidP="004B7FFA">
            <w:pPr>
              <w:widowControl w:val="0"/>
              <w:autoSpaceDE w:val="0"/>
              <w:autoSpaceDN w:val="0"/>
              <w:spacing w:after="120" w:line="276" w:lineRule="auto"/>
              <w:ind w:left="771" w:right="652"/>
              <w:jc w:val="center"/>
              <w:outlineLvl w:val="0"/>
              <w:rPr>
                <w:rFonts w:ascii="Calibri" w:hAnsi="Calibri" w:cs="Calibri"/>
                <w:b/>
                <w:bCs/>
                <w:sz w:val="20"/>
                <w:szCs w:val="20"/>
                <w:lang w:val="pl-PL"/>
              </w:rPr>
            </w:pPr>
            <w:r w:rsidRPr="004B7FFA">
              <w:rPr>
                <w:rFonts w:ascii="Calibri" w:hAnsi="Calibri" w:cs="Calibri"/>
                <w:b/>
                <w:bCs/>
                <w:sz w:val="20"/>
                <w:szCs w:val="20"/>
                <w:lang w:val="pl-PL"/>
              </w:rPr>
              <w:t>§ 10.</w:t>
            </w:r>
          </w:p>
          <w:p w14:paraId="1299C3D3" w14:textId="3AF634AC" w:rsidR="00F70CD2" w:rsidRPr="004B7FFA" w:rsidRDefault="00F50BDE" w:rsidP="004B7FFA">
            <w:pPr>
              <w:widowControl w:val="0"/>
              <w:autoSpaceDE w:val="0"/>
              <w:autoSpaceDN w:val="0"/>
              <w:spacing w:after="120" w:line="276" w:lineRule="auto"/>
              <w:ind w:left="771" w:right="652"/>
              <w:jc w:val="center"/>
              <w:outlineLvl w:val="0"/>
              <w:rPr>
                <w:rFonts w:ascii="Calibri" w:hAnsi="Calibri" w:cs="Calibri"/>
                <w:b/>
                <w:bCs/>
                <w:sz w:val="20"/>
                <w:szCs w:val="20"/>
                <w:lang w:val="pl-PL"/>
              </w:rPr>
            </w:pPr>
            <w:r w:rsidRPr="004B7FFA">
              <w:rPr>
                <w:rFonts w:ascii="Calibri" w:hAnsi="Calibri" w:cs="Calibri"/>
                <w:b/>
                <w:bCs/>
                <w:sz w:val="20"/>
                <w:szCs w:val="20"/>
                <w:lang w:val="pl-PL"/>
              </w:rPr>
              <w:t>POMNIEJSZANIE PRZEZ INSTYTUCJĘ ZARZĄDZAJĄCĄ</w:t>
            </w:r>
          </w:p>
        </w:tc>
        <w:tc>
          <w:tcPr>
            <w:tcW w:w="4614" w:type="dxa"/>
          </w:tcPr>
          <w:p w14:paraId="0FCF79FF" w14:textId="77777777" w:rsidR="004B7FFA" w:rsidRPr="001C0E09" w:rsidRDefault="004B7FFA" w:rsidP="004B7FFA">
            <w:pPr>
              <w:widowControl w:val="0"/>
              <w:autoSpaceDE w:val="0"/>
              <w:autoSpaceDN w:val="0"/>
              <w:spacing w:after="120" w:line="276" w:lineRule="auto"/>
              <w:ind w:left="771" w:right="652"/>
              <w:jc w:val="center"/>
              <w:outlineLvl w:val="0"/>
              <w:rPr>
                <w:rFonts w:ascii="Calibri" w:hAnsi="Calibri" w:cs="Calibri"/>
                <w:b/>
                <w:bCs/>
                <w:sz w:val="20"/>
                <w:szCs w:val="20"/>
              </w:rPr>
            </w:pPr>
            <w:r w:rsidRPr="001C0E09">
              <w:rPr>
                <w:rFonts w:ascii="Calibri" w:hAnsi="Calibri" w:cs="Calibri"/>
                <w:b/>
                <w:bCs/>
                <w:sz w:val="20"/>
                <w:szCs w:val="20"/>
              </w:rPr>
              <w:t>§ 10.</w:t>
            </w:r>
          </w:p>
          <w:p w14:paraId="2FFA2C34" w14:textId="54A158DE" w:rsidR="00F70CD2" w:rsidRPr="001C0E09" w:rsidRDefault="004B7FFA" w:rsidP="004B7FFA">
            <w:pPr>
              <w:widowControl w:val="0"/>
              <w:autoSpaceDE w:val="0"/>
              <w:autoSpaceDN w:val="0"/>
              <w:spacing w:after="120" w:line="276" w:lineRule="auto"/>
              <w:ind w:left="771" w:right="652"/>
              <w:jc w:val="center"/>
              <w:outlineLvl w:val="0"/>
              <w:rPr>
                <w:rFonts w:ascii="Calibri" w:hAnsi="Calibri" w:cs="Calibri"/>
                <w:b/>
                <w:bCs/>
                <w:sz w:val="20"/>
                <w:szCs w:val="20"/>
              </w:rPr>
            </w:pPr>
            <w:r w:rsidRPr="001C0E09">
              <w:rPr>
                <w:rFonts w:ascii="Calibri" w:hAnsi="Calibri" w:cs="Calibri"/>
                <w:b/>
                <w:bCs/>
                <w:sz w:val="20"/>
                <w:szCs w:val="20"/>
              </w:rPr>
              <w:t xml:space="preserve">MINDERUNG DER FÖRDERUNG DURCH DIE </w:t>
            </w:r>
            <w:r w:rsidRPr="001C0E09">
              <w:rPr>
                <w:rFonts w:ascii="Calibri" w:hAnsi="Calibri" w:cs="Calibri"/>
                <w:b/>
                <w:bCs/>
                <w:sz w:val="20"/>
                <w:szCs w:val="20"/>
              </w:rPr>
              <w:lastRenderedPageBreak/>
              <w:t xml:space="preserve">VERWALTUNGSBEHÖRDE   </w:t>
            </w:r>
          </w:p>
        </w:tc>
      </w:tr>
      <w:tr w:rsidR="00CD4560" w:rsidRPr="00A27072" w14:paraId="7AF3895C" w14:textId="77777777" w:rsidTr="00A36914">
        <w:tc>
          <w:tcPr>
            <w:tcW w:w="4456" w:type="dxa"/>
          </w:tcPr>
          <w:p w14:paraId="121A0A38" w14:textId="2C5103B0" w:rsidR="00CD4560" w:rsidRPr="00E8405D" w:rsidRDefault="00E00063" w:rsidP="00D85633">
            <w:pPr>
              <w:pStyle w:val="Akapitzlist"/>
              <w:keepNext/>
              <w:numPr>
                <w:ilvl w:val="0"/>
                <w:numId w:val="83"/>
              </w:numPr>
              <w:autoSpaceDE w:val="0"/>
              <w:autoSpaceDN w:val="0"/>
              <w:spacing w:after="120" w:line="276" w:lineRule="auto"/>
              <w:contextualSpacing w:val="0"/>
              <w:jc w:val="both"/>
              <w:rPr>
                <w:rFonts w:ascii="Calibri" w:hAnsi="Calibri" w:cs="Calibri"/>
                <w:sz w:val="20"/>
                <w:szCs w:val="20"/>
                <w:lang w:val="pl-PL"/>
              </w:rPr>
            </w:pPr>
            <w:r w:rsidRPr="00E8405D">
              <w:rPr>
                <w:rFonts w:ascii="Calibri" w:hAnsi="Calibri" w:cs="Calibri"/>
                <w:sz w:val="20"/>
                <w:szCs w:val="20"/>
                <w:lang w:val="pl-PL"/>
              </w:rPr>
              <w:lastRenderedPageBreak/>
              <w:t>Jeśli przed zatwierdzeniem wniosku o płatność dla projektu Instytucja Zarządzająca stwierdzi, że we wniosku o płatność dla projektu występują wydatki niekwalifikowalne, wydatki poniesione nieprawidłowo lub naruszone zostały postanowienia umowy o dofinansowanie, Instytucja Zarządzająca może pomniejszyć kwotę wydatków kwalifikowalnych lub dofinansowania. W takim przypadku Wspólny Sekretariat lub Instytucja Zarządzająca przekazuje partnerowi wiodącemu informację o podjętych ustaleniach.</w:t>
            </w:r>
          </w:p>
        </w:tc>
        <w:tc>
          <w:tcPr>
            <w:tcW w:w="4614" w:type="dxa"/>
          </w:tcPr>
          <w:p w14:paraId="0C06C656" w14:textId="107AA184" w:rsidR="00CD4560" w:rsidRPr="00E8405D" w:rsidRDefault="00A27072" w:rsidP="009C7CEA">
            <w:pPr>
              <w:pStyle w:val="Akapitzlist"/>
              <w:keepNext/>
              <w:numPr>
                <w:ilvl w:val="0"/>
                <w:numId w:val="84"/>
              </w:numPr>
              <w:autoSpaceDE w:val="0"/>
              <w:autoSpaceDN w:val="0"/>
              <w:spacing w:after="120" w:line="276" w:lineRule="auto"/>
              <w:contextualSpacing w:val="0"/>
              <w:jc w:val="both"/>
              <w:rPr>
                <w:rFonts w:ascii="Calibri" w:hAnsi="Calibri" w:cs="Calibri"/>
                <w:sz w:val="20"/>
                <w:szCs w:val="20"/>
              </w:rPr>
            </w:pPr>
            <w:r w:rsidRPr="00E8405D">
              <w:rPr>
                <w:rFonts w:ascii="Calibri" w:hAnsi="Calibri" w:cs="Calibri"/>
                <w:sz w:val="20"/>
                <w:szCs w:val="20"/>
              </w:rPr>
              <w:t>Werden von der Verwaltungsbehörde vor der Bestätigung des Auszahlungsantrags für das Projekt nichtförderfähige Ausgaben, rechtsgrundlos getätigte Ausgaben oder die Verletzung der Bestimmungen aus dem Zuwendungsvertrag festgestellt, kann die Verwaltungsbehörde den Wert der förderfähigen Ausgaben mindern. In diesem Fall übermittelt das Gemeinsame Sekretariat oder die Verwaltungsbehörde dem Lead-Partner eine schriftliche Information über die getroffenen Feststellungen.</w:t>
            </w:r>
          </w:p>
        </w:tc>
      </w:tr>
      <w:tr w:rsidR="00CD4560" w:rsidRPr="00AB1C07" w14:paraId="6A62714F" w14:textId="77777777" w:rsidTr="00A36914">
        <w:tc>
          <w:tcPr>
            <w:tcW w:w="4456" w:type="dxa"/>
          </w:tcPr>
          <w:p w14:paraId="4CC1FFD7" w14:textId="457F4541" w:rsidR="00CD4560" w:rsidRPr="00E8405D" w:rsidRDefault="005E36EA" w:rsidP="009C7CEA">
            <w:pPr>
              <w:pStyle w:val="Akapitzlist"/>
              <w:keepNext/>
              <w:numPr>
                <w:ilvl w:val="0"/>
                <w:numId w:val="84"/>
              </w:numPr>
              <w:autoSpaceDE w:val="0"/>
              <w:autoSpaceDN w:val="0"/>
              <w:spacing w:after="120" w:line="276" w:lineRule="auto"/>
              <w:contextualSpacing w:val="0"/>
              <w:jc w:val="both"/>
              <w:rPr>
                <w:rFonts w:ascii="Calibri" w:hAnsi="Calibri" w:cs="Calibri"/>
                <w:sz w:val="20"/>
                <w:szCs w:val="20"/>
                <w:lang w:val="pl-PL"/>
              </w:rPr>
            </w:pPr>
            <w:r w:rsidRPr="00E8405D">
              <w:rPr>
                <w:rFonts w:ascii="Calibri" w:hAnsi="Calibri" w:cs="Calibri"/>
                <w:sz w:val="20"/>
                <w:szCs w:val="20"/>
                <w:lang w:val="pl-PL"/>
              </w:rPr>
              <w:t xml:space="preserve">W przypadku poinformowania partnera wiodącego przed zatwierdzeniem wniosku o płatność dla projektu przez Instytucję Zarządzającą lub Wspólny Sekretariat o zidentyfikowaniu przesłanek, określonych w ust. 1, partner wiodący przekazuje tę informację właściwemu partnerowi projektu w ciągu </w:t>
            </w:r>
            <w:r w:rsidRPr="00E8405D">
              <w:rPr>
                <w:rFonts w:ascii="Calibri" w:hAnsi="Calibri" w:cs="Calibri"/>
                <w:sz w:val="20"/>
                <w:szCs w:val="20"/>
                <w:shd w:val="clear" w:color="auto" w:fill="D9D9D9" w:themeFill="background1" w:themeFillShade="D9"/>
                <w:lang w:val="pl-PL"/>
              </w:rPr>
              <w:t xml:space="preserve">2 </w:t>
            </w:r>
            <w:r w:rsidRPr="00E8405D">
              <w:rPr>
                <w:rFonts w:ascii="Calibri" w:hAnsi="Calibri" w:cs="Calibri"/>
                <w:sz w:val="20"/>
                <w:szCs w:val="20"/>
                <w:lang w:val="pl-PL"/>
              </w:rPr>
              <w:t>dni kalendarzowych od jej wpływu do partnera wiodącego. Partner projektu może wystąpić do partnera wiodącego z zastrzeżeniami do ustaleń Instytucji Zarządzającej w ciągu 7 dni kalendarzowych od wpływu informacji do partnera projektu. Partner wiodący przekazuje zastrzeżenia do Instytucji Zarządzającej w trybie określonym w umowie o dofinansowanie zawartej przez partnera wiodącego z Instytucją Zarządzającą.</w:t>
            </w:r>
          </w:p>
        </w:tc>
        <w:tc>
          <w:tcPr>
            <w:tcW w:w="4614" w:type="dxa"/>
          </w:tcPr>
          <w:p w14:paraId="1B6CFC8B" w14:textId="77777777" w:rsidR="00AB1C07" w:rsidRPr="00E8405D" w:rsidRDefault="00AB1C07" w:rsidP="009C7CEA">
            <w:pPr>
              <w:pStyle w:val="Akapitzlist"/>
              <w:keepNext/>
              <w:numPr>
                <w:ilvl w:val="0"/>
                <w:numId w:val="85"/>
              </w:numPr>
              <w:autoSpaceDE w:val="0"/>
              <w:autoSpaceDN w:val="0"/>
              <w:spacing w:after="120" w:line="276" w:lineRule="auto"/>
              <w:contextualSpacing w:val="0"/>
              <w:jc w:val="both"/>
              <w:rPr>
                <w:rFonts w:ascii="Calibri" w:hAnsi="Calibri" w:cs="Calibri"/>
                <w:sz w:val="20"/>
                <w:szCs w:val="20"/>
              </w:rPr>
            </w:pPr>
            <w:r w:rsidRPr="00E8405D">
              <w:rPr>
                <w:rFonts w:ascii="Calibri" w:hAnsi="Calibri" w:cs="Calibri"/>
                <w:sz w:val="20"/>
                <w:szCs w:val="20"/>
              </w:rPr>
              <w:t xml:space="preserve">Wird der Lead-Partner vor Bestätigung des Auszahlungsantrags für das Projekt durch die Verwaltungsbehörde oder das Gemeinsame Sekretariat über Beanstandungen nach Abs.  1 informiert, leitet er die Information innerhalb von </w:t>
            </w:r>
            <w:r w:rsidRPr="00E8405D">
              <w:rPr>
                <w:rFonts w:ascii="Calibri" w:hAnsi="Calibri" w:cs="Calibri"/>
                <w:sz w:val="20"/>
                <w:szCs w:val="20"/>
                <w:shd w:val="clear" w:color="auto" w:fill="D9D9D9" w:themeFill="background1" w:themeFillShade="D9"/>
              </w:rPr>
              <w:t xml:space="preserve">2 </w:t>
            </w:r>
            <w:r w:rsidRPr="00E8405D">
              <w:rPr>
                <w:rFonts w:ascii="Calibri" w:hAnsi="Calibri" w:cs="Calibri"/>
                <w:sz w:val="20"/>
                <w:szCs w:val="20"/>
              </w:rPr>
              <w:t>Tagen ab Eingang der Nachricht an den betroffenen Projektpartner weiter. Der Projektpartner kann innerhalb von 7 Kalendertagen ab Erhalt der Nachricht beim Lead-Partner Einspruch gegen die Feststellungen der Verwaltungsbehörde erheben. Der Lead-Partner leitet den Einspruch an die Verwaltungsbehörde nach den Bestimmungen im Zuwendungsvertrag zwischen dem Lead-Partner und der Verwaltungsbehörde weiter.</w:t>
            </w:r>
          </w:p>
          <w:p w14:paraId="4980B9BD" w14:textId="77777777" w:rsidR="00CD4560" w:rsidRPr="00E8405D" w:rsidRDefault="00CD4560" w:rsidP="00650F07">
            <w:pPr>
              <w:widowControl w:val="0"/>
              <w:tabs>
                <w:tab w:val="left" w:pos="1397"/>
              </w:tabs>
              <w:autoSpaceDE w:val="0"/>
              <w:autoSpaceDN w:val="0"/>
              <w:spacing w:after="120" w:line="276" w:lineRule="auto"/>
              <w:ind w:right="195"/>
              <w:jc w:val="both"/>
              <w:rPr>
                <w:rFonts w:ascii="Calibri" w:hAnsi="Calibri" w:cs="Calibri"/>
                <w:sz w:val="20"/>
                <w:szCs w:val="20"/>
              </w:rPr>
            </w:pPr>
          </w:p>
        </w:tc>
      </w:tr>
      <w:tr w:rsidR="00CD4560" w:rsidRPr="00D85633" w14:paraId="0B535DC4" w14:textId="77777777" w:rsidTr="00A36914">
        <w:tc>
          <w:tcPr>
            <w:tcW w:w="4456" w:type="dxa"/>
          </w:tcPr>
          <w:p w14:paraId="1152A963" w14:textId="77777777" w:rsidR="00EB319E" w:rsidRPr="00E8405D" w:rsidRDefault="00EB319E" w:rsidP="00EB319E">
            <w:pPr>
              <w:spacing w:after="120" w:line="276" w:lineRule="auto"/>
              <w:ind w:left="769" w:right="652"/>
              <w:jc w:val="center"/>
              <w:outlineLvl w:val="0"/>
              <w:rPr>
                <w:rFonts w:ascii="Calibri" w:hAnsi="Calibri" w:cs="Calibri"/>
                <w:b/>
                <w:bCs/>
                <w:sz w:val="20"/>
                <w:szCs w:val="20"/>
              </w:rPr>
            </w:pPr>
            <w:r w:rsidRPr="00E8405D">
              <w:rPr>
                <w:rFonts w:ascii="Calibri" w:hAnsi="Calibri" w:cs="Calibri"/>
                <w:b/>
                <w:bCs/>
                <w:sz w:val="20"/>
                <w:szCs w:val="20"/>
              </w:rPr>
              <w:t>§ 11.</w:t>
            </w:r>
          </w:p>
          <w:p w14:paraId="5AAB3DE2" w14:textId="2AFFFAA1" w:rsidR="00CD4560" w:rsidRPr="00E8405D" w:rsidRDefault="00EB319E" w:rsidP="00EB319E">
            <w:pPr>
              <w:spacing w:after="120" w:line="276" w:lineRule="auto"/>
              <w:ind w:left="768" w:right="652"/>
              <w:jc w:val="center"/>
              <w:rPr>
                <w:rFonts w:ascii="Calibri" w:hAnsi="Calibri" w:cs="Calibri"/>
                <w:b/>
                <w:sz w:val="20"/>
                <w:szCs w:val="20"/>
              </w:rPr>
            </w:pPr>
            <w:r w:rsidRPr="00E8405D">
              <w:rPr>
                <w:rFonts w:ascii="Calibri" w:hAnsi="Calibri" w:cs="Calibri"/>
                <w:b/>
                <w:sz w:val="20"/>
                <w:szCs w:val="20"/>
              </w:rPr>
              <w:t>ODZYSKIWANIE ŚRODKÓW</w:t>
            </w:r>
          </w:p>
        </w:tc>
        <w:tc>
          <w:tcPr>
            <w:tcW w:w="4614" w:type="dxa"/>
          </w:tcPr>
          <w:p w14:paraId="6DF8B477" w14:textId="77777777" w:rsidR="00E8405D" w:rsidRPr="00E8405D" w:rsidRDefault="00E8405D" w:rsidP="00E8405D">
            <w:pPr>
              <w:spacing w:after="120" w:line="276" w:lineRule="auto"/>
              <w:ind w:left="769" w:right="652"/>
              <w:jc w:val="center"/>
              <w:outlineLvl w:val="0"/>
              <w:rPr>
                <w:rFonts w:ascii="Calibri" w:hAnsi="Calibri" w:cs="Calibri"/>
                <w:b/>
                <w:bCs/>
                <w:sz w:val="20"/>
                <w:szCs w:val="20"/>
              </w:rPr>
            </w:pPr>
            <w:r w:rsidRPr="00E8405D">
              <w:rPr>
                <w:rFonts w:ascii="Calibri" w:hAnsi="Calibri" w:cs="Calibri"/>
                <w:b/>
                <w:sz w:val="20"/>
                <w:szCs w:val="20"/>
              </w:rPr>
              <w:t>§ 11.</w:t>
            </w:r>
          </w:p>
          <w:p w14:paraId="7671EB0E" w14:textId="71989196" w:rsidR="00CD4560" w:rsidRPr="00E8405D" w:rsidRDefault="00E8405D" w:rsidP="00E8405D">
            <w:pPr>
              <w:spacing w:after="120" w:line="276" w:lineRule="auto"/>
              <w:ind w:left="768" w:right="652"/>
              <w:jc w:val="center"/>
              <w:rPr>
                <w:rFonts w:ascii="Calibri" w:hAnsi="Calibri" w:cs="Calibri"/>
                <w:b/>
                <w:sz w:val="20"/>
                <w:szCs w:val="20"/>
              </w:rPr>
            </w:pPr>
            <w:r w:rsidRPr="00E8405D">
              <w:rPr>
                <w:rFonts w:ascii="Calibri" w:hAnsi="Calibri" w:cs="Calibri"/>
                <w:b/>
                <w:sz w:val="20"/>
                <w:szCs w:val="20"/>
              </w:rPr>
              <w:t>WIEDEREINZIEHUNG DER MITTEL</w:t>
            </w:r>
          </w:p>
        </w:tc>
      </w:tr>
      <w:tr w:rsidR="00CD4560" w:rsidRPr="003B6408" w14:paraId="1B7CFC01" w14:textId="77777777" w:rsidTr="00A36914">
        <w:tc>
          <w:tcPr>
            <w:tcW w:w="4456" w:type="dxa"/>
          </w:tcPr>
          <w:p w14:paraId="4085E728" w14:textId="0820DE8D" w:rsidR="00CD4560" w:rsidRPr="00A541FD" w:rsidRDefault="00923542" w:rsidP="00A541FD">
            <w:pPr>
              <w:widowControl w:val="0"/>
              <w:numPr>
                <w:ilvl w:val="0"/>
                <w:numId w:val="86"/>
              </w:numPr>
              <w:tabs>
                <w:tab w:val="left" w:pos="675"/>
              </w:tabs>
              <w:autoSpaceDE w:val="0"/>
              <w:autoSpaceDN w:val="0"/>
              <w:spacing w:after="120" w:line="276" w:lineRule="auto"/>
              <w:ind w:right="193" w:hanging="357"/>
              <w:jc w:val="both"/>
              <w:rPr>
                <w:rFonts w:ascii="Calibri" w:hAnsi="Calibri" w:cs="Calibri"/>
                <w:sz w:val="20"/>
                <w:szCs w:val="20"/>
                <w:lang w:val="pl-PL"/>
              </w:rPr>
            </w:pPr>
            <w:r w:rsidRPr="00A541FD">
              <w:rPr>
                <w:rFonts w:ascii="Calibri" w:hAnsi="Calibri" w:cs="Calibri"/>
                <w:sz w:val="20"/>
                <w:szCs w:val="20"/>
                <w:lang w:val="pl-PL"/>
              </w:rPr>
              <w:t>Jeżeli partnerowi projektu zostało wypłacone dofinansowanie z tytułu:</w:t>
            </w:r>
          </w:p>
        </w:tc>
        <w:tc>
          <w:tcPr>
            <w:tcW w:w="4614" w:type="dxa"/>
          </w:tcPr>
          <w:p w14:paraId="6C01C8B0" w14:textId="05AAF101" w:rsidR="00CD4560" w:rsidRPr="00A541FD" w:rsidRDefault="003B6408" w:rsidP="00092CE5">
            <w:pPr>
              <w:widowControl w:val="0"/>
              <w:numPr>
                <w:ilvl w:val="0"/>
                <w:numId w:val="91"/>
              </w:numPr>
              <w:tabs>
                <w:tab w:val="left" w:pos="667"/>
              </w:tabs>
              <w:autoSpaceDE w:val="0"/>
              <w:autoSpaceDN w:val="0"/>
              <w:spacing w:after="120" w:line="276" w:lineRule="auto"/>
              <w:ind w:right="193"/>
              <w:jc w:val="both"/>
              <w:rPr>
                <w:rFonts w:ascii="Calibri" w:hAnsi="Calibri" w:cs="Calibri"/>
                <w:sz w:val="20"/>
                <w:szCs w:val="20"/>
              </w:rPr>
            </w:pPr>
            <w:r w:rsidRPr="00A541FD">
              <w:rPr>
                <w:rFonts w:ascii="Calibri" w:hAnsi="Calibri" w:cs="Calibri"/>
                <w:sz w:val="20"/>
                <w:szCs w:val="20"/>
              </w:rPr>
              <w:t>Erfolgte die Auszahlung der Förderung an den Projektpartner infolge von:</w:t>
            </w:r>
          </w:p>
        </w:tc>
      </w:tr>
      <w:tr w:rsidR="00CD4560" w:rsidRPr="00D85633" w14:paraId="04796EDD" w14:textId="77777777" w:rsidTr="00A36914">
        <w:tc>
          <w:tcPr>
            <w:tcW w:w="4456" w:type="dxa"/>
          </w:tcPr>
          <w:p w14:paraId="4BA22D58" w14:textId="15392C0F" w:rsidR="00CD4560" w:rsidRPr="00A541FD" w:rsidRDefault="00465A80" w:rsidP="00092CE5">
            <w:pPr>
              <w:widowControl w:val="0"/>
              <w:numPr>
                <w:ilvl w:val="1"/>
                <w:numId w:val="91"/>
              </w:numPr>
              <w:tabs>
                <w:tab w:val="left" w:pos="675"/>
              </w:tabs>
              <w:autoSpaceDE w:val="0"/>
              <w:autoSpaceDN w:val="0"/>
              <w:spacing w:after="120" w:line="276" w:lineRule="auto"/>
              <w:ind w:left="1591" w:right="193" w:hanging="425"/>
              <w:jc w:val="both"/>
              <w:rPr>
                <w:rFonts w:ascii="Calibri" w:hAnsi="Calibri" w:cs="Calibri"/>
                <w:sz w:val="20"/>
                <w:szCs w:val="20"/>
              </w:rPr>
            </w:pPr>
            <w:proofErr w:type="spellStart"/>
            <w:r w:rsidRPr="00A541FD">
              <w:rPr>
                <w:rFonts w:ascii="Calibri" w:hAnsi="Calibri" w:cs="Calibri"/>
                <w:sz w:val="20"/>
                <w:szCs w:val="20"/>
              </w:rPr>
              <w:t>wydatków</w:t>
            </w:r>
            <w:proofErr w:type="spellEnd"/>
            <w:r w:rsidRPr="00A541FD">
              <w:rPr>
                <w:rFonts w:ascii="Calibri" w:hAnsi="Calibri" w:cs="Calibri"/>
                <w:sz w:val="20"/>
                <w:szCs w:val="20"/>
              </w:rPr>
              <w:t xml:space="preserve"> </w:t>
            </w:r>
            <w:proofErr w:type="spellStart"/>
            <w:r w:rsidRPr="00A541FD">
              <w:rPr>
                <w:rFonts w:ascii="Calibri" w:hAnsi="Calibri" w:cs="Calibri"/>
                <w:sz w:val="20"/>
                <w:szCs w:val="20"/>
              </w:rPr>
              <w:t>niekwalifikowalnych</w:t>
            </w:r>
            <w:proofErr w:type="spellEnd"/>
            <w:r w:rsidRPr="00A541FD">
              <w:rPr>
                <w:rFonts w:ascii="Calibri" w:hAnsi="Calibri" w:cs="Calibri"/>
                <w:sz w:val="20"/>
                <w:szCs w:val="20"/>
              </w:rPr>
              <w:t xml:space="preserve">, </w:t>
            </w:r>
          </w:p>
        </w:tc>
        <w:tc>
          <w:tcPr>
            <w:tcW w:w="4614" w:type="dxa"/>
          </w:tcPr>
          <w:p w14:paraId="27B27684" w14:textId="5F9DEC9D" w:rsidR="00CD4560" w:rsidRPr="00A541FD" w:rsidRDefault="00F44186" w:rsidP="009B21D4">
            <w:pPr>
              <w:widowControl w:val="0"/>
              <w:numPr>
                <w:ilvl w:val="0"/>
                <w:numId w:val="87"/>
              </w:numPr>
              <w:tabs>
                <w:tab w:val="left" w:pos="667"/>
              </w:tabs>
              <w:autoSpaceDE w:val="0"/>
              <w:autoSpaceDN w:val="0"/>
              <w:spacing w:after="120" w:line="276" w:lineRule="auto"/>
              <w:ind w:right="193"/>
              <w:jc w:val="both"/>
              <w:rPr>
                <w:rFonts w:ascii="Calibri" w:hAnsi="Calibri" w:cs="Calibri"/>
                <w:sz w:val="20"/>
                <w:szCs w:val="20"/>
              </w:rPr>
            </w:pPr>
            <w:r w:rsidRPr="00A541FD">
              <w:rPr>
                <w:rFonts w:ascii="Calibri" w:hAnsi="Calibri" w:cs="Calibri"/>
                <w:sz w:val="20"/>
                <w:szCs w:val="20"/>
              </w:rPr>
              <w:t xml:space="preserve">Erklärung nichtförderfähiger Ausgaben, </w:t>
            </w:r>
          </w:p>
        </w:tc>
      </w:tr>
      <w:tr w:rsidR="00923542" w:rsidRPr="00D85633" w14:paraId="517819D7" w14:textId="77777777" w:rsidTr="00A36914">
        <w:tc>
          <w:tcPr>
            <w:tcW w:w="4456" w:type="dxa"/>
          </w:tcPr>
          <w:p w14:paraId="0AABCA89" w14:textId="3B530F1E" w:rsidR="00923542" w:rsidRPr="00A541FD" w:rsidRDefault="006D63DC" w:rsidP="009B21D4">
            <w:pPr>
              <w:widowControl w:val="0"/>
              <w:numPr>
                <w:ilvl w:val="0"/>
                <w:numId w:val="87"/>
              </w:numPr>
              <w:tabs>
                <w:tab w:val="left" w:pos="675"/>
              </w:tabs>
              <w:autoSpaceDE w:val="0"/>
              <w:autoSpaceDN w:val="0"/>
              <w:spacing w:after="120" w:line="276" w:lineRule="auto"/>
              <w:ind w:right="193"/>
              <w:jc w:val="both"/>
              <w:rPr>
                <w:rFonts w:ascii="Calibri" w:hAnsi="Calibri" w:cs="Calibri"/>
                <w:sz w:val="20"/>
                <w:szCs w:val="20"/>
              </w:rPr>
            </w:pPr>
            <w:proofErr w:type="spellStart"/>
            <w:r w:rsidRPr="00A541FD">
              <w:rPr>
                <w:rFonts w:ascii="Calibri" w:hAnsi="Calibri" w:cs="Calibri"/>
                <w:sz w:val="20"/>
                <w:szCs w:val="20"/>
              </w:rPr>
              <w:t>wydatków</w:t>
            </w:r>
            <w:proofErr w:type="spellEnd"/>
            <w:r w:rsidRPr="00A541FD">
              <w:rPr>
                <w:rFonts w:ascii="Calibri" w:hAnsi="Calibri" w:cs="Calibri"/>
                <w:sz w:val="20"/>
                <w:szCs w:val="20"/>
              </w:rPr>
              <w:t xml:space="preserve"> </w:t>
            </w:r>
            <w:proofErr w:type="spellStart"/>
            <w:r w:rsidRPr="00A541FD">
              <w:rPr>
                <w:rFonts w:ascii="Calibri" w:hAnsi="Calibri" w:cs="Calibri"/>
                <w:sz w:val="20"/>
                <w:szCs w:val="20"/>
              </w:rPr>
              <w:t>poniesionych</w:t>
            </w:r>
            <w:proofErr w:type="spellEnd"/>
            <w:r w:rsidRPr="00A541FD">
              <w:rPr>
                <w:rFonts w:ascii="Calibri" w:hAnsi="Calibri" w:cs="Calibri"/>
                <w:sz w:val="20"/>
                <w:szCs w:val="20"/>
              </w:rPr>
              <w:t xml:space="preserve"> </w:t>
            </w:r>
            <w:proofErr w:type="spellStart"/>
            <w:r w:rsidRPr="00A541FD">
              <w:rPr>
                <w:rFonts w:ascii="Calibri" w:hAnsi="Calibri" w:cs="Calibri"/>
                <w:sz w:val="20"/>
                <w:szCs w:val="20"/>
              </w:rPr>
              <w:t>nieprawidłowo</w:t>
            </w:r>
            <w:proofErr w:type="spellEnd"/>
            <w:r w:rsidRPr="00A541FD">
              <w:rPr>
                <w:rFonts w:ascii="Calibri" w:hAnsi="Calibri" w:cs="Calibri"/>
                <w:sz w:val="20"/>
                <w:szCs w:val="20"/>
              </w:rPr>
              <w:t>,</w:t>
            </w:r>
          </w:p>
        </w:tc>
        <w:tc>
          <w:tcPr>
            <w:tcW w:w="4614" w:type="dxa"/>
          </w:tcPr>
          <w:p w14:paraId="7B85A782" w14:textId="6C6B5FBA" w:rsidR="00923542" w:rsidRPr="00A541FD" w:rsidRDefault="001C1B8D" w:rsidP="009B21D4">
            <w:pPr>
              <w:widowControl w:val="0"/>
              <w:numPr>
                <w:ilvl w:val="0"/>
                <w:numId w:val="88"/>
              </w:numPr>
              <w:tabs>
                <w:tab w:val="left" w:pos="667"/>
              </w:tabs>
              <w:autoSpaceDE w:val="0"/>
              <w:autoSpaceDN w:val="0"/>
              <w:spacing w:after="120" w:line="276" w:lineRule="auto"/>
              <w:ind w:right="193"/>
              <w:jc w:val="both"/>
              <w:rPr>
                <w:rFonts w:ascii="Calibri" w:hAnsi="Calibri" w:cs="Calibri"/>
                <w:sz w:val="20"/>
                <w:szCs w:val="20"/>
              </w:rPr>
            </w:pPr>
            <w:r w:rsidRPr="00A541FD">
              <w:rPr>
                <w:rFonts w:ascii="Calibri" w:hAnsi="Calibri" w:cs="Calibri"/>
                <w:sz w:val="20"/>
                <w:szCs w:val="20"/>
              </w:rPr>
              <w:t>Erklärung rechtsgrundlos getätigter Ausgaben,</w:t>
            </w:r>
          </w:p>
        </w:tc>
      </w:tr>
      <w:tr w:rsidR="00923542" w:rsidRPr="00D85633" w14:paraId="161C1FCD" w14:textId="77777777" w:rsidTr="00A36914">
        <w:tc>
          <w:tcPr>
            <w:tcW w:w="4456" w:type="dxa"/>
          </w:tcPr>
          <w:p w14:paraId="6467B393" w14:textId="6243BCDD" w:rsidR="00923542" w:rsidRPr="00A541FD" w:rsidRDefault="003F5552" w:rsidP="009B21D4">
            <w:pPr>
              <w:widowControl w:val="0"/>
              <w:numPr>
                <w:ilvl w:val="0"/>
                <w:numId w:val="88"/>
              </w:numPr>
              <w:tabs>
                <w:tab w:val="left" w:pos="675"/>
              </w:tabs>
              <w:autoSpaceDE w:val="0"/>
              <w:autoSpaceDN w:val="0"/>
              <w:spacing w:after="120" w:line="276" w:lineRule="auto"/>
              <w:ind w:right="193"/>
              <w:jc w:val="both"/>
              <w:rPr>
                <w:rFonts w:ascii="Calibri" w:hAnsi="Calibri" w:cs="Calibri"/>
                <w:sz w:val="20"/>
                <w:szCs w:val="20"/>
              </w:rPr>
            </w:pPr>
            <w:proofErr w:type="spellStart"/>
            <w:r w:rsidRPr="00A541FD">
              <w:rPr>
                <w:rFonts w:ascii="Calibri" w:hAnsi="Calibri" w:cs="Calibri"/>
                <w:sz w:val="20"/>
                <w:szCs w:val="20"/>
              </w:rPr>
              <w:t>naruszeń</w:t>
            </w:r>
            <w:proofErr w:type="spellEnd"/>
            <w:r w:rsidRPr="00A541FD">
              <w:rPr>
                <w:rFonts w:ascii="Calibri" w:hAnsi="Calibri" w:cs="Calibri"/>
                <w:sz w:val="20"/>
                <w:szCs w:val="20"/>
              </w:rPr>
              <w:t xml:space="preserve"> </w:t>
            </w:r>
            <w:proofErr w:type="spellStart"/>
            <w:r w:rsidRPr="00A541FD">
              <w:rPr>
                <w:rFonts w:ascii="Calibri" w:hAnsi="Calibri" w:cs="Calibri"/>
                <w:sz w:val="20"/>
                <w:szCs w:val="20"/>
              </w:rPr>
              <w:t>postanowień</w:t>
            </w:r>
            <w:proofErr w:type="spellEnd"/>
            <w:r w:rsidRPr="00A541FD">
              <w:rPr>
                <w:rFonts w:ascii="Calibri" w:hAnsi="Calibri" w:cs="Calibri"/>
                <w:sz w:val="20"/>
                <w:szCs w:val="20"/>
              </w:rPr>
              <w:t xml:space="preserve"> </w:t>
            </w:r>
            <w:proofErr w:type="spellStart"/>
            <w:r w:rsidRPr="00A541FD">
              <w:rPr>
                <w:rFonts w:ascii="Calibri" w:hAnsi="Calibri" w:cs="Calibri"/>
                <w:sz w:val="20"/>
                <w:szCs w:val="20"/>
              </w:rPr>
              <w:t>umowy</w:t>
            </w:r>
            <w:proofErr w:type="spellEnd"/>
            <w:r w:rsidRPr="00A541FD">
              <w:rPr>
                <w:rFonts w:ascii="Calibri" w:hAnsi="Calibri" w:cs="Calibri"/>
                <w:sz w:val="20"/>
                <w:szCs w:val="20"/>
              </w:rPr>
              <w:t xml:space="preserve">, </w:t>
            </w:r>
          </w:p>
        </w:tc>
        <w:tc>
          <w:tcPr>
            <w:tcW w:w="4614" w:type="dxa"/>
          </w:tcPr>
          <w:p w14:paraId="7960EAC9" w14:textId="61152BBA" w:rsidR="00923542" w:rsidRPr="00A541FD" w:rsidRDefault="00A11A2C" w:rsidP="009B21D4">
            <w:pPr>
              <w:widowControl w:val="0"/>
              <w:numPr>
                <w:ilvl w:val="0"/>
                <w:numId w:val="89"/>
              </w:numPr>
              <w:tabs>
                <w:tab w:val="left" w:pos="667"/>
              </w:tabs>
              <w:autoSpaceDE w:val="0"/>
              <w:autoSpaceDN w:val="0"/>
              <w:spacing w:after="120" w:line="276" w:lineRule="auto"/>
              <w:ind w:right="193"/>
              <w:jc w:val="both"/>
              <w:rPr>
                <w:rFonts w:ascii="Calibri" w:hAnsi="Calibri" w:cs="Calibri"/>
                <w:sz w:val="20"/>
                <w:szCs w:val="20"/>
              </w:rPr>
            </w:pPr>
            <w:r w:rsidRPr="00A541FD">
              <w:rPr>
                <w:rFonts w:ascii="Calibri" w:hAnsi="Calibri" w:cs="Calibri"/>
                <w:sz w:val="20"/>
                <w:szCs w:val="20"/>
              </w:rPr>
              <w:t xml:space="preserve">Verstößen gegen die Vertragsbestimmungen, </w:t>
            </w:r>
          </w:p>
        </w:tc>
      </w:tr>
      <w:tr w:rsidR="00923542" w:rsidRPr="000911D2" w14:paraId="2BF39B8E" w14:textId="77777777" w:rsidTr="00A36914">
        <w:tc>
          <w:tcPr>
            <w:tcW w:w="4456" w:type="dxa"/>
          </w:tcPr>
          <w:p w14:paraId="0DFF75DD" w14:textId="79695FDB" w:rsidR="00923542" w:rsidRPr="00A541FD" w:rsidRDefault="005E2EA1" w:rsidP="009B21D4">
            <w:pPr>
              <w:widowControl w:val="0"/>
              <w:numPr>
                <w:ilvl w:val="0"/>
                <w:numId w:val="89"/>
              </w:numPr>
              <w:tabs>
                <w:tab w:val="left" w:pos="675"/>
              </w:tabs>
              <w:autoSpaceDE w:val="0"/>
              <w:autoSpaceDN w:val="0"/>
              <w:spacing w:after="120" w:line="276" w:lineRule="auto"/>
              <w:ind w:right="193"/>
              <w:jc w:val="both"/>
              <w:rPr>
                <w:rFonts w:ascii="Calibri" w:hAnsi="Calibri" w:cs="Calibri"/>
                <w:sz w:val="20"/>
                <w:szCs w:val="20"/>
                <w:lang w:val="pl-PL"/>
              </w:rPr>
            </w:pPr>
            <w:r w:rsidRPr="00A541FD">
              <w:rPr>
                <w:rFonts w:ascii="Calibri" w:hAnsi="Calibri" w:cs="Calibri"/>
                <w:sz w:val="20"/>
                <w:szCs w:val="20"/>
                <w:lang w:val="pl-PL"/>
              </w:rPr>
              <w:t xml:space="preserve">nienależnego lub w </w:t>
            </w:r>
            <w:r w:rsidRPr="00A541FD">
              <w:rPr>
                <w:rFonts w:ascii="Calibri" w:hAnsi="Calibri" w:cs="Calibri"/>
                <w:sz w:val="20"/>
                <w:szCs w:val="20"/>
                <w:lang w:val="pl-PL"/>
              </w:rPr>
              <w:lastRenderedPageBreak/>
              <w:t xml:space="preserve">nadmiernej wysokości pobrania środków finansowych, </w:t>
            </w:r>
          </w:p>
        </w:tc>
        <w:tc>
          <w:tcPr>
            <w:tcW w:w="4614" w:type="dxa"/>
          </w:tcPr>
          <w:p w14:paraId="1C596139" w14:textId="72187F09" w:rsidR="00923542" w:rsidRPr="00A541FD" w:rsidRDefault="000911D2" w:rsidP="009B21D4">
            <w:pPr>
              <w:widowControl w:val="0"/>
              <w:numPr>
                <w:ilvl w:val="0"/>
                <w:numId w:val="90"/>
              </w:numPr>
              <w:tabs>
                <w:tab w:val="left" w:pos="667"/>
              </w:tabs>
              <w:autoSpaceDE w:val="0"/>
              <w:autoSpaceDN w:val="0"/>
              <w:spacing w:after="120" w:line="276" w:lineRule="auto"/>
              <w:ind w:right="193"/>
              <w:jc w:val="both"/>
              <w:rPr>
                <w:rFonts w:ascii="Calibri" w:hAnsi="Calibri" w:cs="Calibri"/>
                <w:sz w:val="20"/>
                <w:szCs w:val="20"/>
              </w:rPr>
            </w:pPr>
            <w:r w:rsidRPr="00A541FD">
              <w:rPr>
                <w:rFonts w:ascii="Calibri" w:hAnsi="Calibri" w:cs="Calibri"/>
                <w:sz w:val="20"/>
                <w:szCs w:val="20"/>
              </w:rPr>
              <w:lastRenderedPageBreak/>
              <w:t xml:space="preserve">einem unberechtigten Anspruch </w:t>
            </w:r>
            <w:r w:rsidRPr="00A541FD">
              <w:rPr>
                <w:rFonts w:ascii="Calibri" w:hAnsi="Calibri" w:cs="Calibri"/>
                <w:sz w:val="20"/>
                <w:szCs w:val="20"/>
              </w:rPr>
              <w:lastRenderedPageBreak/>
              <w:t xml:space="preserve">oder in übermäßiger Höhe, </w:t>
            </w:r>
          </w:p>
        </w:tc>
      </w:tr>
      <w:tr w:rsidR="00923542" w:rsidRPr="00CD0877" w14:paraId="31BE6B1A" w14:textId="77777777" w:rsidTr="00A36914">
        <w:tc>
          <w:tcPr>
            <w:tcW w:w="4456" w:type="dxa"/>
          </w:tcPr>
          <w:p w14:paraId="36AFB31D" w14:textId="49B1B6BD" w:rsidR="00923542" w:rsidRPr="00A541FD" w:rsidRDefault="007F4A76" w:rsidP="00A541FD">
            <w:pPr>
              <w:tabs>
                <w:tab w:val="left" w:pos="675"/>
              </w:tabs>
              <w:spacing w:after="120" w:line="276" w:lineRule="auto"/>
              <w:ind w:left="666" w:right="193"/>
              <w:jc w:val="both"/>
              <w:rPr>
                <w:rFonts w:ascii="Calibri" w:hAnsi="Calibri" w:cs="Calibri"/>
                <w:sz w:val="20"/>
                <w:szCs w:val="20"/>
                <w:lang w:val="pl-PL"/>
              </w:rPr>
            </w:pPr>
            <w:r w:rsidRPr="00A541FD">
              <w:rPr>
                <w:rFonts w:ascii="Calibri" w:hAnsi="Calibri" w:cs="Calibri"/>
                <w:sz w:val="20"/>
                <w:szCs w:val="20"/>
              </w:rPr>
              <w:lastRenderedPageBreak/>
              <w:tab/>
            </w:r>
            <w:r w:rsidRPr="00A541FD">
              <w:rPr>
                <w:rFonts w:ascii="Calibri" w:hAnsi="Calibri" w:cs="Calibri"/>
                <w:sz w:val="20"/>
                <w:szCs w:val="20"/>
                <w:lang w:val="pl-PL"/>
              </w:rPr>
              <w:t>Instytucja Zarządzająca wystawia wezwanie do zwrotu środków, a partner wiodący zwraca nienależnie pobrane dofinansowanie. Partner projektu jest zobowiązany do zwrotu nienależnie pobranego dofinansowania partnerowi wiodącemu, wraz z odsetkami należnymi Instytucji Zarządzającej, na zasadach, w terminie i na rachunek wskazany przez partnera wiodącego.</w:t>
            </w:r>
          </w:p>
        </w:tc>
        <w:tc>
          <w:tcPr>
            <w:tcW w:w="4614" w:type="dxa"/>
          </w:tcPr>
          <w:p w14:paraId="0D77387A" w14:textId="75A7BB0C" w:rsidR="00923542" w:rsidRPr="00A541FD" w:rsidRDefault="00CD0877" w:rsidP="00A541FD">
            <w:pPr>
              <w:tabs>
                <w:tab w:val="left" w:pos="667"/>
              </w:tabs>
              <w:spacing w:after="120" w:line="276" w:lineRule="auto"/>
              <w:ind w:left="666" w:right="193"/>
              <w:jc w:val="both"/>
              <w:rPr>
                <w:rFonts w:ascii="Calibri" w:hAnsi="Calibri" w:cs="Calibri"/>
                <w:sz w:val="20"/>
                <w:szCs w:val="20"/>
              </w:rPr>
            </w:pPr>
            <w:r w:rsidRPr="00A541FD">
              <w:rPr>
                <w:rFonts w:ascii="Calibri" w:hAnsi="Calibri" w:cs="Calibri"/>
                <w:sz w:val="20"/>
                <w:szCs w:val="20"/>
              </w:rPr>
              <w:t>stellt die Verwaltungsbehörde einen Rückforderungsbescheid aus und der Lead-Partner zahlt die zu Unrecht ausgezahlte Förderung zurück. Der Projektpartner ist verpflichtet, die zu Unrecht abgerufenen Fördermittel mit den der Verwaltungsbehörde zustehenden Zinsen zurückzuzahlen. Die Rückzahlung erfolgt innerhalb der Frist, nach Bestimmungen und auf das Bankkonto, die vom Lead-Partner genannt werden.</w:t>
            </w:r>
          </w:p>
        </w:tc>
      </w:tr>
      <w:tr w:rsidR="00923542" w:rsidRPr="00375946" w14:paraId="64FCA0C4" w14:textId="77777777" w:rsidTr="00A36914">
        <w:tc>
          <w:tcPr>
            <w:tcW w:w="4456" w:type="dxa"/>
          </w:tcPr>
          <w:p w14:paraId="2335ADA6" w14:textId="1A2ED491" w:rsidR="00923542" w:rsidRPr="00A541FD" w:rsidRDefault="001A0F69" w:rsidP="00092CE5">
            <w:pPr>
              <w:widowControl w:val="0"/>
              <w:numPr>
                <w:ilvl w:val="0"/>
                <w:numId w:val="91"/>
              </w:numPr>
              <w:tabs>
                <w:tab w:val="left" w:pos="675"/>
              </w:tabs>
              <w:autoSpaceDE w:val="0"/>
              <w:autoSpaceDN w:val="0"/>
              <w:spacing w:after="120" w:line="276" w:lineRule="auto"/>
              <w:ind w:right="194" w:hanging="357"/>
              <w:jc w:val="both"/>
              <w:rPr>
                <w:rFonts w:ascii="Calibri" w:hAnsi="Calibri" w:cs="Calibri"/>
                <w:sz w:val="20"/>
                <w:szCs w:val="20"/>
              </w:rPr>
            </w:pPr>
            <w:r w:rsidRPr="00A541FD">
              <w:rPr>
                <w:rFonts w:ascii="Calibri" w:hAnsi="Calibri" w:cs="Calibri"/>
                <w:sz w:val="20"/>
                <w:szCs w:val="20"/>
                <w:lang w:val="pl-PL"/>
              </w:rPr>
              <w:t xml:space="preserve">Jeśli partner projektu nie zwróci środków w wyznaczonym przez partnera wiodącego terminie, partner wiodący obniża kwotę należnego temu partnerowi dofinansowania z tytułu kolejnego wniosku o płatność dla projektu o kwotę należną do zwrotu. W przypadku gdy kwota należności przewyższa kwotę należnego dofinansowania z tytułu kolejnych wniosków o płatność dla danego partnera projektu, partner wiodący może podjąć dalsze działania wobec danego Partnera projektu, które mają na celu odzyskanie brakujących środków. </w:t>
            </w:r>
            <w:proofErr w:type="spellStart"/>
            <w:r w:rsidRPr="00A541FD">
              <w:rPr>
                <w:rFonts w:ascii="Calibri" w:hAnsi="Calibri" w:cs="Calibri"/>
                <w:sz w:val="20"/>
                <w:szCs w:val="20"/>
              </w:rPr>
              <w:t>Koszty</w:t>
            </w:r>
            <w:proofErr w:type="spellEnd"/>
            <w:r w:rsidRPr="00A541FD">
              <w:rPr>
                <w:rFonts w:ascii="Calibri" w:hAnsi="Calibri" w:cs="Calibri"/>
                <w:sz w:val="20"/>
                <w:szCs w:val="20"/>
              </w:rPr>
              <w:t xml:space="preserve"> </w:t>
            </w:r>
            <w:proofErr w:type="spellStart"/>
            <w:r w:rsidRPr="00A541FD">
              <w:rPr>
                <w:rFonts w:ascii="Calibri" w:hAnsi="Calibri" w:cs="Calibri"/>
                <w:sz w:val="20"/>
                <w:szCs w:val="20"/>
              </w:rPr>
              <w:t>czynności</w:t>
            </w:r>
            <w:proofErr w:type="spellEnd"/>
            <w:r w:rsidRPr="00A541FD">
              <w:rPr>
                <w:rFonts w:ascii="Calibri" w:hAnsi="Calibri" w:cs="Calibri"/>
                <w:sz w:val="20"/>
                <w:szCs w:val="20"/>
              </w:rPr>
              <w:t xml:space="preserve"> </w:t>
            </w:r>
            <w:proofErr w:type="spellStart"/>
            <w:r w:rsidRPr="00A541FD">
              <w:rPr>
                <w:rFonts w:ascii="Calibri" w:hAnsi="Calibri" w:cs="Calibri"/>
                <w:sz w:val="20"/>
                <w:szCs w:val="20"/>
              </w:rPr>
              <w:t>zmierzających</w:t>
            </w:r>
            <w:proofErr w:type="spellEnd"/>
            <w:r w:rsidRPr="00A541FD">
              <w:rPr>
                <w:rFonts w:ascii="Calibri" w:hAnsi="Calibri" w:cs="Calibri"/>
                <w:sz w:val="20"/>
                <w:szCs w:val="20"/>
              </w:rPr>
              <w:t xml:space="preserve"> do </w:t>
            </w:r>
            <w:proofErr w:type="spellStart"/>
            <w:r w:rsidRPr="00A541FD">
              <w:rPr>
                <w:rFonts w:ascii="Calibri" w:hAnsi="Calibri" w:cs="Calibri"/>
                <w:sz w:val="20"/>
                <w:szCs w:val="20"/>
              </w:rPr>
              <w:t>odzyskania</w:t>
            </w:r>
            <w:proofErr w:type="spellEnd"/>
            <w:r w:rsidRPr="00A541FD">
              <w:rPr>
                <w:rFonts w:ascii="Calibri" w:hAnsi="Calibri" w:cs="Calibri"/>
                <w:sz w:val="20"/>
                <w:szCs w:val="20"/>
              </w:rPr>
              <w:t xml:space="preserve"> </w:t>
            </w:r>
            <w:proofErr w:type="spellStart"/>
            <w:r w:rsidRPr="00A541FD">
              <w:rPr>
                <w:rFonts w:ascii="Calibri" w:hAnsi="Calibri" w:cs="Calibri"/>
                <w:sz w:val="20"/>
                <w:szCs w:val="20"/>
              </w:rPr>
              <w:t>środków</w:t>
            </w:r>
            <w:proofErr w:type="spellEnd"/>
            <w:r w:rsidRPr="00A541FD">
              <w:rPr>
                <w:rFonts w:ascii="Calibri" w:hAnsi="Calibri" w:cs="Calibri"/>
                <w:sz w:val="20"/>
                <w:szCs w:val="20"/>
              </w:rPr>
              <w:t xml:space="preserve"> </w:t>
            </w:r>
            <w:proofErr w:type="spellStart"/>
            <w:r w:rsidRPr="00A541FD">
              <w:rPr>
                <w:rFonts w:ascii="Calibri" w:hAnsi="Calibri" w:cs="Calibri"/>
                <w:sz w:val="20"/>
                <w:szCs w:val="20"/>
              </w:rPr>
              <w:t>obciążają</w:t>
            </w:r>
            <w:proofErr w:type="spellEnd"/>
            <w:r w:rsidRPr="00A541FD">
              <w:rPr>
                <w:rFonts w:ascii="Calibri" w:hAnsi="Calibri" w:cs="Calibri"/>
                <w:sz w:val="20"/>
                <w:szCs w:val="20"/>
              </w:rPr>
              <w:t xml:space="preserve"> </w:t>
            </w:r>
            <w:proofErr w:type="spellStart"/>
            <w:r w:rsidRPr="00A541FD">
              <w:rPr>
                <w:rFonts w:ascii="Calibri" w:hAnsi="Calibri" w:cs="Calibri"/>
                <w:sz w:val="20"/>
                <w:szCs w:val="20"/>
              </w:rPr>
              <w:t>partnera</w:t>
            </w:r>
            <w:proofErr w:type="spellEnd"/>
            <w:r w:rsidRPr="00A541FD">
              <w:rPr>
                <w:rFonts w:ascii="Calibri" w:hAnsi="Calibri" w:cs="Calibri"/>
                <w:spacing w:val="1"/>
                <w:sz w:val="20"/>
                <w:szCs w:val="20"/>
              </w:rPr>
              <w:t xml:space="preserve"> </w:t>
            </w:r>
            <w:proofErr w:type="spellStart"/>
            <w:r w:rsidRPr="00A541FD">
              <w:rPr>
                <w:rFonts w:ascii="Calibri" w:hAnsi="Calibri" w:cs="Calibri"/>
                <w:sz w:val="20"/>
                <w:szCs w:val="20"/>
              </w:rPr>
              <w:t>projektu</w:t>
            </w:r>
            <w:proofErr w:type="spellEnd"/>
            <w:r w:rsidRPr="00A541FD">
              <w:rPr>
                <w:rFonts w:ascii="Calibri" w:hAnsi="Calibri" w:cs="Calibri"/>
                <w:sz w:val="20"/>
                <w:szCs w:val="20"/>
              </w:rPr>
              <w:t>.</w:t>
            </w:r>
          </w:p>
        </w:tc>
        <w:tc>
          <w:tcPr>
            <w:tcW w:w="4614" w:type="dxa"/>
          </w:tcPr>
          <w:p w14:paraId="5D537000" w14:textId="606ED8ED" w:rsidR="00923542" w:rsidRPr="00A541FD" w:rsidRDefault="00375946" w:rsidP="00092CE5">
            <w:pPr>
              <w:widowControl w:val="0"/>
              <w:numPr>
                <w:ilvl w:val="0"/>
                <w:numId w:val="92"/>
              </w:numPr>
              <w:tabs>
                <w:tab w:val="left" w:pos="667"/>
              </w:tabs>
              <w:autoSpaceDE w:val="0"/>
              <w:autoSpaceDN w:val="0"/>
              <w:spacing w:after="120" w:line="276" w:lineRule="auto"/>
              <w:ind w:right="194"/>
              <w:jc w:val="both"/>
              <w:rPr>
                <w:rFonts w:ascii="Calibri" w:hAnsi="Calibri" w:cs="Calibri"/>
                <w:sz w:val="20"/>
                <w:szCs w:val="20"/>
              </w:rPr>
            </w:pPr>
            <w:r w:rsidRPr="00A541FD">
              <w:rPr>
                <w:rFonts w:ascii="Calibri" w:hAnsi="Calibri" w:cs="Calibri"/>
                <w:sz w:val="20"/>
                <w:szCs w:val="20"/>
              </w:rPr>
              <w:t>Zahlt der Projektpartner innerhalb der vom Lead-Partner gesetzten Frist die Fördermittel nicht zurück, mindert der Lead-Partner den Betrag, der dem Projektpartner aus dem nächsten Auszahlungsantrag im Projekt zusteht, um den geforderten Betrag.  Wenn die Forderung die bewilligten Förderbeträge aus den folgenden Zahlungsanträgen für den betroffenen Projektpartner übersteigt, kann der Lead-Partner gegenüber dem Projektpartner weitere Schritte mit dem Ziel ergreifen, die ausstehenden Mittel einzuziehen. Die Kosten in Verbindung mit der Einziehung der Forderung trägt der Projektpartner.</w:t>
            </w:r>
          </w:p>
        </w:tc>
      </w:tr>
      <w:tr w:rsidR="00CD4560" w:rsidRPr="00531267" w14:paraId="38635E16" w14:textId="77777777" w:rsidTr="00A36914">
        <w:tc>
          <w:tcPr>
            <w:tcW w:w="4456" w:type="dxa"/>
          </w:tcPr>
          <w:p w14:paraId="475584BD" w14:textId="01FE1C54" w:rsidR="00CD4560" w:rsidRPr="00A541FD" w:rsidRDefault="00FA0128" w:rsidP="00092CE5">
            <w:pPr>
              <w:widowControl w:val="0"/>
              <w:numPr>
                <w:ilvl w:val="0"/>
                <w:numId w:val="92"/>
              </w:numPr>
              <w:tabs>
                <w:tab w:val="left" w:pos="675"/>
              </w:tabs>
              <w:autoSpaceDE w:val="0"/>
              <w:autoSpaceDN w:val="0"/>
              <w:spacing w:after="120" w:line="276" w:lineRule="auto"/>
              <w:ind w:right="194" w:hanging="357"/>
              <w:jc w:val="both"/>
              <w:rPr>
                <w:rFonts w:ascii="Calibri" w:hAnsi="Calibri" w:cs="Calibri"/>
                <w:sz w:val="20"/>
                <w:szCs w:val="20"/>
              </w:rPr>
            </w:pPr>
            <w:r w:rsidRPr="00A541FD">
              <w:rPr>
                <w:rFonts w:ascii="Calibri" w:hAnsi="Calibri" w:cs="Calibri"/>
                <w:sz w:val="20"/>
                <w:szCs w:val="20"/>
                <w:lang w:val="pl-PL"/>
              </w:rPr>
              <w:t xml:space="preserve">W przypadku zaistnienia przesłanek umożliwiających partnerowi projektu odzyskanie podatku VAT uznanego wcześniej w projekcie za kwalifikowalny, zwraca on partnerowi wiodącemu nienależnie pobrane dofinansowanie z tytułu poniesionych kosztów podatku VAT. </w:t>
            </w:r>
            <w:r w:rsidRPr="00A541FD">
              <w:rPr>
                <w:rFonts w:ascii="Calibri" w:hAnsi="Calibri" w:cs="Calibri"/>
                <w:sz w:val="20"/>
                <w:szCs w:val="20"/>
              </w:rPr>
              <w:t xml:space="preserve">Partner </w:t>
            </w:r>
            <w:proofErr w:type="spellStart"/>
            <w:r w:rsidRPr="00A541FD">
              <w:rPr>
                <w:rFonts w:ascii="Calibri" w:hAnsi="Calibri" w:cs="Calibri"/>
                <w:sz w:val="20"/>
                <w:szCs w:val="20"/>
              </w:rPr>
              <w:t>wiodący</w:t>
            </w:r>
            <w:proofErr w:type="spellEnd"/>
            <w:r w:rsidRPr="00A541FD">
              <w:rPr>
                <w:rFonts w:ascii="Calibri" w:hAnsi="Calibri" w:cs="Calibri"/>
                <w:sz w:val="20"/>
                <w:szCs w:val="20"/>
              </w:rPr>
              <w:t xml:space="preserve"> </w:t>
            </w:r>
            <w:proofErr w:type="spellStart"/>
            <w:r w:rsidRPr="00A541FD">
              <w:rPr>
                <w:rFonts w:ascii="Calibri" w:hAnsi="Calibri" w:cs="Calibri"/>
                <w:sz w:val="20"/>
                <w:szCs w:val="20"/>
              </w:rPr>
              <w:t>zwraca</w:t>
            </w:r>
            <w:proofErr w:type="spellEnd"/>
            <w:r w:rsidRPr="00A541FD">
              <w:rPr>
                <w:rFonts w:ascii="Calibri" w:hAnsi="Calibri" w:cs="Calibri"/>
                <w:sz w:val="20"/>
                <w:szCs w:val="20"/>
              </w:rPr>
              <w:t xml:space="preserve"> </w:t>
            </w:r>
            <w:proofErr w:type="spellStart"/>
            <w:r w:rsidRPr="00A541FD">
              <w:rPr>
                <w:rFonts w:ascii="Calibri" w:hAnsi="Calibri" w:cs="Calibri"/>
                <w:sz w:val="20"/>
                <w:szCs w:val="20"/>
              </w:rPr>
              <w:t>te</w:t>
            </w:r>
            <w:proofErr w:type="spellEnd"/>
            <w:r w:rsidRPr="00A541FD">
              <w:rPr>
                <w:rFonts w:ascii="Calibri" w:hAnsi="Calibri" w:cs="Calibri"/>
                <w:sz w:val="20"/>
                <w:szCs w:val="20"/>
              </w:rPr>
              <w:t xml:space="preserve"> </w:t>
            </w:r>
            <w:proofErr w:type="spellStart"/>
            <w:r w:rsidRPr="00A541FD">
              <w:rPr>
                <w:rFonts w:ascii="Calibri" w:hAnsi="Calibri" w:cs="Calibri"/>
                <w:sz w:val="20"/>
                <w:szCs w:val="20"/>
              </w:rPr>
              <w:t>środki</w:t>
            </w:r>
            <w:proofErr w:type="spellEnd"/>
            <w:r w:rsidRPr="00A541FD">
              <w:rPr>
                <w:rFonts w:ascii="Calibri" w:hAnsi="Calibri" w:cs="Calibri"/>
                <w:sz w:val="20"/>
                <w:szCs w:val="20"/>
              </w:rPr>
              <w:t xml:space="preserve"> </w:t>
            </w:r>
            <w:proofErr w:type="spellStart"/>
            <w:r w:rsidRPr="00A541FD">
              <w:rPr>
                <w:rFonts w:ascii="Calibri" w:hAnsi="Calibri" w:cs="Calibri"/>
                <w:sz w:val="20"/>
                <w:szCs w:val="20"/>
              </w:rPr>
              <w:t>Instytucji</w:t>
            </w:r>
            <w:proofErr w:type="spellEnd"/>
            <w:r w:rsidRPr="00A541FD">
              <w:rPr>
                <w:rFonts w:ascii="Calibri" w:hAnsi="Calibri" w:cs="Calibri"/>
                <w:spacing w:val="-4"/>
                <w:sz w:val="20"/>
                <w:szCs w:val="20"/>
              </w:rPr>
              <w:t xml:space="preserve"> </w:t>
            </w:r>
            <w:proofErr w:type="spellStart"/>
            <w:r w:rsidRPr="00A541FD">
              <w:rPr>
                <w:rFonts w:ascii="Calibri" w:hAnsi="Calibri" w:cs="Calibri"/>
                <w:sz w:val="20"/>
                <w:szCs w:val="20"/>
              </w:rPr>
              <w:t>Zarządzającej</w:t>
            </w:r>
            <w:proofErr w:type="spellEnd"/>
            <w:r w:rsidRPr="00A541FD">
              <w:rPr>
                <w:rFonts w:ascii="Calibri" w:hAnsi="Calibri" w:cs="Calibri"/>
                <w:sz w:val="20"/>
                <w:szCs w:val="20"/>
              </w:rPr>
              <w:t>.</w:t>
            </w:r>
          </w:p>
        </w:tc>
        <w:tc>
          <w:tcPr>
            <w:tcW w:w="4614" w:type="dxa"/>
          </w:tcPr>
          <w:p w14:paraId="36D22F0A" w14:textId="05FC79A4" w:rsidR="00CD4560" w:rsidRPr="00A541FD" w:rsidRDefault="00531267" w:rsidP="00092CE5">
            <w:pPr>
              <w:widowControl w:val="0"/>
              <w:numPr>
                <w:ilvl w:val="0"/>
                <w:numId w:val="93"/>
              </w:numPr>
              <w:tabs>
                <w:tab w:val="left" w:pos="667"/>
              </w:tabs>
              <w:autoSpaceDE w:val="0"/>
              <w:autoSpaceDN w:val="0"/>
              <w:spacing w:after="120" w:line="276" w:lineRule="auto"/>
              <w:ind w:right="194"/>
              <w:jc w:val="both"/>
              <w:rPr>
                <w:rFonts w:ascii="Calibri" w:hAnsi="Calibri" w:cs="Calibri"/>
                <w:sz w:val="20"/>
                <w:szCs w:val="20"/>
              </w:rPr>
            </w:pPr>
            <w:r w:rsidRPr="00A541FD">
              <w:rPr>
                <w:rFonts w:ascii="Calibri" w:hAnsi="Calibri" w:cs="Calibri"/>
                <w:sz w:val="20"/>
                <w:szCs w:val="20"/>
              </w:rPr>
              <w:t>Wird der Projektpartner zum Vorsteuerabzug berechtigt und die Mehrwertsteuer bereits als förderfähige Projektausgabe anerkannt war, zahlt der Projektpartner die zu Unrecht beanspruchte Erstattung der Mehrwertsteuer an den Lead-Partner zurück.  Der Lead-Partner zahlt diese Mittel an die Verwaltungsbehörde zurück.</w:t>
            </w:r>
          </w:p>
        </w:tc>
      </w:tr>
      <w:tr w:rsidR="007F4A76" w:rsidRPr="00D85633" w14:paraId="09E49CC0" w14:textId="77777777" w:rsidTr="00A36914">
        <w:tc>
          <w:tcPr>
            <w:tcW w:w="4456" w:type="dxa"/>
          </w:tcPr>
          <w:p w14:paraId="5E41BAEA" w14:textId="77777777" w:rsidR="00282B3C" w:rsidRPr="00F42AB0" w:rsidRDefault="00282B3C" w:rsidP="00F42AB0">
            <w:pPr>
              <w:spacing w:after="120" w:line="276" w:lineRule="auto"/>
              <w:ind w:left="769" w:right="652"/>
              <w:jc w:val="center"/>
              <w:outlineLvl w:val="0"/>
              <w:rPr>
                <w:rFonts w:ascii="Calibri" w:hAnsi="Calibri" w:cs="Calibri"/>
                <w:b/>
                <w:bCs/>
                <w:sz w:val="20"/>
                <w:szCs w:val="20"/>
              </w:rPr>
            </w:pPr>
            <w:r w:rsidRPr="00F42AB0">
              <w:rPr>
                <w:rFonts w:ascii="Calibri" w:hAnsi="Calibri" w:cs="Calibri"/>
                <w:b/>
                <w:bCs/>
                <w:sz w:val="20"/>
                <w:szCs w:val="20"/>
              </w:rPr>
              <w:t>§ 12.</w:t>
            </w:r>
          </w:p>
          <w:p w14:paraId="1D4278CE" w14:textId="3FC2FA2D" w:rsidR="007F4A76" w:rsidRPr="00A541FD" w:rsidRDefault="00282B3C" w:rsidP="00F42AB0">
            <w:pPr>
              <w:spacing w:after="120" w:line="276" w:lineRule="auto"/>
              <w:ind w:left="769" w:right="652"/>
              <w:jc w:val="center"/>
              <w:outlineLvl w:val="0"/>
              <w:rPr>
                <w:rFonts w:ascii="Calibri" w:hAnsi="Calibri" w:cs="Calibri"/>
                <w:b/>
                <w:bCs/>
                <w:sz w:val="20"/>
                <w:szCs w:val="20"/>
              </w:rPr>
            </w:pPr>
            <w:r w:rsidRPr="00A541FD">
              <w:rPr>
                <w:rFonts w:ascii="Calibri" w:hAnsi="Calibri" w:cs="Calibri"/>
                <w:b/>
                <w:bCs/>
                <w:sz w:val="20"/>
                <w:szCs w:val="20"/>
              </w:rPr>
              <w:t>NAKŁADANIE KOREKT</w:t>
            </w:r>
          </w:p>
        </w:tc>
        <w:tc>
          <w:tcPr>
            <w:tcW w:w="4614" w:type="dxa"/>
          </w:tcPr>
          <w:p w14:paraId="476CB61A" w14:textId="77777777" w:rsidR="00873E3B" w:rsidRPr="00F42AB0" w:rsidRDefault="00873E3B" w:rsidP="00F42AB0">
            <w:pPr>
              <w:spacing w:after="120" w:line="276" w:lineRule="auto"/>
              <w:ind w:left="769" w:right="652"/>
              <w:jc w:val="center"/>
              <w:outlineLvl w:val="0"/>
              <w:rPr>
                <w:rFonts w:ascii="Calibri" w:hAnsi="Calibri" w:cs="Calibri"/>
                <w:b/>
                <w:bCs/>
                <w:sz w:val="20"/>
                <w:szCs w:val="20"/>
              </w:rPr>
            </w:pPr>
            <w:r w:rsidRPr="00F42AB0">
              <w:rPr>
                <w:rFonts w:ascii="Calibri" w:hAnsi="Calibri" w:cs="Calibri"/>
                <w:b/>
                <w:bCs/>
                <w:sz w:val="20"/>
                <w:szCs w:val="20"/>
              </w:rPr>
              <w:t>§ 12.</w:t>
            </w:r>
          </w:p>
          <w:p w14:paraId="1A21486F" w14:textId="7AFAEB70" w:rsidR="007F4A76" w:rsidRPr="00F42AB0" w:rsidRDefault="00873E3B" w:rsidP="00F42AB0">
            <w:pPr>
              <w:spacing w:after="120" w:line="276" w:lineRule="auto"/>
              <w:ind w:left="769" w:right="652"/>
              <w:jc w:val="center"/>
              <w:outlineLvl w:val="0"/>
              <w:rPr>
                <w:rFonts w:ascii="Calibri" w:hAnsi="Calibri" w:cs="Calibri"/>
                <w:b/>
                <w:bCs/>
                <w:sz w:val="20"/>
                <w:szCs w:val="20"/>
              </w:rPr>
            </w:pPr>
            <w:r w:rsidRPr="00F42AB0">
              <w:rPr>
                <w:rFonts w:ascii="Calibri" w:hAnsi="Calibri" w:cs="Calibri"/>
                <w:b/>
                <w:bCs/>
                <w:sz w:val="20"/>
                <w:szCs w:val="20"/>
              </w:rPr>
              <w:t>FESTSETZUNG VON FINANZKORREKTUREN</w:t>
            </w:r>
          </w:p>
        </w:tc>
      </w:tr>
      <w:tr w:rsidR="00FA0128" w:rsidRPr="00D85633" w14:paraId="1783AF06" w14:textId="77777777" w:rsidTr="00A36914">
        <w:tc>
          <w:tcPr>
            <w:tcW w:w="4456" w:type="dxa"/>
          </w:tcPr>
          <w:p w14:paraId="0B10CA42" w14:textId="56B557FF" w:rsidR="00FA0128" w:rsidRPr="00203260" w:rsidRDefault="004A1DCD" w:rsidP="004A1DCD">
            <w:pPr>
              <w:pStyle w:val="Akapitzlist"/>
              <w:numPr>
                <w:ilvl w:val="0"/>
                <w:numId w:val="94"/>
              </w:numPr>
              <w:autoSpaceDE w:val="0"/>
              <w:autoSpaceDN w:val="0"/>
              <w:adjustRightInd w:val="0"/>
              <w:spacing w:after="120" w:line="276" w:lineRule="auto"/>
              <w:contextualSpacing w:val="0"/>
              <w:jc w:val="both"/>
              <w:rPr>
                <w:rFonts w:ascii="Calibri" w:hAnsi="Calibri" w:cs="Calibri"/>
                <w:sz w:val="20"/>
                <w:szCs w:val="20"/>
                <w:lang w:val="pl-PL"/>
              </w:rPr>
            </w:pPr>
            <w:r w:rsidRPr="00203260">
              <w:rPr>
                <w:rFonts w:ascii="Calibri" w:hAnsi="Calibri" w:cs="Calibri"/>
                <w:sz w:val="20"/>
                <w:szCs w:val="20"/>
                <w:lang w:val="pl-PL"/>
              </w:rPr>
              <w:t xml:space="preserve">Jeżeli Instytucja Zarządzająca nałoży korektę finansową na projekt i korekta dotyczy wydatków nieprawidłowych partnera </w:t>
            </w:r>
            <w:r w:rsidRPr="00203260">
              <w:rPr>
                <w:rFonts w:ascii="Calibri" w:hAnsi="Calibri" w:cs="Calibri"/>
                <w:sz w:val="20"/>
                <w:szCs w:val="20"/>
                <w:lang w:val="pl-PL"/>
              </w:rPr>
              <w:lastRenderedPageBreak/>
              <w:t>projektu, partner wiodący przekazuje niezwłocznie właściwemu partnerowi projektu informację o podjętych przez Instytucję Zarządzającą ustaleniach. Partner projektu nie ma możliwości wniesienia zastrzeżenia od tej decyzji.</w:t>
            </w:r>
          </w:p>
        </w:tc>
        <w:tc>
          <w:tcPr>
            <w:tcW w:w="4614" w:type="dxa"/>
          </w:tcPr>
          <w:p w14:paraId="1E2BF5DC" w14:textId="32F1A580" w:rsidR="00FA0128" w:rsidRPr="00203260" w:rsidRDefault="009E7F20" w:rsidP="00DB5B82">
            <w:pPr>
              <w:pStyle w:val="Akapitzlist"/>
              <w:numPr>
                <w:ilvl w:val="0"/>
                <w:numId w:val="96"/>
              </w:numPr>
              <w:autoSpaceDE w:val="0"/>
              <w:autoSpaceDN w:val="0"/>
              <w:adjustRightInd w:val="0"/>
              <w:spacing w:after="120" w:line="276" w:lineRule="auto"/>
              <w:contextualSpacing w:val="0"/>
              <w:jc w:val="both"/>
              <w:rPr>
                <w:rFonts w:ascii="Calibri" w:hAnsi="Calibri" w:cs="Calibri"/>
                <w:sz w:val="20"/>
                <w:szCs w:val="20"/>
              </w:rPr>
            </w:pPr>
            <w:r w:rsidRPr="00203260">
              <w:rPr>
                <w:rFonts w:ascii="Calibri" w:hAnsi="Calibri" w:cs="Calibri"/>
                <w:sz w:val="20"/>
                <w:szCs w:val="20"/>
              </w:rPr>
              <w:lastRenderedPageBreak/>
              <w:t xml:space="preserve">Wenn von der Verwaltungsbehörde im Projekt Finanzkorrekturen vorgenommen werden und die Korrekturen </w:t>
            </w:r>
            <w:r w:rsidRPr="00203260">
              <w:rPr>
                <w:rFonts w:ascii="Calibri" w:hAnsi="Calibri" w:cs="Calibri"/>
                <w:sz w:val="20"/>
                <w:szCs w:val="20"/>
              </w:rPr>
              <w:lastRenderedPageBreak/>
              <w:t>ungerechtfertigte Ausgaben des Projektpartners betreffen, informiert der Lead-Partner den betroffenen Projektpartner unverzüglich über die Feststellungen der Verwaltungsbehörde. Der Projektpartner kann keinen Einspruch gegen die Entscheidung erheben.</w:t>
            </w:r>
          </w:p>
        </w:tc>
      </w:tr>
      <w:tr w:rsidR="00FA0128" w:rsidRPr="00EB5364" w14:paraId="4E2C9D4F" w14:textId="77777777" w:rsidTr="00A36914">
        <w:tc>
          <w:tcPr>
            <w:tcW w:w="4456" w:type="dxa"/>
          </w:tcPr>
          <w:p w14:paraId="7DF040B0" w14:textId="3D08234A" w:rsidR="00FA0128" w:rsidRPr="00203260" w:rsidRDefault="00EB5F5B" w:rsidP="00DB5B82">
            <w:pPr>
              <w:pStyle w:val="Akapitzlist"/>
              <w:numPr>
                <w:ilvl w:val="0"/>
                <w:numId w:val="96"/>
              </w:numPr>
              <w:autoSpaceDE w:val="0"/>
              <w:autoSpaceDN w:val="0"/>
              <w:adjustRightInd w:val="0"/>
              <w:spacing w:after="120" w:line="276" w:lineRule="auto"/>
              <w:contextualSpacing w:val="0"/>
              <w:jc w:val="both"/>
              <w:rPr>
                <w:rFonts w:ascii="Calibri" w:hAnsi="Calibri" w:cs="Calibri"/>
                <w:sz w:val="20"/>
                <w:szCs w:val="20"/>
                <w:lang w:val="pl-PL"/>
              </w:rPr>
            </w:pPr>
            <w:r w:rsidRPr="00203260">
              <w:rPr>
                <w:rFonts w:ascii="Calibri" w:hAnsi="Calibri" w:cs="Calibri"/>
                <w:sz w:val="20"/>
                <w:szCs w:val="20"/>
                <w:lang w:val="pl-PL"/>
              </w:rPr>
              <w:lastRenderedPageBreak/>
              <w:t>Wartość korekty finansowej jest równa kwocie wydatków poniesionych nieprawidłowo w części odpowiadającej kwocie dofinansowania.</w:t>
            </w:r>
          </w:p>
        </w:tc>
        <w:tc>
          <w:tcPr>
            <w:tcW w:w="4614" w:type="dxa"/>
          </w:tcPr>
          <w:p w14:paraId="04EE89E4" w14:textId="45CBD31E" w:rsidR="00FA0128" w:rsidRPr="00203260" w:rsidRDefault="00EB5364" w:rsidP="00DB5B82">
            <w:pPr>
              <w:pStyle w:val="Akapitzlist"/>
              <w:numPr>
                <w:ilvl w:val="0"/>
                <w:numId w:val="97"/>
              </w:numPr>
              <w:autoSpaceDE w:val="0"/>
              <w:autoSpaceDN w:val="0"/>
              <w:adjustRightInd w:val="0"/>
              <w:spacing w:after="120" w:line="276" w:lineRule="auto"/>
              <w:contextualSpacing w:val="0"/>
              <w:jc w:val="both"/>
              <w:rPr>
                <w:rFonts w:ascii="Calibri" w:hAnsi="Calibri" w:cs="Calibri"/>
                <w:sz w:val="20"/>
                <w:szCs w:val="20"/>
              </w:rPr>
            </w:pPr>
            <w:r w:rsidRPr="00203260">
              <w:rPr>
                <w:rFonts w:ascii="Calibri" w:hAnsi="Calibri" w:cs="Calibri"/>
                <w:sz w:val="20"/>
                <w:szCs w:val="20"/>
              </w:rPr>
              <w:t>Die Höhe der Finanzkorrektur entspricht dem Betrag der nicht ordnungsgemäß getätigten Ausgaben in dem jeweiligen Teil der Förderung.</w:t>
            </w:r>
          </w:p>
        </w:tc>
      </w:tr>
      <w:tr w:rsidR="00FA0128" w:rsidRPr="00D85633" w14:paraId="31AB83C7" w14:textId="77777777" w:rsidTr="00A36914">
        <w:tc>
          <w:tcPr>
            <w:tcW w:w="4456" w:type="dxa"/>
          </w:tcPr>
          <w:p w14:paraId="1A96A397" w14:textId="77777777" w:rsidR="0005204F" w:rsidRPr="00203260" w:rsidRDefault="0005204F" w:rsidP="00203260">
            <w:pPr>
              <w:spacing w:after="120" w:line="276" w:lineRule="auto"/>
              <w:ind w:left="769" w:right="652"/>
              <w:jc w:val="center"/>
              <w:outlineLvl w:val="0"/>
              <w:rPr>
                <w:rFonts w:ascii="Calibri" w:hAnsi="Calibri" w:cs="Calibri"/>
                <w:b/>
                <w:bCs/>
                <w:sz w:val="20"/>
                <w:szCs w:val="20"/>
              </w:rPr>
            </w:pPr>
            <w:r w:rsidRPr="00203260">
              <w:rPr>
                <w:rFonts w:ascii="Calibri" w:hAnsi="Calibri" w:cs="Calibri"/>
                <w:b/>
                <w:bCs/>
                <w:sz w:val="20"/>
                <w:szCs w:val="20"/>
              </w:rPr>
              <w:t>§ 13.</w:t>
            </w:r>
          </w:p>
          <w:p w14:paraId="76124BE6" w14:textId="6A9616B8" w:rsidR="00FA0128" w:rsidRPr="00203260" w:rsidRDefault="0005204F" w:rsidP="00203260">
            <w:pPr>
              <w:spacing w:after="120" w:line="276" w:lineRule="auto"/>
              <w:ind w:left="769" w:right="652"/>
              <w:jc w:val="center"/>
              <w:outlineLvl w:val="0"/>
              <w:rPr>
                <w:rFonts w:ascii="Calibri" w:hAnsi="Calibri" w:cs="Calibri"/>
                <w:b/>
                <w:bCs/>
                <w:sz w:val="20"/>
                <w:szCs w:val="20"/>
              </w:rPr>
            </w:pPr>
            <w:r w:rsidRPr="00203260">
              <w:rPr>
                <w:rFonts w:ascii="Calibri" w:hAnsi="Calibri" w:cs="Calibri"/>
                <w:b/>
                <w:bCs/>
                <w:sz w:val="20"/>
                <w:szCs w:val="20"/>
              </w:rPr>
              <w:t>KONTROLE I AUDYTY</w:t>
            </w:r>
          </w:p>
        </w:tc>
        <w:tc>
          <w:tcPr>
            <w:tcW w:w="4614" w:type="dxa"/>
          </w:tcPr>
          <w:p w14:paraId="2FDF887F" w14:textId="77777777" w:rsidR="00B7146D" w:rsidRPr="00203260" w:rsidRDefault="00B7146D" w:rsidP="00203260">
            <w:pPr>
              <w:spacing w:after="120" w:line="276" w:lineRule="auto"/>
              <w:ind w:left="769" w:right="652"/>
              <w:jc w:val="center"/>
              <w:outlineLvl w:val="0"/>
              <w:rPr>
                <w:rFonts w:ascii="Calibri" w:hAnsi="Calibri" w:cs="Calibri"/>
                <w:b/>
                <w:bCs/>
                <w:sz w:val="20"/>
                <w:szCs w:val="20"/>
              </w:rPr>
            </w:pPr>
            <w:r w:rsidRPr="00203260">
              <w:rPr>
                <w:rFonts w:ascii="Calibri" w:hAnsi="Calibri" w:cs="Calibri"/>
                <w:b/>
                <w:bCs/>
                <w:sz w:val="20"/>
                <w:szCs w:val="20"/>
              </w:rPr>
              <w:t>§ 13.</w:t>
            </w:r>
          </w:p>
          <w:p w14:paraId="36F6B5DC" w14:textId="5F281407" w:rsidR="00FA0128" w:rsidRPr="00203260" w:rsidRDefault="00B7146D" w:rsidP="00203260">
            <w:pPr>
              <w:spacing w:after="120" w:line="276" w:lineRule="auto"/>
              <w:ind w:left="769" w:right="652"/>
              <w:jc w:val="center"/>
              <w:outlineLvl w:val="0"/>
              <w:rPr>
                <w:rFonts w:ascii="Calibri" w:hAnsi="Calibri" w:cs="Calibri"/>
                <w:b/>
                <w:bCs/>
                <w:sz w:val="20"/>
                <w:szCs w:val="20"/>
              </w:rPr>
            </w:pPr>
            <w:r w:rsidRPr="00203260">
              <w:rPr>
                <w:rFonts w:ascii="Calibri" w:hAnsi="Calibri" w:cs="Calibri"/>
                <w:b/>
                <w:bCs/>
                <w:sz w:val="20"/>
                <w:szCs w:val="20"/>
              </w:rPr>
              <w:t>KONTROLLEN UND PRÜFUNGEN</w:t>
            </w:r>
          </w:p>
        </w:tc>
      </w:tr>
      <w:tr w:rsidR="00FA0128" w:rsidRPr="00203260" w14:paraId="0C9FC23F" w14:textId="77777777" w:rsidTr="00A36914">
        <w:tc>
          <w:tcPr>
            <w:tcW w:w="4456" w:type="dxa"/>
          </w:tcPr>
          <w:p w14:paraId="6049C8DB" w14:textId="5BE8ADE0" w:rsidR="00FA0128" w:rsidRPr="00203260" w:rsidRDefault="00492948" w:rsidP="00492948">
            <w:pPr>
              <w:pStyle w:val="Akapitzlist"/>
              <w:widowControl w:val="0"/>
              <w:numPr>
                <w:ilvl w:val="0"/>
                <w:numId w:val="95"/>
              </w:numPr>
              <w:autoSpaceDE w:val="0"/>
              <w:autoSpaceDN w:val="0"/>
              <w:spacing w:after="120" w:line="276" w:lineRule="auto"/>
              <w:ind w:right="92"/>
              <w:contextualSpacing w:val="0"/>
              <w:jc w:val="both"/>
              <w:rPr>
                <w:rFonts w:ascii="Calibri" w:hAnsi="Calibri" w:cs="Calibri"/>
                <w:sz w:val="20"/>
                <w:szCs w:val="20"/>
                <w:lang w:val="pl-PL"/>
              </w:rPr>
            </w:pPr>
            <w:r w:rsidRPr="00203260">
              <w:rPr>
                <w:rFonts w:ascii="Calibri" w:hAnsi="Calibri" w:cs="Calibri"/>
                <w:sz w:val="20"/>
                <w:szCs w:val="20"/>
                <w:lang w:val="pl-PL"/>
              </w:rPr>
              <w:t>Partner projektu poddaje się kontroli i audytowi w zakresie prawidłowości realizacji projektu i zachowania jego trwałości. Kontrole i audyty są prowadzone przez podmioty upoważnione do prowadzenia czynności kontrolnych zgodnie z obowiązującymi przepisami krajowymi i unijnymi oraz dokumentami programowymi.</w:t>
            </w:r>
          </w:p>
        </w:tc>
        <w:tc>
          <w:tcPr>
            <w:tcW w:w="4614" w:type="dxa"/>
          </w:tcPr>
          <w:p w14:paraId="09AB531A" w14:textId="02CBCFD1" w:rsidR="00FA0128" w:rsidRPr="00203260" w:rsidRDefault="00203260" w:rsidP="00DB5B82">
            <w:pPr>
              <w:pStyle w:val="Akapitzlist"/>
              <w:widowControl w:val="0"/>
              <w:numPr>
                <w:ilvl w:val="0"/>
                <w:numId w:val="98"/>
              </w:numPr>
              <w:autoSpaceDE w:val="0"/>
              <w:autoSpaceDN w:val="0"/>
              <w:spacing w:after="120" w:line="276" w:lineRule="auto"/>
              <w:ind w:right="92"/>
              <w:contextualSpacing w:val="0"/>
              <w:jc w:val="both"/>
              <w:rPr>
                <w:rFonts w:ascii="Calibri" w:hAnsi="Calibri" w:cs="Calibri"/>
                <w:sz w:val="20"/>
                <w:szCs w:val="20"/>
              </w:rPr>
            </w:pPr>
            <w:r w:rsidRPr="00203260">
              <w:rPr>
                <w:rFonts w:ascii="Calibri" w:hAnsi="Calibri" w:cs="Calibri"/>
                <w:sz w:val="20"/>
                <w:szCs w:val="20"/>
              </w:rPr>
              <w:t>Der Lead-Partner duldet Kontrollen und Prüfungen hinsichtlich der ordnungsgemäßen Umsetzung und der Dauerhaftigkeit des Projekts. Die Kontrollen und Prüfungen werden von Institutionen durchgeführt, die gemäß den nationalen und europäischen Vorschriften sowie Programmdokumenten prüfungsberechtigt sind.</w:t>
            </w:r>
          </w:p>
        </w:tc>
      </w:tr>
      <w:tr w:rsidR="007F4A76" w:rsidRPr="00DF501A" w14:paraId="2D96E827" w14:textId="77777777" w:rsidTr="00A36914">
        <w:tc>
          <w:tcPr>
            <w:tcW w:w="4456" w:type="dxa"/>
          </w:tcPr>
          <w:p w14:paraId="28003C59" w14:textId="10F242BC" w:rsidR="007F4A76" w:rsidRPr="005355E3" w:rsidRDefault="00DB6670" w:rsidP="00DB6670">
            <w:pPr>
              <w:pStyle w:val="Akapitzlist"/>
              <w:widowControl w:val="0"/>
              <w:numPr>
                <w:ilvl w:val="0"/>
                <w:numId w:val="95"/>
              </w:numPr>
              <w:autoSpaceDE w:val="0"/>
              <w:autoSpaceDN w:val="0"/>
              <w:spacing w:after="120" w:line="276" w:lineRule="auto"/>
              <w:ind w:right="92"/>
              <w:contextualSpacing w:val="0"/>
              <w:jc w:val="both"/>
              <w:rPr>
                <w:rFonts w:ascii="Calibri" w:hAnsi="Calibri" w:cs="Calibri"/>
                <w:sz w:val="20"/>
                <w:szCs w:val="20"/>
                <w:lang w:val="pl-PL"/>
              </w:rPr>
            </w:pPr>
            <w:r w:rsidRPr="005355E3">
              <w:rPr>
                <w:rFonts w:ascii="Calibri" w:hAnsi="Calibri" w:cs="Calibri"/>
                <w:sz w:val="20"/>
                <w:szCs w:val="20"/>
                <w:lang w:val="pl-PL"/>
              </w:rPr>
              <w:t>Partner projektu udostępnia wszystkie dokumenty związane z realizacją projektu podmiotom, o których mowa w ust. 1, przez cały czas ich przechowywania, o którym mowa w § 5 ust. 2) lit. u) i v) (jeśli dotyczy), a także, jeżeli jest to konieczne do stwierdzenia kwalifikowalności wydatków ponoszonych w ramach realizacji projektu, jest obowiązany udostępnić instytucji kontrolującej również dokumenty niezwiązane bezpośrednio z realizacją projektu.</w:t>
            </w:r>
          </w:p>
        </w:tc>
        <w:tc>
          <w:tcPr>
            <w:tcW w:w="4614" w:type="dxa"/>
          </w:tcPr>
          <w:p w14:paraId="2C17F175" w14:textId="440C27E6" w:rsidR="007F4A76" w:rsidRPr="005355E3" w:rsidRDefault="00DF501A" w:rsidP="005355E3">
            <w:pPr>
              <w:pStyle w:val="Akapitzlist"/>
              <w:widowControl w:val="0"/>
              <w:numPr>
                <w:ilvl w:val="0"/>
                <w:numId w:val="100"/>
              </w:numPr>
              <w:autoSpaceDE w:val="0"/>
              <w:autoSpaceDN w:val="0"/>
              <w:spacing w:after="120" w:line="276" w:lineRule="auto"/>
              <w:ind w:right="92"/>
              <w:contextualSpacing w:val="0"/>
              <w:jc w:val="both"/>
              <w:rPr>
                <w:rFonts w:ascii="Calibri" w:hAnsi="Calibri" w:cs="Calibri"/>
                <w:sz w:val="20"/>
                <w:szCs w:val="20"/>
              </w:rPr>
            </w:pPr>
            <w:r w:rsidRPr="005355E3">
              <w:rPr>
                <w:rFonts w:ascii="Calibri" w:hAnsi="Calibri" w:cs="Calibri"/>
                <w:sz w:val="20"/>
                <w:szCs w:val="20"/>
              </w:rPr>
              <w:t>Der Projektpartner stellt den unter Abs. 1 bezeichneten Institutionen alle Unterlagen in Verbindung mit der Projektdurchführung über den gesamten im § 5, Abs. 2) Bst. u) und v) (falls zutreffend) bezeichneten Aufbewahrungszeitraum zur Verfügung und ist, sofern dies zur Feststellung der Förderfähigkeit der Ausgaben im Rahmen der Projektdurchführung notwendig ist, verpflichtet, der Prüfstelle auch Unterlagen zur Verfügung zu stellen, die nicht unmittelbar mit der Projektumsetzung zusammenhängen.</w:t>
            </w:r>
          </w:p>
        </w:tc>
      </w:tr>
      <w:tr w:rsidR="00591004" w:rsidRPr="00370895" w14:paraId="13C5B728" w14:textId="77777777" w:rsidTr="00A36914">
        <w:tc>
          <w:tcPr>
            <w:tcW w:w="4456" w:type="dxa"/>
          </w:tcPr>
          <w:p w14:paraId="3747E4E5" w14:textId="0E6E3EE0" w:rsidR="00591004" w:rsidRPr="005355E3" w:rsidRDefault="00891C6D" w:rsidP="005355E3">
            <w:pPr>
              <w:pStyle w:val="Akapitzlist"/>
              <w:widowControl w:val="0"/>
              <w:numPr>
                <w:ilvl w:val="0"/>
                <w:numId w:val="100"/>
              </w:numPr>
              <w:autoSpaceDE w:val="0"/>
              <w:autoSpaceDN w:val="0"/>
              <w:spacing w:after="120" w:line="276" w:lineRule="auto"/>
              <w:ind w:right="92"/>
              <w:contextualSpacing w:val="0"/>
              <w:jc w:val="both"/>
              <w:rPr>
                <w:rFonts w:ascii="Calibri" w:hAnsi="Calibri" w:cs="Calibri"/>
                <w:sz w:val="20"/>
                <w:szCs w:val="20"/>
                <w:lang w:val="pl-PL"/>
              </w:rPr>
            </w:pPr>
            <w:r w:rsidRPr="005355E3">
              <w:rPr>
                <w:rFonts w:ascii="Calibri" w:hAnsi="Calibri" w:cs="Calibri"/>
                <w:sz w:val="20"/>
                <w:szCs w:val="20"/>
                <w:lang w:val="pl-PL"/>
              </w:rPr>
              <w:t>Partner projektu podejmuje działania naprawcze w terminach określonych w zaleceniach pokontrolnych, które są wydane w trakcie kontroli i audytów.</w:t>
            </w:r>
          </w:p>
        </w:tc>
        <w:tc>
          <w:tcPr>
            <w:tcW w:w="4614" w:type="dxa"/>
          </w:tcPr>
          <w:p w14:paraId="5C25088C" w14:textId="48AA5F2F" w:rsidR="00591004" w:rsidRPr="005355E3" w:rsidRDefault="00370895" w:rsidP="005355E3">
            <w:pPr>
              <w:pStyle w:val="Akapitzlist"/>
              <w:widowControl w:val="0"/>
              <w:numPr>
                <w:ilvl w:val="0"/>
                <w:numId w:val="101"/>
              </w:numPr>
              <w:autoSpaceDE w:val="0"/>
              <w:autoSpaceDN w:val="0"/>
              <w:spacing w:after="120" w:line="276" w:lineRule="auto"/>
              <w:ind w:right="92"/>
              <w:contextualSpacing w:val="0"/>
              <w:jc w:val="both"/>
              <w:rPr>
                <w:rFonts w:ascii="Calibri" w:hAnsi="Calibri" w:cs="Calibri"/>
                <w:sz w:val="20"/>
                <w:szCs w:val="20"/>
              </w:rPr>
            </w:pPr>
            <w:r w:rsidRPr="005355E3">
              <w:rPr>
                <w:rFonts w:ascii="Calibri" w:hAnsi="Calibri" w:cs="Calibri"/>
                <w:sz w:val="20"/>
                <w:szCs w:val="20"/>
              </w:rPr>
              <w:t>Der Projektpartner ergreift Korrekturmaßnahmen innerhalb der Fristen, die in den während der Kontrollen und Prüfungen ausgesprochenen Prüfungsempfehlungen gesetzt wurden.</w:t>
            </w:r>
          </w:p>
        </w:tc>
      </w:tr>
      <w:tr w:rsidR="00591004" w:rsidRPr="0042137F" w14:paraId="2919C3A5" w14:textId="77777777" w:rsidTr="00A36914">
        <w:tc>
          <w:tcPr>
            <w:tcW w:w="4456" w:type="dxa"/>
          </w:tcPr>
          <w:p w14:paraId="2BEF9418" w14:textId="44E4D9B5" w:rsidR="00591004" w:rsidRPr="005355E3" w:rsidRDefault="00B56677" w:rsidP="005355E3">
            <w:pPr>
              <w:pStyle w:val="Akapitzlist"/>
              <w:widowControl w:val="0"/>
              <w:numPr>
                <w:ilvl w:val="0"/>
                <w:numId w:val="101"/>
              </w:numPr>
              <w:autoSpaceDE w:val="0"/>
              <w:autoSpaceDN w:val="0"/>
              <w:spacing w:after="120" w:line="276" w:lineRule="auto"/>
              <w:contextualSpacing w:val="0"/>
              <w:jc w:val="both"/>
              <w:rPr>
                <w:rFonts w:ascii="Calibri" w:hAnsi="Calibri" w:cs="Calibri"/>
                <w:sz w:val="20"/>
                <w:szCs w:val="20"/>
                <w:lang w:val="pl-PL"/>
              </w:rPr>
            </w:pPr>
            <w:r w:rsidRPr="005355E3">
              <w:rPr>
                <w:rFonts w:ascii="Calibri" w:hAnsi="Calibri" w:cs="Calibri"/>
                <w:sz w:val="20"/>
                <w:szCs w:val="20"/>
                <w:lang w:val="pl-PL"/>
              </w:rPr>
              <w:t>Partner projektu udziela podmiotom, które prowadzą kontrole, informacji o wynikach wcześniejszych kontroli i audytów prowadzonych w zakresie realizowanego projektu przez inne upoważnione podmioty.</w:t>
            </w:r>
          </w:p>
        </w:tc>
        <w:tc>
          <w:tcPr>
            <w:tcW w:w="4614" w:type="dxa"/>
          </w:tcPr>
          <w:p w14:paraId="21112088" w14:textId="40437C16" w:rsidR="00591004" w:rsidRPr="005355E3" w:rsidRDefault="0042137F" w:rsidP="005355E3">
            <w:pPr>
              <w:pStyle w:val="Akapitzlist"/>
              <w:widowControl w:val="0"/>
              <w:numPr>
                <w:ilvl w:val="0"/>
                <w:numId w:val="102"/>
              </w:numPr>
              <w:autoSpaceDE w:val="0"/>
              <w:autoSpaceDN w:val="0"/>
              <w:spacing w:after="120" w:line="276" w:lineRule="auto"/>
              <w:contextualSpacing w:val="0"/>
              <w:jc w:val="both"/>
              <w:rPr>
                <w:rFonts w:ascii="Calibri" w:hAnsi="Calibri" w:cs="Calibri"/>
                <w:sz w:val="20"/>
                <w:szCs w:val="20"/>
              </w:rPr>
            </w:pPr>
            <w:r w:rsidRPr="005355E3">
              <w:rPr>
                <w:rFonts w:ascii="Calibri" w:hAnsi="Calibri" w:cs="Calibri"/>
                <w:sz w:val="20"/>
                <w:szCs w:val="20"/>
              </w:rPr>
              <w:t xml:space="preserve">Der Projektpartner erteilt Stellen, die Kontrollen bzw. Prüfungen vornehmen, Auskünfte über die Ergebnisse vorangegangener Kontrollen und Prüfungen, die im Rahmen des von ihm umgesetzten Projekts von anderen hierzu berechtigten </w:t>
            </w:r>
            <w:r w:rsidRPr="005355E3">
              <w:rPr>
                <w:rFonts w:ascii="Calibri" w:hAnsi="Calibri" w:cs="Calibri"/>
                <w:sz w:val="20"/>
                <w:szCs w:val="20"/>
              </w:rPr>
              <w:lastRenderedPageBreak/>
              <w:t>Stellen durchgeführt wurden.</w:t>
            </w:r>
          </w:p>
        </w:tc>
      </w:tr>
      <w:tr w:rsidR="00591004" w:rsidRPr="00DB6670" w14:paraId="554BDECD" w14:textId="77777777" w:rsidTr="00A36914">
        <w:tc>
          <w:tcPr>
            <w:tcW w:w="4456" w:type="dxa"/>
          </w:tcPr>
          <w:p w14:paraId="5F8E9EA0" w14:textId="77777777" w:rsidR="00916971" w:rsidRPr="005355E3" w:rsidRDefault="00916971" w:rsidP="005355E3">
            <w:pPr>
              <w:spacing w:after="120" w:line="276" w:lineRule="auto"/>
              <w:ind w:left="769" w:right="652"/>
              <w:jc w:val="center"/>
              <w:outlineLvl w:val="0"/>
              <w:rPr>
                <w:rFonts w:ascii="Calibri" w:hAnsi="Calibri" w:cs="Calibri"/>
                <w:b/>
                <w:bCs/>
                <w:sz w:val="20"/>
                <w:szCs w:val="20"/>
              </w:rPr>
            </w:pPr>
            <w:r w:rsidRPr="005355E3">
              <w:rPr>
                <w:rFonts w:ascii="Calibri" w:hAnsi="Calibri" w:cs="Calibri"/>
                <w:b/>
                <w:bCs/>
                <w:sz w:val="20"/>
                <w:szCs w:val="20"/>
              </w:rPr>
              <w:lastRenderedPageBreak/>
              <w:t>§ 14.</w:t>
            </w:r>
          </w:p>
          <w:p w14:paraId="70FE0BF5" w14:textId="5634F8F5" w:rsidR="00591004" w:rsidRPr="005355E3" w:rsidRDefault="00916971" w:rsidP="005355E3">
            <w:pPr>
              <w:spacing w:after="120" w:line="276" w:lineRule="auto"/>
              <w:ind w:left="769" w:right="652"/>
              <w:jc w:val="center"/>
              <w:outlineLvl w:val="0"/>
              <w:rPr>
                <w:rFonts w:ascii="Calibri" w:hAnsi="Calibri" w:cs="Calibri"/>
                <w:b/>
                <w:bCs/>
                <w:sz w:val="20"/>
                <w:szCs w:val="20"/>
              </w:rPr>
            </w:pPr>
            <w:r w:rsidRPr="005355E3">
              <w:rPr>
                <w:rFonts w:ascii="Calibri" w:hAnsi="Calibri" w:cs="Calibri"/>
                <w:b/>
                <w:bCs/>
                <w:sz w:val="20"/>
                <w:szCs w:val="20"/>
              </w:rPr>
              <w:t>PRAWO WŁASNOŚCI</w:t>
            </w:r>
          </w:p>
        </w:tc>
        <w:tc>
          <w:tcPr>
            <w:tcW w:w="4614" w:type="dxa"/>
          </w:tcPr>
          <w:p w14:paraId="36BA41C2" w14:textId="77777777" w:rsidR="00372AB9" w:rsidRPr="005355E3" w:rsidRDefault="00372AB9" w:rsidP="005355E3">
            <w:pPr>
              <w:spacing w:after="120" w:line="276" w:lineRule="auto"/>
              <w:ind w:left="769" w:right="652"/>
              <w:jc w:val="center"/>
              <w:outlineLvl w:val="0"/>
              <w:rPr>
                <w:rFonts w:ascii="Calibri" w:hAnsi="Calibri" w:cs="Calibri"/>
                <w:b/>
                <w:bCs/>
                <w:sz w:val="20"/>
                <w:szCs w:val="20"/>
              </w:rPr>
            </w:pPr>
            <w:r w:rsidRPr="005355E3">
              <w:rPr>
                <w:rFonts w:ascii="Calibri" w:hAnsi="Calibri" w:cs="Calibri"/>
                <w:b/>
                <w:bCs/>
                <w:sz w:val="20"/>
                <w:szCs w:val="20"/>
              </w:rPr>
              <w:t>§ 14.</w:t>
            </w:r>
          </w:p>
          <w:p w14:paraId="5D1DA4E5" w14:textId="4DA4D8B8" w:rsidR="00591004" w:rsidRPr="005355E3" w:rsidRDefault="00372AB9" w:rsidP="005355E3">
            <w:pPr>
              <w:spacing w:after="120" w:line="276" w:lineRule="auto"/>
              <w:ind w:left="769" w:right="652"/>
              <w:jc w:val="center"/>
              <w:outlineLvl w:val="0"/>
              <w:rPr>
                <w:rFonts w:ascii="Calibri" w:hAnsi="Calibri" w:cs="Calibri"/>
                <w:b/>
                <w:bCs/>
                <w:sz w:val="20"/>
                <w:szCs w:val="20"/>
              </w:rPr>
            </w:pPr>
            <w:r w:rsidRPr="005355E3">
              <w:rPr>
                <w:rFonts w:ascii="Calibri" w:hAnsi="Calibri" w:cs="Calibri"/>
                <w:b/>
                <w:bCs/>
                <w:sz w:val="20"/>
                <w:szCs w:val="20"/>
              </w:rPr>
              <w:t>EIGENTUMSRECHT</w:t>
            </w:r>
          </w:p>
        </w:tc>
      </w:tr>
      <w:tr w:rsidR="00591004" w:rsidRPr="007336D9" w14:paraId="3D947FD1" w14:textId="77777777" w:rsidTr="00A36914">
        <w:tc>
          <w:tcPr>
            <w:tcW w:w="4456" w:type="dxa"/>
          </w:tcPr>
          <w:p w14:paraId="77E30CBA" w14:textId="3EFDFF4A" w:rsidR="00591004" w:rsidRPr="005355E3" w:rsidRDefault="00082B11" w:rsidP="00082B11">
            <w:pPr>
              <w:pStyle w:val="Akapitzlist"/>
              <w:widowControl w:val="0"/>
              <w:numPr>
                <w:ilvl w:val="0"/>
                <w:numId w:val="99"/>
              </w:numPr>
              <w:autoSpaceDE w:val="0"/>
              <w:autoSpaceDN w:val="0"/>
              <w:spacing w:after="120" w:line="276" w:lineRule="auto"/>
              <w:ind w:right="92"/>
              <w:contextualSpacing w:val="0"/>
              <w:jc w:val="both"/>
              <w:rPr>
                <w:rFonts w:ascii="Calibri" w:hAnsi="Calibri" w:cs="Calibri"/>
                <w:sz w:val="20"/>
                <w:szCs w:val="20"/>
                <w:lang w:val="pl-PL"/>
              </w:rPr>
            </w:pPr>
            <w:r w:rsidRPr="005355E3">
              <w:rPr>
                <w:rFonts w:ascii="Calibri" w:hAnsi="Calibri" w:cs="Calibri"/>
                <w:sz w:val="20"/>
                <w:szCs w:val="20"/>
                <w:lang w:val="pl-PL"/>
              </w:rPr>
              <w:t>Własność i inne prawa majątkowe, które są wynikiem projektu, należą odpowiednio do partnera wiodącego lub partnerów projektu.</w:t>
            </w:r>
          </w:p>
        </w:tc>
        <w:tc>
          <w:tcPr>
            <w:tcW w:w="4614" w:type="dxa"/>
          </w:tcPr>
          <w:p w14:paraId="5C6C30AF" w14:textId="7EAD696C" w:rsidR="00591004" w:rsidRPr="005355E3" w:rsidRDefault="007336D9" w:rsidP="005355E3">
            <w:pPr>
              <w:pStyle w:val="Akapitzlist"/>
              <w:widowControl w:val="0"/>
              <w:numPr>
                <w:ilvl w:val="0"/>
                <w:numId w:val="104"/>
              </w:numPr>
              <w:autoSpaceDE w:val="0"/>
              <w:autoSpaceDN w:val="0"/>
              <w:spacing w:after="120" w:line="276" w:lineRule="auto"/>
              <w:ind w:right="92"/>
              <w:contextualSpacing w:val="0"/>
              <w:jc w:val="both"/>
              <w:rPr>
                <w:rFonts w:ascii="Calibri" w:hAnsi="Calibri" w:cs="Calibri"/>
                <w:sz w:val="20"/>
                <w:szCs w:val="20"/>
              </w:rPr>
            </w:pPr>
            <w:r w:rsidRPr="005355E3">
              <w:rPr>
                <w:rFonts w:ascii="Calibri" w:hAnsi="Calibri" w:cs="Calibri"/>
                <w:sz w:val="20"/>
                <w:szCs w:val="20"/>
              </w:rPr>
              <w:t>Das Eigentum und sonstige Vermögensrechte, die ein Projektergebnis darstellen, gehören jeweils dem Lead-Partner  oder den Projektpartnern.</w:t>
            </w:r>
          </w:p>
        </w:tc>
      </w:tr>
      <w:tr w:rsidR="00591004" w:rsidRPr="00C87574" w14:paraId="193AEAA2" w14:textId="77777777" w:rsidTr="00A36914">
        <w:tc>
          <w:tcPr>
            <w:tcW w:w="4456" w:type="dxa"/>
          </w:tcPr>
          <w:p w14:paraId="3ACD92F0" w14:textId="6B23AA6A" w:rsidR="00591004" w:rsidRPr="005355E3" w:rsidRDefault="00CC631A" w:rsidP="005355E3">
            <w:pPr>
              <w:pStyle w:val="Akapitzlist"/>
              <w:widowControl w:val="0"/>
              <w:numPr>
                <w:ilvl w:val="0"/>
                <w:numId w:val="103"/>
              </w:numPr>
              <w:tabs>
                <w:tab w:val="left" w:pos="744"/>
                <w:tab w:val="left" w:pos="9356"/>
              </w:tabs>
              <w:autoSpaceDE w:val="0"/>
              <w:autoSpaceDN w:val="0"/>
              <w:spacing w:after="120" w:line="276" w:lineRule="auto"/>
              <w:ind w:right="198"/>
              <w:contextualSpacing w:val="0"/>
              <w:jc w:val="both"/>
              <w:rPr>
                <w:rFonts w:ascii="Calibri" w:hAnsi="Calibri" w:cs="Calibri"/>
                <w:sz w:val="20"/>
                <w:szCs w:val="20"/>
                <w:lang w:val="pl-PL"/>
              </w:rPr>
            </w:pPr>
            <w:r w:rsidRPr="005355E3">
              <w:rPr>
                <w:rFonts w:ascii="Calibri" w:hAnsi="Calibri" w:cs="Calibri"/>
                <w:sz w:val="20"/>
                <w:szCs w:val="20"/>
                <w:lang w:val="pl-PL"/>
              </w:rPr>
              <w:t>Partnerzy projektu, w tym partner wiodący, zobowiązują się, że produkty projektu będą wykorzystywane w sposób, który gwarantuje szerokie upowszechnienie wyników projektu i udostępnienie ich opinii publicznej, zgodnie z wnioskiem o dofinansowanie.</w:t>
            </w:r>
          </w:p>
        </w:tc>
        <w:tc>
          <w:tcPr>
            <w:tcW w:w="4614" w:type="dxa"/>
          </w:tcPr>
          <w:p w14:paraId="7B8ADC86" w14:textId="2E0C835B" w:rsidR="00591004" w:rsidRPr="005355E3" w:rsidRDefault="00C87574" w:rsidP="005355E3">
            <w:pPr>
              <w:pStyle w:val="Akapitzlist"/>
              <w:widowControl w:val="0"/>
              <w:numPr>
                <w:ilvl w:val="0"/>
                <w:numId w:val="105"/>
              </w:numPr>
              <w:tabs>
                <w:tab w:val="left" w:pos="744"/>
                <w:tab w:val="left" w:pos="9356"/>
              </w:tabs>
              <w:autoSpaceDE w:val="0"/>
              <w:autoSpaceDN w:val="0"/>
              <w:spacing w:after="120" w:line="276" w:lineRule="auto"/>
              <w:ind w:right="198"/>
              <w:contextualSpacing w:val="0"/>
              <w:jc w:val="both"/>
              <w:rPr>
                <w:rFonts w:ascii="Calibri" w:hAnsi="Calibri" w:cs="Calibri"/>
                <w:sz w:val="20"/>
                <w:szCs w:val="20"/>
              </w:rPr>
            </w:pPr>
            <w:r w:rsidRPr="005355E3">
              <w:rPr>
                <w:rFonts w:ascii="Calibri" w:hAnsi="Calibri" w:cs="Calibri"/>
                <w:sz w:val="20"/>
                <w:szCs w:val="20"/>
              </w:rPr>
              <w:t>Die Projektpartner, einschl. Lead-Partner, verpflichten sich, die Projektoutputs auf eine Weise zu nutzen, die eine umfangreiche Verbreitung der Projektergebnisse und ihre Bereitstellung der Öffentlichkeit gemäß dem Projektantrag sicherstellt.</w:t>
            </w:r>
          </w:p>
        </w:tc>
      </w:tr>
      <w:tr w:rsidR="00082B11" w:rsidRPr="00C87574" w14:paraId="10E1D914" w14:textId="77777777" w:rsidTr="00A36914">
        <w:tc>
          <w:tcPr>
            <w:tcW w:w="4456" w:type="dxa"/>
          </w:tcPr>
          <w:p w14:paraId="5967E51E" w14:textId="77777777" w:rsidR="00825CBE" w:rsidRPr="00184CBD" w:rsidRDefault="00825CBE" w:rsidP="00184CBD">
            <w:pPr>
              <w:spacing w:after="120" w:line="276" w:lineRule="auto"/>
              <w:ind w:left="769" w:right="652"/>
              <w:jc w:val="center"/>
              <w:outlineLvl w:val="0"/>
              <w:rPr>
                <w:rFonts w:ascii="Calibri" w:hAnsi="Calibri" w:cs="Calibri"/>
                <w:b/>
                <w:bCs/>
                <w:sz w:val="20"/>
                <w:szCs w:val="20"/>
              </w:rPr>
            </w:pPr>
            <w:r w:rsidRPr="00184CBD">
              <w:rPr>
                <w:rFonts w:ascii="Calibri" w:hAnsi="Calibri" w:cs="Calibri"/>
                <w:b/>
                <w:bCs/>
                <w:sz w:val="20"/>
                <w:szCs w:val="20"/>
              </w:rPr>
              <w:t>§ 15.</w:t>
            </w:r>
          </w:p>
          <w:p w14:paraId="09DD53BA" w14:textId="2459C7A0" w:rsidR="00082B11" w:rsidRPr="00184CBD" w:rsidRDefault="00825CBE" w:rsidP="00184CBD">
            <w:pPr>
              <w:spacing w:after="120" w:line="276" w:lineRule="auto"/>
              <w:ind w:left="769" w:right="652"/>
              <w:jc w:val="center"/>
              <w:rPr>
                <w:rFonts w:ascii="Calibri" w:hAnsi="Calibri" w:cs="Calibri"/>
                <w:b/>
                <w:bCs/>
                <w:sz w:val="20"/>
                <w:szCs w:val="20"/>
              </w:rPr>
            </w:pPr>
            <w:r w:rsidRPr="00184CBD">
              <w:rPr>
                <w:rFonts w:ascii="Calibri" w:hAnsi="Calibri" w:cs="Calibri"/>
                <w:b/>
                <w:bCs/>
                <w:sz w:val="20"/>
                <w:szCs w:val="20"/>
              </w:rPr>
              <w:t>INFORMACJA I PROMOCJA</w:t>
            </w:r>
          </w:p>
        </w:tc>
        <w:tc>
          <w:tcPr>
            <w:tcW w:w="4614" w:type="dxa"/>
          </w:tcPr>
          <w:p w14:paraId="39DC8BA3" w14:textId="77777777" w:rsidR="005355E3" w:rsidRPr="00184CBD" w:rsidRDefault="005355E3" w:rsidP="00184CBD">
            <w:pPr>
              <w:spacing w:after="120" w:line="276" w:lineRule="auto"/>
              <w:ind w:left="769" w:right="652"/>
              <w:jc w:val="center"/>
              <w:outlineLvl w:val="0"/>
              <w:rPr>
                <w:rFonts w:ascii="Calibri" w:hAnsi="Calibri" w:cs="Calibri"/>
                <w:b/>
                <w:bCs/>
                <w:sz w:val="20"/>
                <w:szCs w:val="20"/>
              </w:rPr>
            </w:pPr>
            <w:r w:rsidRPr="00184CBD">
              <w:rPr>
                <w:rFonts w:ascii="Calibri" w:hAnsi="Calibri" w:cs="Calibri"/>
                <w:b/>
                <w:bCs/>
                <w:sz w:val="20"/>
                <w:szCs w:val="20"/>
              </w:rPr>
              <w:t>§ 15.</w:t>
            </w:r>
          </w:p>
          <w:p w14:paraId="0AE1BB79" w14:textId="2681CC43" w:rsidR="00082B11" w:rsidRPr="00184CBD" w:rsidRDefault="005355E3" w:rsidP="00184CBD">
            <w:pPr>
              <w:spacing w:after="120" w:line="276" w:lineRule="auto"/>
              <w:ind w:left="769" w:right="652"/>
              <w:jc w:val="center"/>
              <w:outlineLvl w:val="0"/>
              <w:rPr>
                <w:rFonts w:ascii="Calibri" w:hAnsi="Calibri" w:cs="Calibri"/>
                <w:b/>
                <w:bCs/>
                <w:sz w:val="20"/>
                <w:szCs w:val="20"/>
              </w:rPr>
            </w:pPr>
            <w:r w:rsidRPr="00184CBD">
              <w:rPr>
                <w:rFonts w:ascii="Calibri" w:hAnsi="Calibri" w:cs="Calibri"/>
                <w:b/>
                <w:bCs/>
                <w:sz w:val="20"/>
                <w:szCs w:val="20"/>
              </w:rPr>
              <w:t>INFORMATION UND PUBLIZITÄT</w:t>
            </w:r>
          </w:p>
        </w:tc>
      </w:tr>
      <w:tr w:rsidR="00082B11" w:rsidRPr="00D34705" w14:paraId="1E428983" w14:textId="77777777" w:rsidTr="00A36914">
        <w:tc>
          <w:tcPr>
            <w:tcW w:w="4456" w:type="dxa"/>
          </w:tcPr>
          <w:p w14:paraId="742A19AA" w14:textId="05EB85BB" w:rsidR="00082B11" w:rsidRPr="00296550" w:rsidRDefault="002A05CF" w:rsidP="002A05CF">
            <w:pPr>
              <w:numPr>
                <w:ilvl w:val="0"/>
                <w:numId w:val="106"/>
              </w:numPr>
              <w:autoSpaceDE w:val="0"/>
              <w:autoSpaceDN w:val="0"/>
              <w:adjustRightInd w:val="0"/>
              <w:spacing w:after="120" w:line="276" w:lineRule="auto"/>
              <w:jc w:val="both"/>
              <w:rPr>
                <w:rFonts w:ascii="Calibri" w:eastAsia="Times New Roman" w:hAnsi="Calibri" w:cs="Calibri"/>
                <w:sz w:val="20"/>
                <w:szCs w:val="20"/>
                <w:lang w:val="pl-PL"/>
              </w:rPr>
            </w:pPr>
            <w:r w:rsidRPr="00296550">
              <w:rPr>
                <w:rFonts w:ascii="Calibri" w:eastAsia="Times New Roman" w:hAnsi="Calibri" w:cs="Calibri"/>
                <w:sz w:val="20"/>
                <w:szCs w:val="20"/>
                <w:lang w:val="pl-PL"/>
              </w:rPr>
              <w:t>Podstawą działań w odniesieniu do widoczności, przejrzystości i komunikacji projektu jest plan komunikacji projektu, załączony do wniosku o dofinansowanie.</w:t>
            </w:r>
          </w:p>
        </w:tc>
        <w:tc>
          <w:tcPr>
            <w:tcW w:w="4614" w:type="dxa"/>
          </w:tcPr>
          <w:p w14:paraId="0E278C6A" w14:textId="7DB4CAA3" w:rsidR="00082B11" w:rsidRPr="00296550" w:rsidRDefault="00D34705" w:rsidP="009871C1">
            <w:pPr>
              <w:numPr>
                <w:ilvl w:val="0"/>
                <w:numId w:val="109"/>
              </w:numPr>
              <w:autoSpaceDE w:val="0"/>
              <w:autoSpaceDN w:val="0"/>
              <w:adjustRightInd w:val="0"/>
              <w:spacing w:after="120" w:line="276" w:lineRule="auto"/>
              <w:jc w:val="both"/>
              <w:rPr>
                <w:rFonts w:ascii="Calibri" w:eastAsia="Times New Roman" w:hAnsi="Calibri" w:cs="Calibri"/>
                <w:sz w:val="20"/>
                <w:szCs w:val="20"/>
              </w:rPr>
            </w:pPr>
            <w:r w:rsidRPr="00296550">
              <w:rPr>
                <w:rFonts w:ascii="Calibri" w:hAnsi="Calibri" w:cs="Calibri"/>
                <w:sz w:val="20"/>
                <w:szCs w:val="20"/>
              </w:rPr>
              <w:t>Grundlage für die Öffentlichkeitswirkung, Transparenz und Kommunikation des Projekts ist der Kommunikationsplan, der dem Projektantrag beigefügt ist.</w:t>
            </w:r>
          </w:p>
        </w:tc>
      </w:tr>
      <w:tr w:rsidR="00082B11" w:rsidRPr="00E03B12" w14:paraId="5D9105D0" w14:textId="77777777" w:rsidTr="00A36914">
        <w:tc>
          <w:tcPr>
            <w:tcW w:w="4456" w:type="dxa"/>
          </w:tcPr>
          <w:p w14:paraId="24D4B545" w14:textId="3C2ED10D" w:rsidR="00082B11" w:rsidRPr="00296550" w:rsidRDefault="00E61B5C" w:rsidP="009871C1">
            <w:pPr>
              <w:numPr>
                <w:ilvl w:val="0"/>
                <w:numId w:val="109"/>
              </w:numPr>
              <w:autoSpaceDE w:val="0"/>
              <w:autoSpaceDN w:val="0"/>
              <w:adjustRightInd w:val="0"/>
              <w:spacing w:after="120" w:line="276" w:lineRule="auto"/>
              <w:jc w:val="both"/>
              <w:rPr>
                <w:rFonts w:ascii="Calibri" w:eastAsia="Times New Roman" w:hAnsi="Calibri" w:cs="Calibri"/>
                <w:sz w:val="20"/>
                <w:szCs w:val="20"/>
                <w:lang w:val="pl-PL"/>
              </w:rPr>
            </w:pPr>
            <w:bookmarkStart w:id="6" w:name="_Hlk95821081"/>
            <w:r w:rsidRPr="00296550">
              <w:rPr>
                <w:rFonts w:ascii="Calibri" w:eastAsia="Times New Roman" w:hAnsi="Calibri" w:cs="Calibri"/>
                <w:sz w:val="20"/>
                <w:szCs w:val="20"/>
                <w:lang w:val="pl-PL"/>
              </w:rPr>
              <w:t>Każdy z partnerów projektu, w tym partner wiodący, realizuje co najmniej następujące działania z planu komunikacji projektu:</w:t>
            </w:r>
            <w:bookmarkEnd w:id="6"/>
          </w:p>
        </w:tc>
        <w:tc>
          <w:tcPr>
            <w:tcW w:w="4614" w:type="dxa"/>
          </w:tcPr>
          <w:p w14:paraId="0F3ACB2C" w14:textId="1610A9B4" w:rsidR="00082B11" w:rsidRPr="00296550" w:rsidRDefault="00E03B12" w:rsidP="009871C1">
            <w:pPr>
              <w:numPr>
                <w:ilvl w:val="0"/>
                <w:numId w:val="110"/>
              </w:numPr>
              <w:autoSpaceDE w:val="0"/>
              <w:autoSpaceDN w:val="0"/>
              <w:adjustRightInd w:val="0"/>
              <w:spacing w:after="120" w:line="276" w:lineRule="auto"/>
              <w:jc w:val="both"/>
              <w:rPr>
                <w:rFonts w:ascii="Calibri" w:eastAsia="Times New Roman" w:hAnsi="Calibri" w:cs="Calibri"/>
                <w:sz w:val="20"/>
                <w:szCs w:val="20"/>
              </w:rPr>
            </w:pPr>
            <w:r w:rsidRPr="00296550">
              <w:rPr>
                <w:rFonts w:ascii="Calibri" w:hAnsi="Calibri" w:cs="Calibri"/>
                <w:sz w:val="20"/>
                <w:szCs w:val="20"/>
              </w:rPr>
              <w:t>Jeder Projektpartner, einschließlich Lead-Partner, führt zumindest die folgenden Maßnahmen aus dem Kommunikationsplan durch:</w:t>
            </w:r>
          </w:p>
        </w:tc>
      </w:tr>
      <w:tr w:rsidR="00082B11" w:rsidRPr="00342EB8" w14:paraId="2E54AE1C" w14:textId="77777777" w:rsidTr="00A36914">
        <w:tc>
          <w:tcPr>
            <w:tcW w:w="4456" w:type="dxa"/>
          </w:tcPr>
          <w:p w14:paraId="0D84B7BC" w14:textId="7227D873" w:rsidR="00082B11" w:rsidRPr="00296550" w:rsidRDefault="00EC1C2B" w:rsidP="00EC1C2B">
            <w:pPr>
              <w:numPr>
                <w:ilvl w:val="0"/>
                <w:numId w:val="107"/>
              </w:numPr>
              <w:autoSpaceDE w:val="0"/>
              <w:autoSpaceDN w:val="0"/>
              <w:adjustRightInd w:val="0"/>
              <w:spacing w:after="120" w:line="276" w:lineRule="auto"/>
              <w:ind w:left="1083"/>
              <w:jc w:val="both"/>
              <w:rPr>
                <w:rFonts w:ascii="Calibri" w:eastAsia="Times New Roman" w:hAnsi="Calibri" w:cs="Calibri"/>
                <w:sz w:val="20"/>
                <w:szCs w:val="20"/>
                <w:lang w:val="pl-PL"/>
              </w:rPr>
            </w:pPr>
            <w:r w:rsidRPr="00296550">
              <w:rPr>
                <w:rFonts w:ascii="Calibri" w:eastAsia="Times New Roman" w:hAnsi="Calibri" w:cs="Calibri"/>
                <w:sz w:val="20"/>
                <w:szCs w:val="20"/>
                <w:lang w:val="pl-PL"/>
              </w:rPr>
              <w:t>zamieszcza krótki opis projektu, informację o jego celach i rezultatach oraz o wsparciu finansowym z programu na swojej oficjalnej stronie internetowej lub stronach mediów społecznościowych, o ile takie strony istnieją;</w:t>
            </w:r>
          </w:p>
        </w:tc>
        <w:tc>
          <w:tcPr>
            <w:tcW w:w="4614" w:type="dxa"/>
          </w:tcPr>
          <w:p w14:paraId="37896E2E" w14:textId="14D9BAC2" w:rsidR="00082B11" w:rsidRPr="00296550" w:rsidRDefault="00342EB8" w:rsidP="009871C1">
            <w:pPr>
              <w:numPr>
                <w:ilvl w:val="0"/>
                <w:numId w:val="111"/>
              </w:numPr>
              <w:autoSpaceDE w:val="0"/>
              <w:autoSpaceDN w:val="0"/>
              <w:adjustRightInd w:val="0"/>
              <w:spacing w:after="120" w:line="276" w:lineRule="auto"/>
              <w:jc w:val="both"/>
              <w:rPr>
                <w:rFonts w:ascii="Calibri" w:eastAsia="Times New Roman" w:hAnsi="Calibri" w:cs="Calibri"/>
                <w:sz w:val="20"/>
                <w:szCs w:val="20"/>
              </w:rPr>
            </w:pPr>
            <w:r w:rsidRPr="00296550">
              <w:rPr>
                <w:rFonts w:ascii="Calibri" w:hAnsi="Calibri" w:cs="Calibri"/>
                <w:sz w:val="20"/>
                <w:szCs w:val="20"/>
              </w:rPr>
              <w:t>er veröffentlicht auf seiner offiziellen Website oder in den sozialen Medien, sofern solche bestehen, eine kurze Projektbeschreibung, einschließlich der Ziele und Ergebnisse, und hebt die finanzielle Unterstützung aus dem Programm hervor;</w:t>
            </w:r>
          </w:p>
        </w:tc>
      </w:tr>
      <w:tr w:rsidR="00082B11" w:rsidRPr="007B484F" w14:paraId="2A9369C6" w14:textId="77777777" w:rsidTr="00A36914">
        <w:tc>
          <w:tcPr>
            <w:tcW w:w="4456" w:type="dxa"/>
          </w:tcPr>
          <w:p w14:paraId="3B76F8EB" w14:textId="0B8B703C" w:rsidR="00082B11" w:rsidRPr="00296550" w:rsidRDefault="00A20BA7" w:rsidP="009871C1">
            <w:pPr>
              <w:numPr>
                <w:ilvl w:val="0"/>
                <w:numId w:val="111"/>
              </w:numPr>
              <w:autoSpaceDE w:val="0"/>
              <w:autoSpaceDN w:val="0"/>
              <w:adjustRightInd w:val="0"/>
              <w:spacing w:after="120" w:line="276" w:lineRule="auto"/>
              <w:ind w:left="1083"/>
              <w:jc w:val="both"/>
              <w:rPr>
                <w:rFonts w:ascii="Calibri" w:eastAsia="Times New Roman" w:hAnsi="Calibri" w:cs="Calibri"/>
                <w:sz w:val="20"/>
                <w:szCs w:val="20"/>
                <w:lang w:val="pl-PL"/>
              </w:rPr>
            </w:pPr>
            <w:r w:rsidRPr="00296550">
              <w:rPr>
                <w:rFonts w:ascii="Calibri" w:eastAsia="Times New Roman" w:hAnsi="Calibri" w:cs="Calibri"/>
                <w:sz w:val="20"/>
                <w:szCs w:val="20"/>
                <w:lang w:val="pl-PL"/>
              </w:rPr>
              <w:t>zamieszcza w widoczny sposób informację o wsparciu z programu w dokumentach i materiałach informacyjnych związanych z realizacją projektu, przeznaczonych dla opinii publicznej lub uczestników;</w:t>
            </w:r>
          </w:p>
        </w:tc>
        <w:tc>
          <w:tcPr>
            <w:tcW w:w="4614" w:type="dxa"/>
          </w:tcPr>
          <w:p w14:paraId="5E382294" w14:textId="7DBAB5B3" w:rsidR="00082B11" w:rsidRPr="00296550" w:rsidRDefault="007B484F" w:rsidP="009871C1">
            <w:pPr>
              <w:numPr>
                <w:ilvl w:val="0"/>
                <w:numId w:val="112"/>
              </w:numPr>
              <w:autoSpaceDE w:val="0"/>
              <w:autoSpaceDN w:val="0"/>
              <w:adjustRightInd w:val="0"/>
              <w:spacing w:after="120" w:line="276" w:lineRule="auto"/>
              <w:jc w:val="both"/>
              <w:rPr>
                <w:rFonts w:ascii="Calibri" w:eastAsia="Times New Roman" w:hAnsi="Calibri" w:cs="Calibri"/>
                <w:sz w:val="20"/>
                <w:szCs w:val="20"/>
              </w:rPr>
            </w:pPr>
            <w:r w:rsidRPr="00296550">
              <w:rPr>
                <w:rFonts w:ascii="Calibri" w:hAnsi="Calibri" w:cs="Calibri"/>
                <w:sz w:val="20"/>
                <w:szCs w:val="20"/>
              </w:rPr>
              <w:t>er verweist in Dokumenten und Informationsmaterialien, die in Verbindung mit der Projektdurchführung stehen und an die breite Öffentlichkeit und Teilnehmende gerichtet sind, an einer sichtbaren Stelle auf die Förderung aus dem Programm;</w:t>
            </w:r>
          </w:p>
        </w:tc>
      </w:tr>
      <w:tr w:rsidR="00EC1C2B" w:rsidRPr="00640443" w14:paraId="788BA858" w14:textId="77777777" w:rsidTr="00A36914">
        <w:tc>
          <w:tcPr>
            <w:tcW w:w="4456" w:type="dxa"/>
          </w:tcPr>
          <w:p w14:paraId="6FD4BDA6" w14:textId="2F76DA56" w:rsidR="00EC1C2B" w:rsidRPr="00296550" w:rsidRDefault="0075502E" w:rsidP="009871C1">
            <w:pPr>
              <w:numPr>
                <w:ilvl w:val="0"/>
                <w:numId w:val="112"/>
              </w:numPr>
              <w:autoSpaceDE w:val="0"/>
              <w:autoSpaceDN w:val="0"/>
              <w:adjustRightInd w:val="0"/>
              <w:spacing w:after="120" w:line="276" w:lineRule="auto"/>
              <w:ind w:left="1083"/>
              <w:jc w:val="both"/>
              <w:rPr>
                <w:rFonts w:ascii="Calibri" w:eastAsia="Times New Roman" w:hAnsi="Calibri" w:cs="Calibri"/>
                <w:sz w:val="20"/>
                <w:szCs w:val="20"/>
              </w:rPr>
            </w:pPr>
            <w:proofErr w:type="spellStart"/>
            <w:r w:rsidRPr="00296550">
              <w:rPr>
                <w:rFonts w:ascii="Calibri" w:eastAsia="Times New Roman" w:hAnsi="Calibri" w:cs="Calibri"/>
                <w:sz w:val="20"/>
                <w:szCs w:val="20"/>
              </w:rPr>
              <w:t>umieszcza</w:t>
            </w:r>
            <w:proofErr w:type="spellEnd"/>
            <w:r w:rsidRPr="00296550">
              <w:rPr>
                <w:rFonts w:ascii="Calibri" w:eastAsia="Times New Roman" w:hAnsi="Calibri" w:cs="Calibri"/>
                <w:sz w:val="20"/>
                <w:szCs w:val="20"/>
              </w:rPr>
              <w:t xml:space="preserve"> w </w:t>
            </w:r>
            <w:proofErr w:type="spellStart"/>
            <w:r w:rsidRPr="00296550">
              <w:rPr>
                <w:rFonts w:ascii="Calibri" w:eastAsia="Times New Roman" w:hAnsi="Calibri" w:cs="Calibri"/>
                <w:sz w:val="20"/>
                <w:szCs w:val="20"/>
              </w:rPr>
              <w:t>miejscach</w:t>
            </w:r>
            <w:proofErr w:type="spellEnd"/>
            <w:r w:rsidRPr="00296550">
              <w:rPr>
                <w:rFonts w:ascii="Calibri" w:eastAsia="Times New Roman" w:hAnsi="Calibri" w:cs="Calibri"/>
                <w:sz w:val="20"/>
                <w:szCs w:val="20"/>
              </w:rPr>
              <w:t xml:space="preserve"> </w:t>
            </w:r>
            <w:proofErr w:type="spellStart"/>
            <w:r w:rsidRPr="00296550">
              <w:rPr>
                <w:rFonts w:ascii="Calibri" w:eastAsia="Times New Roman" w:hAnsi="Calibri" w:cs="Calibri"/>
                <w:sz w:val="20"/>
                <w:szCs w:val="20"/>
              </w:rPr>
              <w:t>publicznych</w:t>
            </w:r>
            <w:proofErr w:type="spellEnd"/>
            <w:r w:rsidRPr="00296550">
              <w:rPr>
                <w:rFonts w:ascii="Calibri" w:eastAsia="Times New Roman" w:hAnsi="Calibri" w:cs="Calibri"/>
                <w:sz w:val="20"/>
                <w:szCs w:val="20"/>
              </w:rPr>
              <w:t xml:space="preserve">: </w:t>
            </w:r>
          </w:p>
        </w:tc>
        <w:tc>
          <w:tcPr>
            <w:tcW w:w="4614" w:type="dxa"/>
          </w:tcPr>
          <w:p w14:paraId="4F7C8F20" w14:textId="24EE3FAE" w:rsidR="00EC1C2B" w:rsidRPr="00296550" w:rsidRDefault="00640443" w:rsidP="009871C1">
            <w:pPr>
              <w:numPr>
                <w:ilvl w:val="0"/>
                <w:numId w:val="113"/>
              </w:numPr>
              <w:autoSpaceDE w:val="0"/>
              <w:autoSpaceDN w:val="0"/>
              <w:adjustRightInd w:val="0"/>
              <w:spacing w:after="120" w:line="276" w:lineRule="auto"/>
              <w:jc w:val="both"/>
              <w:rPr>
                <w:rFonts w:ascii="Calibri" w:eastAsia="Times New Roman" w:hAnsi="Calibri" w:cs="Calibri"/>
                <w:sz w:val="20"/>
                <w:szCs w:val="20"/>
              </w:rPr>
            </w:pPr>
            <w:r w:rsidRPr="00296550">
              <w:rPr>
                <w:rFonts w:ascii="Calibri" w:hAnsi="Calibri" w:cs="Calibri"/>
                <w:sz w:val="20"/>
                <w:szCs w:val="20"/>
              </w:rPr>
              <w:t>er bringt in der Öffentlichkeit:</w:t>
            </w:r>
          </w:p>
        </w:tc>
      </w:tr>
      <w:tr w:rsidR="00EC1C2B" w:rsidRPr="002A05CF" w14:paraId="4DBF477C" w14:textId="77777777" w:rsidTr="00A36914">
        <w:tc>
          <w:tcPr>
            <w:tcW w:w="4456" w:type="dxa"/>
          </w:tcPr>
          <w:p w14:paraId="395158A7" w14:textId="69A3C21C" w:rsidR="00EC1C2B" w:rsidRPr="001B2B12" w:rsidRDefault="00FD17D4" w:rsidP="001B2B12">
            <w:pPr>
              <w:numPr>
                <w:ilvl w:val="0"/>
                <w:numId w:val="108"/>
              </w:numPr>
              <w:autoSpaceDE w:val="0"/>
              <w:autoSpaceDN w:val="0"/>
              <w:adjustRightInd w:val="0"/>
              <w:spacing w:after="120" w:line="276" w:lineRule="auto"/>
              <w:ind w:left="1440"/>
              <w:jc w:val="both"/>
              <w:rPr>
                <w:rFonts w:ascii="Calibri" w:eastAsia="Times New Roman" w:hAnsi="Calibri" w:cs="Calibri"/>
                <w:sz w:val="20"/>
                <w:szCs w:val="20"/>
              </w:rPr>
            </w:pPr>
            <w:bookmarkStart w:id="7" w:name="_Hlk95820899"/>
            <w:r w:rsidRPr="00296550">
              <w:rPr>
                <w:rFonts w:ascii="Calibri" w:eastAsia="Times New Roman" w:hAnsi="Calibri" w:cs="Calibri"/>
                <w:sz w:val="20"/>
                <w:szCs w:val="20"/>
                <w:lang w:val="pl-PL"/>
              </w:rPr>
              <w:t xml:space="preserve">trwałe tablice informacyjne lub tablice pamiątkowe, które zawierają logotyp programu. Wykonuje to niezwłocznie po rozpoczęciu rzeczowej realizacji </w:t>
            </w:r>
            <w:r w:rsidRPr="00296550">
              <w:rPr>
                <w:rFonts w:ascii="Calibri" w:eastAsia="Times New Roman" w:hAnsi="Calibri" w:cs="Calibri"/>
                <w:sz w:val="20"/>
                <w:szCs w:val="20"/>
                <w:lang w:val="pl-PL"/>
              </w:rPr>
              <w:lastRenderedPageBreak/>
              <w:t xml:space="preserve">projektu, który obejmuje inwestycje rzeczowe lub zakup sprzętu, lub po zainstalowaniu zakupionego sprzętu. </w:t>
            </w:r>
            <w:proofErr w:type="spellStart"/>
            <w:r w:rsidRPr="00296550">
              <w:rPr>
                <w:rFonts w:ascii="Calibri" w:eastAsia="Times New Roman" w:hAnsi="Calibri" w:cs="Calibri"/>
                <w:sz w:val="20"/>
                <w:szCs w:val="20"/>
              </w:rPr>
              <w:t>Obowiązek</w:t>
            </w:r>
            <w:proofErr w:type="spellEnd"/>
            <w:r w:rsidRPr="00296550">
              <w:rPr>
                <w:rFonts w:ascii="Calibri" w:eastAsia="Times New Roman" w:hAnsi="Calibri" w:cs="Calibri"/>
                <w:sz w:val="20"/>
                <w:szCs w:val="20"/>
              </w:rPr>
              <w:t xml:space="preserve"> </w:t>
            </w:r>
            <w:proofErr w:type="spellStart"/>
            <w:r w:rsidRPr="00296550">
              <w:rPr>
                <w:rFonts w:ascii="Calibri" w:eastAsia="Times New Roman" w:hAnsi="Calibri" w:cs="Calibri"/>
                <w:sz w:val="20"/>
                <w:szCs w:val="20"/>
              </w:rPr>
              <w:t>dotyczy</w:t>
            </w:r>
            <w:proofErr w:type="spellEnd"/>
            <w:r w:rsidRPr="00296550">
              <w:rPr>
                <w:rFonts w:ascii="Calibri" w:eastAsia="Times New Roman" w:hAnsi="Calibri" w:cs="Calibri"/>
                <w:sz w:val="20"/>
                <w:szCs w:val="20"/>
              </w:rPr>
              <w:t xml:space="preserve"> projektów o </w:t>
            </w:r>
            <w:proofErr w:type="spellStart"/>
            <w:r w:rsidRPr="00296550">
              <w:rPr>
                <w:rFonts w:ascii="Calibri" w:eastAsia="Times New Roman" w:hAnsi="Calibri" w:cs="Calibri"/>
                <w:sz w:val="20"/>
                <w:szCs w:val="20"/>
              </w:rPr>
              <w:t>wartości</w:t>
            </w:r>
            <w:proofErr w:type="spellEnd"/>
            <w:r w:rsidRPr="00296550">
              <w:rPr>
                <w:rFonts w:ascii="Calibri" w:eastAsia="Times New Roman" w:hAnsi="Calibri" w:cs="Calibri"/>
                <w:sz w:val="20"/>
                <w:szCs w:val="20"/>
              </w:rPr>
              <w:t xml:space="preserve"> </w:t>
            </w:r>
            <w:proofErr w:type="spellStart"/>
            <w:r w:rsidRPr="00296550">
              <w:rPr>
                <w:rFonts w:ascii="Calibri" w:eastAsia="Times New Roman" w:hAnsi="Calibri" w:cs="Calibri"/>
                <w:sz w:val="20"/>
                <w:szCs w:val="20"/>
              </w:rPr>
              <w:t>powyżej</w:t>
            </w:r>
            <w:proofErr w:type="spellEnd"/>
            <w:r w:rsidRPr="00296550">
              <w:rPr>
                <w:rFonts w:ascii="Calibri" w:eastAsia="Times New Roman" w:hAnsi="Calibri" w:cs="Calibri"/>
                <w:sz w:val="20"/>
                <w:szCs w:val="20"/>
              </w:rPr>
              <w:t xml:space="preserve"> 100 000 EUR</w:t>
            </w:r>
            <w:bookmarkEnd w:id="7"/>
          </w:p>
        </w:tc>
        <w:tc>
          <w:tcPr>
            <w:tcW w:w="4614" w:type="dxa"/>
          </w:tcPr>
          <w:p w14:paraId="00C2D703" w14:textId="4FB68E91" w:rsidR="00EC1C2B" w:rsidRPr="001B2B12" w:rsidRDefault="00445E64" w:rsidP="0030097A">
            <w:pPr>
              <w:numPr>
                <w:ilvl w:val="0"/>
                <w:numId w:val="114"/>
              </w:numPr>
              <w:autoSpaceDE w:val="0"/>
              <w:autoSpaceDN w:val="0"/>
              <w:adjustRightInd w:val="0"/>
              <w:spacing w:after="120" w:line="276" w:lineRule="auto"/>
              <w:ind w:left="1536" w:hanging="426"/>
              <w:jc w:val="both"/>
              <w:rPr>
                <w:rFonts w:ascii="Calibri" w:eastAsia="Times New Roman" w:hAnsi="Calibri" w:cs="Calibri"/>
                <w:sz w:val="20"/>
                <w:szCs w:val="20"/>
              </w:rPr>
            </w:pPr>
            <w:r w:rsidRPr="00296550">
              <w:rPr>
                <w:rFonts w:ascii="Calibri" w:hAnsi="Calibri" w:cs="Calibri"/>
                <w:sz w:val="20"/>
                <w:szCs w:val="20"/>
              </w:rPr>
              <w:lastRenderedPageBreak/>
              <w:t xml:space="preserve">dauerhaft Erläuterungs- oder Hinweistafeln mit dem Programmlogo an. Die Maßnahmen werden unmittelbar nach Beginn der Umsetzung von </w:t>
            </w:r>
            <w:r w:rsidRPr="00296550">
              <w:rPr>
                <w:rFonts w:ascii="Calibri" w:hAnsi="Calibri" w:cs="Calibri"/>
                <w:sz w:val="20"/>
                <w:szCs w:val="20"/>
              </w:rPr>
              <w:lastRenderedPageBreak/>
              <w:t>Projekten mit Sachinvestitionen oder Anschaffung von Ausrüstung durchgeführt. Die Pflicht gilt für Projekte mit einem Wert von über 100 000 EUR</w:t>
            </w:r>
          </w:p>
        </w:tc>
      </w:tr>
      <w:tr w:rsidR="001B2B12" w:rsidRPr="002A05CF" w14:paraId="28A2AF29" w14:textId="77777777" w:rsidTr="00A36914">
        <w:tc>
          <w:tcPr>
            <w:tcW w:w="4456" w:type="dxa"/>
          </w:tcPr>
          <w:p w14:paraId="7E82B913" w14:textId="68B209AC" w:rsidR="001B2B12" w:rsidRPr="00296550" w:rsidRDefault="001B2B12" w:rsidP="001B2B12">
            <w:pPr>
              <w:autoSpaceDE w:val="0"/>
              <w:autoSpaceDN w:val="0"/>
              <w:adjustRightInd w:val="0"/>
              <w:spacing w:after="120" w:line="276" w:lineRule="auto"/>
              <w:ind w:left="1440"/>
              <w:jc w:val="both"/>
              <w:rPr>
                <w:rFonts w:ascii="Calibri" w:eastAsia="Times New Roman" w:hAnsi="Calibri" w:cs="Calibri"/>
                <w:sz w:val="20"/>
                <w:szCs w:val="20"/>
                <w:lang w:val="pl-PL"/>
              </w:rPr>
            </w:pPr>
            <w:r w:rsidRPr="001B2B12">
              <w:rPr>
                <w:rFonts w:ascii="Calibri" w:eastAsia="Times New Roman" w:hAnsi="Calibri" w:cs="Calibri"/>
                <w:sz w:val="20"/>
                <w:szCs w:val="20"/>
                <w:lang w:val="pl-PL"/>
              </w:rPr>
              <w:lastRenderedPageBreak/>
              <w:t>albo</w:t>
            </w:r>
          </w:p>
        </w:tc>
        <w:tc>
          <w:tcPr>
            <w:tcW w:w="4614" w:type="dxa"/>
          </w:tcPr>
          <w:p w14:paraId="780310A6" w14:textId="3B0914FE" w:rsidR="001B2B12" w:rsidRPr="00296550" w:rsidRDefault="001B2B12" w:rsidP="001B2B12">
            <w:pPr>
              <w:autoSpaceDE w:val="0"/>
              <w:autoSpaceDN w:val="0"/>
              <w:adjustRightInd w:val="0"/>
              <w:spacing w:after="120" w:line="276" w:lineRule="auto"/>
              <w:ind w:left="1440"/>
              <w:jc w:val="both"/>
              <w:rPr>
                <w:rFonts w:ascii="Calibri" w:hAnsi="Calibri" w:cs="Calibri"/>
                <w:sz w:val="20"/>
                <w:szCs w:val="20"/>
              </w:rPr>
            </w:pPr>
            <w:r w:rsidRPr="001B2B12">
              <w:rPr>
                <w:rFonts w:ascii="Calibri" w:eastAsia="Times New Roman" w:hAnsi="Calibri" w:cs="Calibri"/>
                <w:sz w:val="20"/>
                <w:szCs w:val="20"/>
                <w:lang w:val="pl-PL"/>
              </w:rPr>
              <w:t>oder</w:t>
            </w:r>
          </w:p>
        </w:tc>
      </w:tr>
      <w:tr w:rsidR="00EC1C2B" w:rsidRPr="00B802FA" w14:paraId="7D4AB8DF" w14:textId="77777777" w:rsidTr="00A36914">
        <w:tc>
          <w:tcPr>
            <w:tcW w:w="4456" w:type="dxa"/>
          </w:tcPr>
          <w:p w14:paraId="22EA57AA" w14:textId="49528E83" w:rsidR="00EC1C2B" w:rsidRPr="00296550" w:rsidRDefault="00381963" w:rsidP="009871C1">
            <w:pPr>
              <w:numPr>
                <w:ilvl w:val="0"/>
                <w:numId w:val="114"/>
              </w:numPr>
              <w:autoSpaceDE w:val="0"/>
              <w:autoSpaceDN w:val="0"/>
              <w:adjustRightInd w:val="0"/>
              <w:spacing w:after="120" w:line="276" w:lineRule="auto"/>
              <w:ind w:left="1440"/>
              <w:jc w:val="both"/>
              <w:rPr>
                <w:rFonts w:ascii="Calibri" w:eastAsia="Times New Roman" w:hAnsi="Calibri" w:cs="Calibri"/>
                <w:sz w:val="20"/>
                <w:szCs w:val="20"/>
                <w:lang w:val="pl-PL"/>
              </w:rPr>
            </w:pPr>
            <w:r w:rsidRPr="00296550">
              <w:rPr>
                <w:rFonts w:ascii="Calibri" w:eastAsia="Times New Roman" w:hAnsi="Calibri" w:cs="Calibri"/>
                <w:sz w:val="20"/>
                <w:szCs w:val="20"/>
                <w:lang w:val="pl-PL"/>
              </w:rPr>
              <w:t>co najmniej jeden plakat o wymiarze minimum A3 lub podobnej wielkości wyświetlacz elektroniczny z informacją o projekcie i wsparciu z programu – w pozostałych projektach;</w:t>
            </w:r>
          </w:p>
        </w:tc>
        <w:tc>
          <w:tcPr>
            <w:tcW w:w="4614" w:type="dxa"/>
          </w:tcPr>
          <w:p w14:paraId="1331EC80" w14:textId="512C5F8E" w:rsidR="00EC1C2B" w:rsidRPr="00296550" w:rsidRDefault="00B802FA" w:rsidP="009871C1">
            <w:pPr>
              <w:numPr>
                <w:ilvl w:val="0"/>
                <w:numId w:val="115"/>
              </w:numPr>
              <w:autoSpaceDE w:val="0"/>
              <w:autoSpaceDN w:val="0"/>
              <w:adjustRightInd w:val="0"/>
              <w:spacing w:after="120" w:line="276" w:lineRule="auto"/>
              <w:jc w:val="both"/>
              <w:rPr>
                <w:rFonts w:ascii="Calibri" w:eastAsia="Times New Roman" w:hAnsi="Calibri" w:cs="Calibri"/>
                <w:sz w:val="20"/>
                <w:szCs w:val="20"/>
              </w:rPr>
            </w:pPr>
            <w:r w:rsidRPr="00296550">
              <w:rPr>
                <w:rFonts w:ascii="Calibri" w:hAnsi="Calibri" w:cs="Calibri"/>
                <w:sz w:val="20"/>
                <w:szCs w:val="20"/>
              </w:rPr>
              <w:t>mindestens eine Anzeige in A3 oder größer – als Druck oder elektronisch – mit Informationen zum Projekt und Unterstützung aus dem Programm an;</w:t>
            </w:r>
          </w:p>
        </w:tc>
      </w:tr>
      <w:tr w:rsidR="00CC3749" w:rsidRPr="00296550" w14:paraId="438D6E46" w14:textId="77777777" w:rsidTr="00A36914">
        <w:tc>
          <w:tcPr>
            <w:tcW w:w="4456" w:type="dxa"/>
          </w:tcPr>
          <w:p w14:paraId="335D2937" w14:textId="5DFCEA1C" w:rsidR="00CC3749" w:rsidRPr="00296550" w:rsidRDefault="006952CA" w:rsidP="009871C1">
            <w:pPr>
              <w:numPr>
                <w:ilvl w:val="0"/>
                <w:numId w:val="113"/>
              </w:numPr>
              <w:autoSpaceDE w:val="0"/>
              <w:autoSpaceDN w:val="0"/>
              <w:adjustRightInd w:val="0"/>
              <w:spacing w:after="120" w:line="276" w:lineRule="auto"/>
              <w:ind w:left="1083"/>
              <w:jc w:val="both"/>
              <w:rPr>
                <w:rFonts w:ascii="Calibri" w:eastAsia="Times New Roman" w:hAnsi="Calibri" w:cs="Calibri"/>
                <w:sz w:val="20"/>
                <w:szCs w:val="20"/>
                <w:lang w:val="pl-PL"/>
              </w:rPr>
            </w:pPr>
            <w:r w:rsidRPr="00296550">
              <w:rPr>
                <w:rFonts w:ascii="Calibri" w:eastAsia="Times New Roman" w:hAnsi="Calibri" w:cs="Calibri"/>
                <w:sz w:val="20"/>
                <w:szCs w:val="20"/>
                <w:lang w:val="pl-PL"/>
              </w:rPr>
              <w:t xml:space="preserve">w przypadku projektów o znaczeniu strategicznym i projektów, których </w:t>
            </w:r>
            <w:r w:rsidRPr="00296550">
              <w:rPr>
                <w:rFonts w:ascii="Calibri" w:hAnsi="Calibri" w:cs="Calibri"/>
                <w:color w:val="000000"/>
                <w:sz w:val="20"/>
                <w:szCs w:val="20"/>
                <w:lang w:val="pl-PL" w:eastAsia="en-GB"/>
              </w:rPr>
              <w:t>całkowita wartość przekracza</w:t>
            </w:r>
            <w:r w:rsidRPr="00296550">
              <w:rPr>
                <w:rFonts w:ascii="Calibri" w:eastAsia="Times New Roman" w:hAnsi="Calibri" w:cs="Calibri"/>
                <w:sz w:val="20"/>
                <w:szCs w:val="20"/>
                <w:lang w:val="pl-PL"/>
              </w:rPr>
              <w:t xml:space="preserve"> 5 000 000 EUR – organizuje wydarzenie informacyjne i angażuje w nie Instytucję Zarządzającą oraz Komisję Europejską;</w:t>
            </w:r>
          </w:p>
        </w:tc>
        <w:tc>
          <w:tcPr>
            <w:tcW w:w="4614" w:type="dxa"/>
          </w:tcPr>
          <w:p w14:paraId="1802EEBC" w14:textId="5E6138B8" w:rsidR="00CC3749" w:rsidRPr="00296550" w:rsidRDefault="00296550" w:rsidP="000D1F5D">
            <w:pPr>
              <w:numPr>
                <w:ilvl w:val="0"/>
                <w:numId w:val="116"/>
              </w:numPr>
              <w:autoSpaceDE w:val="0"/>
              <w:autoSpaceDN w:val="0"/>
              <w:adjustRightInd w:val="0"/>
              <w:spacing w:after="120" w:line="276" w:lineRule="auto"/>
              <w:ind w:left="1110" w:hanging="283"/>
              <w:jc w:val="both"/>
              <w:rPr>
                <w:rFonts w:ascii="Calibri" w:eastAsia="Times New Roman" w:hAnsi="Calibri" w:cs="Calibri"/>
                <w:sz w:val="20"/>
                <w:szCs w:val="20"/>
              </w:rPr>
            </w:pPr>
            <w:r w:rsidRPr="00296550">
              <w:rPr>
                <w:rFonts w:ascii="Calibri" w:hAnsi="Calibri" w:cs="Calibri"/>
                <w:sz w:val="20"/>
                <w:szCs w:val="20"/>
              </w:rPr>
              <w:t>er führt in Projekten mit strategischer Bedeutung und in Projekten mit einem Gesamtwert von über 5 000 000 EUR eine Informationsveranstaltung mit Beteiligung der Verwaltungsbehörde und der Europäischen Kommission durch;</w:t>
            </w:r>
          </w:p>
        </w:tc>
      </w:tr>
      <w:tr w:rsidR="00CC3749" w:rsidRPr="00D634BA" w14:paraId="3F681B96" w14:textId="77777777" w:rsidTr="00A36914">
        <w:tc>
          <w:tcPr>
            <w:tcW w:w="4456" w:type="dxa"/>
          </w:tcPr>
          <w:p w14:paraId="439F0AC6" w14:textId="0C520374" w:rsidR="00CC3749" w:rsidRPr="007429EA" w:rsidRDefault="0094014D" w:rsidP="00431C16">
            <w:pPr>
              <w:numPr>
                <w:ilvl w:val="0"/>
                <w:numId w:val="76"/>
              </w:numPr>
              <w:autoSpaceDE w:val="0"/>
              <w:autoSpaceDN w:val="0"/>
              <w:adjustRightInd w:val="0"/>
              <w:spacing w:after="120" w:line="276" w:lineRule="auto"/>
              <w:ind w:left="1024" w:hanging="283"/>
              <w:jc w:val="both"/>
              <w:rPr>
                <w:rFonts w:ascii="Calibri" w:eastAsia="Times New Roman" w:hAnsi="Calibri" w:cs="Calibri"/>
                <w:sz w:val="20"/>
                <w:szCs w:val="20"/>
                <w:lang w:val="pl-PL"/>
              </w:rPr>
            </w:pPr>
            <w:bookmarkStart w:id="8" w:name="_Hlk95818393"/>
            <w:r w:rsidRPr="007429EA">
              <w:rPr>
                <w:rFonts w:ascii="Calibri" w:eastAsia="Times New Roman" w:hAnsi="Calibri" w:cs="Calibri"/>
                <w:sz w:val="20"/>
                <w:szCs w:val="20"/>
                <w:lang w:val="pl-PL"/>
              </w:rPr>
              <w:t>używa logotypu programu, którego elementem jest symbol Unii Europejskiej, podczas realizowania działań w odniesieniu do widoczności, przejrzystości i komunikacji;</w:t>
            </w:r>
            <w:bookmarkEnd w:id="8"/>
          </w:p>
        </w:tc>
        <w:tc>
          <w:tcPr>
            <w:tcW w:w="4614" w:type="dxa"/>
          </w:tcPr>
          <w:p w14:paraId="476D1915" w14:textId="4CC54E5E" w:rsidR="00CC3749" w:rsidRPr="007429EA" w:rsidRDefault="00D634BA" w:rsidP="00D01421">
            <w:pPr>
              <w:numPr>
                <w:ilvl w:val="0"/>
                <w:numId w:val="117"/>
              </w:numPr>
              <w:autoSpaceDE w:val="0"/>
              <w:autoSpaceDN w:val="0"/>
              <w:adjustRightInd w:val="0"/>
              <w:spacing w:after="120" w:line="276" w:lineRule="auto"/>
              <w:ind w:left="1110"/>
              <w:jc w:val="both"/>
              <w:rPr>
                <w:rFonts w:ascii="Calibri" w:eastAsia="Times New Roman" w:hAnsi="Calibri" w:cs="Calibri"/>
                <w:sz w:val="20"/>
                <w:szCs w:val="20"/>
              </w:rPr>
            </w:pPr>
            <w:r w:rsidRPr="007429EA">
              <w:rPr>
                <w:rFonts w:ascii="Calibri" w:hAnsi="Calibri" w:cs="Calibri"/>
                <w:sz w:val="20"/>
                <w:szCs w:val="20"/>
              </w:rPr>
              <w:t>er verwendet das Programmlogo mit dem Emblem der Europäischen Union während der Umsetzung von Maßnahmen zur Öffentlichkeitswirkung, Transparenz und Kommunikation;</w:t>
            </w:r>
          </w:p>
        </w:tc>
      </w:tr>
      <w:tr w:rsidR="00CC3749" w:rsidRPr="00985A60" w14:paraId="3F44BC15" w14:textId="77777777" w:rsidTr="00A36914">
        <w:tc>
          <w:tcPr>
            <w:tcW w:w="4456" w:type="dxa"/>
          </w:tcPr>
          <w:p w14:paraId="1B6D2536" w14:textId="5E62EE66" w:rsidR="00CC3749" w:rsidRPr="007429EA" w:rsidRDefault="001C0E09" w:rsidP="00D01421">
            <w:pPr>
              <w:numPr>
                <w:ilvl w:val="0"/>
                <w:numId w:val="117"/>
              </w:numPr>
              <w:autoSpaceDE w:val="0"/>
              <w:autoSpaceDN w:val="0"/>
              <w:adjustRightInd w:val="0"/>
              <w:spacing w:after="120" w:line="276" w:lineRule="auto"/>
              <w:ind w:left="1024" w:hanging="283"/>
              <w:jc w:val="both"/>
              <w:rPr>
                <w:rFonts w:ascii="Calibri" w:eastAsia="Times New Roman" w:hAnsi="Calibri" w:cs="Calibri"/>
                <w:sz w:val="20"/>
                <w:szCs w:val="20"/>
                <w:lang w:val="pl-PL"/>
              </w:rPr>
            </w:pPr>
            <w:r w:rsidRPr="007429EA">
              <w:rPr>
                <w:rFonts w:ascii="Calibri" w:eastAsia="Times New Roman" w:hAnsi="Calibri" w:cs="Calibri"/>
                <w:sz w:val="20"/>
                <w:szCs w:val="20"/>
                <w:lang w:val="pl-PL"/>
              </w:rPr>
              <w:t>dokumentuje działania komunikacyjne prowadzone w projekcie;</w:t>
            </w:r>
          </w:p>
        </w:tc>
        <w:tc>
          <w:tcPr>
            <w:tcW w:w="4614" w:type="dxa"/>
          </w:tcPr>
          <w:p w14:paraId="453938CC" w14:textId="1D628FCB" w:rsidR="00CC3749" w:rsidRPr="007429EA" w:rsidRDefault="00985A60" w:rsidP="00D01421">
            <w:pPr>
              <w:numPr>
                <w:ilvl w:val="0"/>
                <w:numId w:val="119"/>
              </w:numPr>
              <w:autoSpaceDE w:val="0"/>
              <w:autoSpaceDN w:val="0"/>
              <w:adjustRightInd w:val="0"/>
              <w:spacing w:after="120" w:line="276" w:lineRule="auto"/>
              <w:ind w:left="1110"/>
              <w:jc w:val="both"/>
              <w:rPr>
                <w:rFonts w:ascii="Calibri" w:eastAsia="Times New Roman" w:hAnsi="Calibri" w:cs="Calibri"/>
                <w:sz w:val="20"/>
                <w:szCs w:val="20"/>
              </w:rPr>
            </w:pPr>
            <w:r w:rsidRPr="007429EA">
              <w:rPr>
                <w:rFonts w:ascii="Calibri" w:hAnsi="Calibri" w:cs="Calibri"/>
                <w:sz w:val="20"/>
                <w:szCs w:val="20"/>
              </w:rPr>
              <w:t>er dokumentiert die Kommunikationsmaßnahmen im Projekt;</w:t>
            </w:r>
          </w:p>
        </w:tc>
      </w:tr>
      <w:tr w:rsidR="00EC1C2B" w:rsidRPr="007429EA" w14:paraId="0C13F112" w14:textId="77777777" w:rsidTr="00A36914">
        <w:tc>
          <w:tcPr>
            <w:tcW w:w="4456" w:type="dxa"/>
          </w:tcPr>
          <w:p w14:paraId="2122FA26" w14:textId="340B0F22" w:rsidR="00EC1C2B" w:rsidRPr="007429EA" w:rsidRDefault="005F7002" w:rsidP="00D01421">
            <w:pPr>
              <w:numPr>
                <w:ilvl w:val="0"/>
                <w:numId w:val="118"/>
              </w:numPr>
              <w:autoSpaceDE w:val="0"/>
              <w:autoSpaceDN w:val="0"/>
              <w:adjustRightInd w:val="0"/>
              <w:spacing w:after="120" w:line="276" w:lineRule="auto"/>
              <w:ind w:left="1024"/>
              <w:jc w:val="both"/>
              <w:rPr>
                <w:rFonts w:ascii="Calibri" w:eastAsia="Times New Roman" w:hAnsi="Calibri" w:cs="Calibri"/>
                <w:sz w:val="20"/>
                <w:szCs w:val="20"/>
                <w:lang w:val="pl-PL"/>
              </w:rPr>
            </w:pPr>
            <w:r w:rsidRPr="007429EA">
              <w:rPr>
                <w:rFonts w:ascii="Calibri" w:eastAsia="Times New Roman" w:hAnsi="Calibri" w:cs="Calibri"/>
                <w:sz w:val="20"/>
                <w:szCs w:val="20"/>
                <w:lang w:val="pl-PL"/>
              </w:rPr>
              <w:t>przekazuje do Wspólnego Sekretariatu, za pośrednictwem partnera wiodącego, informacje o planowanych i bieżących działaniach w odniesieniu do widoczności, przejrzystości i komunikacji w projekcie w tym w odniesieniu do produktów i rezultatów.</w:t>
            </w:r>
          </w:p>
        </w:tc>
        <w:tc>
          <w:tcPr>
            <w:tcW w:w="4614" w:type="dxa"/>
          </w:tcPr>
          <w:p w14:paraId="55E34D29" w14:textId="482ACBA7" w:rsidR="00EC1C2B" w:rsidRPr="007429EA" w:rsidRDefault="007429EA" w:rsidP="00D01421">
            <w:pPr>
              <w:numPr>
                <w:ilvl w:val="0"/>
                <w:numId w:val="120"/>
              </w:numPr>
              <w:autoSpaceDE w:val="0"/>
              <w:autoSpaceDN w:val="0"/>
              <w:adjustRightInd w:val="0"/>
              <w:spacing w:after="120" w:line="276" w:lineRule="auto"/>
              <w:ind w:left="1110" w:hanging="425"/>
              <w:jc w:val="both"/>
              <w:rPr>
                <w:rFonts w:ascii="Calibri" w:eastAsia="Times New Roman" w:hAnsi="Calibri" w:cs="Calibri"/>
                <w:sz w:val="20"/>
                <w:szCs w:val="20"/>
              </w:rPr>
            </w:pPr>
            <w:r w:rsidRPr="007429EA">
              <w:rPr>
                <w:rFonts w:ascii="Calibri" w:hAnsi="Calibri" w:cs="Calibri"/>
                <w:sz w:val="20"/>
                <w:szCs w:val="20"/>
              </w:rPr>
              <w:t>er informiert über den Lead-Partner das Gemeinsame Sekretariat über geplante und aktuelle Maßnahmen zur Öffentlichkeitswirkung, Transparenz und Kommunikation im Projekt sowie über Outputs und Ergebnisse.</w:t>
            </w:r>
          </w:p>
        </w:tc>
      </w:tr>
      <w:tr w:rsidR="007429EA" w:rsidRPr="00007B39" w14:paraId="503CB949" w14:textId="77777777" w:rsidTr="00A36914">
        <w:tc>
          <w:tcPr>
            <w:tcW w:w="4456" w:type="dxa"/>
          </w:tcPr>
          <w:p w14:paraId="011E6289" w14:textId="048CC9FF" w:rsidR="007429EA" w:rsidRPr="00074121" w:rsidRDefault="002B3624" w:rsidP="00D01421">
            <w:pPr>
              <w:numPr>
                <w:ilvl w:val="0"/>
                <w:numId w:val="121"/>
              </w:numPr>
              <w:autoSpaceDE w:val="0"/>
              <w:autoSpaceDN w:val="0"/>
              <w:adjustRightInd w:val="0"/>
              <w:spacing w:after="120" w:line="276" w:lineRule="auto"/>
              <w:jc w:val="both"/>
              <w:rPr>
                <w:rFonts w:ascii="Calibri" w:eastAsia="Times New Roman" w:hAnsi="Calibri" w:cs="Calibri"/>
                <w:sz w:val="20"/>
                <w:szCs w:val="20"/>
                <w:lang w:val="pl-PL"/>
              </w:rPr>
            </w:pPr>
            <w:r w:rsidRPr="00074121">
              <w:rPr>
                <w:rFonts w:ascii="Calibri" w:eastAsia="Times New Roman" w:hAnsi="Calibri" w:cs="Calibri"/>
                <w:sz w:val="20"/>
                <w:szCs w:val="20"/>
                <w:lang w:val="pl-PL"/>
              </w:rPr>
              <w:t>Każdy partner projektu, w tym partner wiodący, realizuje działania opisane w ust. 2 oraz wszystkie pozostałe działania z planu komunikacji projektu, zgodnie z wymogami zawartymi w Podręczniku programu.</w:t>
            </w:r>
          </w:p>
        </w:tc>
        <w:tc>
          <w:tcPr>
            <w:tcW w:w="4614" w:type="dxa"/>
          </w:tcPr>
          <w:p w14:paraId="05B6C8A9" w14:textId="7FB51B59" w:rsidR="007429EA" w:rsidRPr="00074121" w:rsidRDefault="00007B39" w:rsidP="00D01421">
            <w:pPr>
              <w:numPr>
                <w:ilvl w:val="0"/>
                <w:numId w:val="122"/>
              </w:numPr>
              <w:autoSpaceDE w:val="0"/>
              <w:autoSpaceDN w:val="0"/>
              <w:adjustRightInd w:val="0"/>
              <w:spacing w:after="120" w:line="276" w:lineRule="auto"/>
              <w:jc w:val="both"/>
              <w:rPr>
                <w:rFonts w:ascii="Calibri" w:eastAsia="Times New Roman" w:hAnsi="Calibri" w:cs="Calibri"/>
                <w:sz w:val="20"/>
                <w:szCs w:val="20"/>
              </w:rPr>
            </w:pPr>
            <w:r w:rsidRPr="00074121">
              <w:rPr>
                <w:rFonts w:ascii="Calibri" w:hAnsi="Calibri" w:cs="Calibri"/>
                <w:sz w:val="20"/>
                <w:szCs w:val="20"/>
              </w:rPr>
              <w:t>Jeder Projektpartner, einschließlich Lead-Partner, führt die im Abs. 2 genannten Maßnahmen und alle anderen Maßnahmen aus dem Kommunikationsplan nach den Anforderungen aus dem Programmhandbuch durch.</w:t>
            </w:r>
          </w:p>
        </w:tc>
      </w:tr>
      <w:tr w:rsidR="007429EA" w:rsidRPr="001B4428" w14:paraId="521CE031" w14:textId="77777777" w:rsidTr="00A36914">
        <w:tc>
          <w:tcPr>
            <w:tcW w:w="4456" w:type="dxa"/>
          </w:tcPr>
          <w:p w14:paraId="488C67B3" w14:textId="0592BD0D" w:rsidR="007429EA" w:rsidRPr="00074121" w:rsidRDefault="00F31EA9" w:rsidP="00D01421">
            <w:pPr>
              <w:numPr>
                <w:ilvl w:val="0"/>
                <w:numId w:val="122"/>
              </w:numPr>
              <w:autoSpaceDE w:val="0"/>
              <w:autoSpaceDN w:val="0"/>
              <w:adjustRightInd w:val="0"/>
              <w:spacing w:after="120" w:line="276" w:lineRule="auto"/>
              <w:jc w:val="both"/>
              <w:rPr>
                <w:rFonts w:ascii="Calibri" w:eastAsia="Times New Roman" w:hAnsi="Calibri" w:cs="Calibri"/>
                <w:sz w:val="20"/>
                <w:szCs w:val="20"/>
                <w:lang w:val="pl-PL"/>
              </w:rPr>
            </w:pPr>
            <w:r w:rsidRPr="00074121">
              <w:rPr>
                <w:rFonts w:ascii="Calibri" w:eastAsia="Times New Roman" w:hAnsi="Calibri" w:cs="Calibri"/>
                <w:sz w:val="20"/>
                <w:szCs w:val="20"/>
                <w:lang w:val="pl-PL"/>
              </w:rPr>
              <w:t xml:space="preserve">Wszyscy partnerzy projektu, w tym partner wiodący, zobowiązują się nieodpłatnie udostępnić Wspólnemu Sekretariatowi istniejącą dokumentację fotograficzną i /lub </w:t>
            </w:r>
            <w:r w:rsidRPr="00074121">
              <w:rPr>
                <w:rFonts w:ascii="Calibri" w:eastAsia="Times New Roman" w:hAnsi="Calibri" w:cs="Calibri"/>
                <w:sz w:val="20"/>
                <w:szCs w:val="20"/>
                <w:lang w:val="pl-PL"/>
              </w:rPr>
              <w:lastRenderedPageBreak/>
              <w:t xml:space="preserve">audiowizualną z realizacji projektu i wyrazić zgodę na wykorzystywanie tej dokumentacji przez Instytucję Zarządzającą lub Wspólny Sekretariat w ich działaniach informacyjno-promocyjnych. Przekazanie tej dokumentacji będzie odbywać się na podstawie odrębnych, nieodpłatnych, niewyłącznych umów licencyjnych.  </w:t>
            </w:r>
          </w:p>
        </w:tc>
        <w:tc>
          <w:tcPr>
            <w:tcW w:w="4614" w:type="dxa"/>
          </w:tcPr>
          <w:p w14:paraId="4D730F40" w14:textId="06370702" w:rsidR="007429EA" w:rsidRPr="00074121" w:rsidRDefault="001B4428" w:rsidP="00D01421">
            <w:pPr>
              <w:numPr>
                <w:ilvl w:val="0"/>
                <w:numId w:val="123"/>
              </w:numPr>
              <w:autoSpaceDE w:val="0"/>
              <w:autoSpaceDN w:val="0"/>
              <w:adjustRightInd w:val="0"/>
              <w:spacing w:after="120" w:line="276" w:lineRule="auto"/>
              <w:jc w:val="both"/>
              <w:rPr>
                <w:rFonts w:ascii="Calibri" w:eastAsia="Times New Roman" w:hAnsi="Calibri" w:cs="Calibri"/>
                <w:sz w:val="20"/>
                <w:szCs w:val="20"/>
              </w:rPr>
            </w:pPr>
            <w:r w:rsidRPr="00074121">
              <w:rPr>
                <w:rFonts w:ascii="Calibri" w:hAnsi="Calibri" w:cs="Calibri"/>
                <w:sz w:val="20"/>
                <w:szCs w:val="20"/>
              </w:rPr>
              <w:lastRenderedPageBreak/>
              <w:t xml:space="preserve">Alle Projektpartner, einschließlich Lead-Partner, verpflichten sich dem Gemeinsamen Sekretariat die verfügbaren fotografischen und/oder audiovisuellen Nachweise über die </w:t>
            </w:r>
            <w:r w:rsidRPr="00074121">
              <w:rPr>
                <w:rFonts w:ascii="Calibri" w:hAnsi="Calibri" w:cs="Calibri"/>
                <w:sz w:val="20"/>
                <w:szCs w:val="20"/>
              </w:rPr>
              <w:lastRenderedPageBreak/>
              <w:t xml:space="preserve">Projektumsetzung unentgeltlich zur Verfügung zu stellen und stimmen der Nutzung der Nachweise durch die Verwaltungsbehörde oder das Gemeinsame Sekretariat für deren Informations- und Publizitätsmaßnahmen zu. Die Nachweise werden aufgrund von separaten Lizenzverträgen über nicht-ausschließliche Nutzung unentgeltlich zur Verfügung gestellt.   </w:t>
            </w:r>
          </w:p>
        </w:tc>
      </w:tr>
      <w:tr w:rsidR="007429EA" w:rsidRPr="002E33E7" w14:paraId="43786B2A" w14:textId="77777777" w:rsidTr="00A36914">
        <w:tc>
          <w:tcPr>
            <w:tcW w:w="4456" w:type="dxa"/>
          </w:tcPr>
          <w:p w14:paraId="6A645D81" w14:textId="63EC2E48" w:rsidR="007429EA" w:rsidRPr="00074121" w:rsidRDefault="007F710F" w:rsidP="00D01421">
            <w:pPr>
              <w:numPr>
                <w:ilvl w:val="0"/>
                <w:numId w:val="123"/>
              </w:numPr>
              <w:autoSpaceDE w:val="0"/>
              <w:autoSpaceDN w:val="0"/>
              <w:adjustRightInd w:val="0"/>
              <w:spacing w:after="120" w:line="276" w:lineRule="auto"/>
              <w:jc w:val="both"/>
              <w:rPr>
                <w:rFonts w:ascii="Calibri" w:eastAsia="Times New Roman" w:hAnsi="Calibri" w:cs="Calibri"/>
                <w:sz w:val="20"/>
                <w:szCs w:val="20"/>
                <w:lang w:val="pl-PL"/>
              </w:rPr>
            </w:pPr>
            <w:r w:rsidRPr="00074121">
              <w:rPr>
                <w:rFonts w:ascii="Calibri" w:eastAsia="Times New Roman" w:hAnsi="Calibri" w:cs="Calibri"/>
                <w:sz w:val="20"/>
                <w:szCs w:val="20"/>
                <w:lang w:val="pl-PL"/>
              </w:rPr>
              <w:lastRenderedPageBreak/>
              <w:t>Obowiązek nieodpłatnego udostępnienia, o którym mowa w ust. 4, dotyczy także sytuacji, kiedy o takie materiały wnioskują unijne instytucje, organy Unii Europejskiej lub jej jednostki organizacyjne.</w:t>
            </w:r>
          </w:p>
        </w:tc>
        <w:tc>
          <w:tcPr>
            <w:tcW w:w="4614" w:type="dxa"/>
          </w:tcPr>
          <w:p w14:paraId="2764074A" w14:textId="54820996" w:rsidR="007429EA" w:rsidRPr="00074121" w:rsidRDefault="002E33E7" w:rsidP="00D01421">
            <w:pPr>
              <w:numPr>
                <w:ilvl w:val="0"/>
                <w:numId w:val="124"/>
              </w:numPr>
              <w:autoSpaceDE w:val="0"/>
              <w:autoSpaceDN w:val="0"/>
              <w:adjustRightInd w:val="0"/>
              <w:spacing w:after="120" w:line="276" w:lineRule="auto"/>
              <w:jc w:val="both"/>
              <w:rPr>
                <w:rFonts w:ascii="Calibri" w:eastAsia="Times New Roman" w:hAnsi="Calibri" w:cs="Calibri"/>
                <w:sz w:val="20"/>
                <w:szCs w:val="20"/>
              </w:rPr>
            </w:pPr>
            <w:r w:rsidRPr="00074121">
              <w:rPr>
                <w:rFonts w:ascii="Calibri" w:hAnsi="Calibri" w:cs="Calibri"/>
                <w:sz w:val="20"/>
                <w:szCs w:val="20"/>
              </w:rPr>
              <w:t>Die Pflicht zur unentgeltlichen Bereitstellung der Nachweise nach Abs. 4 gilt auch für Fälle, wenn die Nachweise von Institutionen, Behörden oder Einrichtungen der Europäischen Union gefordert werden.</w:t>
            </w:r>
          </w:p>
        </w:tc>
      </w:tr>
      <w:tr w:rsidR="007429EA" w:rsidRPr="00010458" w14:paraId="5F3B78D2" w14:textId="77777777" w:rsidTr="00A36914">
        <w:tc>
          <w:tcPr>
            <w:tcW w:w="4456" w:type="dxa"/>
          </w:tcPr>
          <w:p w14:paraId="14C9F168" w14:textId="7FA91505" w:rsidR="007429EA" w:rsidRPr="00074121" w:rsidRDefault="00C267A0" w:rsidP="00D01421">
            <w:pPr>
              <w:numPr>
                <w:ilvl w:val="0"/>
                <w:numId w:val="124"/>
              </w:numPr>
              <w:autoSpaceDE w:val="0"/>
              <w:autoSpaceDN w:val="0"/>
              <w:adjustRightInd w:val="0"/>
              <w:spacing w:after="120" w:line="276" w:lineRule="auto"/>
              <w:jc w:val="both"/>
              <w:rPr>
                <w:rFonts w:ascii="Calibri" w:eastAsia="Times New Roman" w:hAnsi="Calibri" w:cs="Calibri"/>
                <w:sz w:val="20"/>
                <w:szCs w:val="20"/>
                <w:lang w:val="pl-PL"/>
              </w:rPr>
            </w:pPr>
            <w:r w:rsidRPr="00074121">
              <w:rPr>
                <w:rFonts w:ascii="Calibri" w:eastAsia="Times New Roman" w:hAnsi="Calibri" w:cs="Calibri"/>
                <w:sz w:val="20"/>
                <w:szCs w:val="20"/>
                <w:lang w:val="pl-PL"/>
              </w:rPr>
              <w:t>W przypadku gdy partner wiodący lub partnerzy projektu nie wypełniają swoich obowiązków, o których mowa w ust. 2, pkt 1-5, Instytucja Zarządzająca obniża dofinansowanie dla danego partnera według zasad określonych w Podręczniku programu.</w:t>
            </w:r>
          </w:p>
        </w:tc>
        <w:tc>
          <w:tcPr>
            <w:tcW w:w="4614" w:type="dxa"/>
          </w:tcPr>
          <w:p w14:paraId="223ED343" w14:textId="59CF9185" w:rsidR="007429EA" w:rsidRPr="00074121" w:rsidRDefault="00010458" w:rsidP="00D01421">
            <w:pPr>
              <w:numPr>
                <w:ilvl w:val="0"/>
                <w:numId w:val="125"/>
              </w:numPr>
              <w:autoSpaceDE w:val="0"/>
              <w:autoSpaceDN w:val="0"/>
              <w:adjustRightInd w:val="0"/>
              <w:spacing w:after="120" w:line="276" w:lineRule="auto"/>
              <w:jc w:val="both"/>
              <w:rPr>
                <w:rFonts w:ascii="Calibri" w:eastAsia="Times New Roman" w:hAnsi="Calibri" w:cs="Calibri"/>
                <w:sz w:val="20"/>
                <w:szCs w:val="20"/>
              </w:rPr>
            </w:pPr>
            <w:r w:rsidRPr="00074121">
              <w:rPr>
                <w:rFonts w:ascii="Calibri" w:hAnsi="Calibri" w:cs="Calibri"/>
                <w:sz w:val="20"/>
                <w:szCs w:val="20"/>
              </w:rPr>
              <w:t>Kommt der Lead-Partner oder die Projektpartner seinen Verpflichtungen im Abs. 2, Ziff. 1-5 nicht nach, mindert die Verwaltungsbehörde die Förderung für den betroffenen Partner gemäß Bestimmungen im Programmhandbuch.</w:t>
            </w:r>
          </w:p>
        </w:tc>
      </w:tr>
      <w:tr w:rsidR="007429EA" w:rsidRPr="002B3624" w14:paraId="3F178EAA" w14:textId="77777777" w:rsidTr="00A36914">
        <w:tc>
          <w:tcPr>
            <w:tcW w:w="4456" w:type="dxa"/>
          </w:tcPr>
          <w:p w14:paraId="4B9178C5" w14:textId="77777777" w:rsidR="00694561" w:rsidRPr="005B2367" w:rsidRDefault="00694561" w:rsidP="00074121">
            <w:pPr>
              <w:spacing w:after="120" w:line="276" w:lineRule="auto"/>
              <w:ind w:left="769" w:right="652"/>
              <w:jc w:val="center"/>
              <w:outlineLvl w:val="0"/>
              <w:rPr>
                <w:rFonts w:ascii="Calibri" w:hAnsi="Calibri" w:cs="Calibri"/>
                <w:b/>
                <w:bCs/>
                <w:sz w:val="20"/>
                <w:szCs w:val="20"/>
                <w:lang w:val="pl-PL"/>
              </w:rPr>
            </w:pPr>
            <w:r w:rsidRPr="005B2367">
              <w:rPr>
                <w:rFonts w:ascii="Calibri" w:hAnsi="Calibri" w:cs="Calibri"/>
                <w:b/>
                <w:bCs/>
                <w:sz w:val="20"/>
                <w:szCs w:val="20"/>
                <w:lang w:val="pl-PL"/>
              </w:rPr>
              <w:t>§ 16.</w:t>
            </w:r>
          </w:p>
          <w:p w14:paraId="6DF421D1" w14:textId="2DD24B50" w:rsidR="007429EA" w:rsidRPr="005B2367" w:rsidRDefault="00694561" w:rsidP="00074121">
            <w:pPr>
              <w:spacing w:after="120" w:line="276" w:lineRule="auto"/>
              <w:ind w:left="769" w:right="652"/>
              <w:jc w:val="center"/>
              <w:outlineLvl w:val="0"/>
              <w:rPr>
                <w:rFonts w:ascii="Calibri" w:hAnsi="Calibri" w:cs="Calibri"/>
                <w:b/>
                <w:bCs/>
                <w:sz w:val="20"/>
                <w:szCs w:val="20"/>
                <w:lang w:val="pl-PL"/>
              </w:rPr>
            </w:pPr>
            <w:r w:rsidRPr="005B2367">
              <w:rPr>
                <w:rFonts w:ascii="Calibri" w:hAnsi="Calibri" w:cs="Calibri"/>
                <w:b/>
                <w:bCs/>
                <w:sz w:val="20"/>
                <w:szCs w:val="20"/>
                <w:lang w:val="pl-PL"/>
              </w:rPr>
              <w:t>ZMIANY W UMOWIE O DOFINANSOWANIE</w:t>
            </w:r>
          </w:p>
        </w:tc>
        <w:tc>
          <w:tcPr>
            <w:tcW w:w="4614" w:type="dxa"/>
          </w:tcPr>
          <w:p w14:paraId="10C4563E" w14:textId="77777777" w:rsidR="005702E0" w:rsidRPr="00074121" w:rsidRDefault="005702E0" w:rsidP="00074121">
            <w:pPr>
              <w:spacing w:after="120" w:line="276" w:lineRule="auto"/>
              <w:ind w:left="769" w:right="652"/>
              <w:jc w:val="center"/>
              <w:outlineLvl w:val="0"/>
              <w:rPr>
                <w:rFonts w:ascii="Calibri" w:hAnsi="Calibri" w:cs="Calibri"/>
                <w:b/>
                <w:bCs/>
                <w:sz w:val="20"/>
                <w:szCs w:val="20"/>
              </w:rPr>
            </w:pPr>
            <w:r w:rsidRPr="00074121">
              <w:rPr>
                <w:rFonts w:ascii="Calibri" w:hAnsi="Calibri" w:cs="Calibri"/>
                <w:b/>
                <w:bCs/>
                <w:sz w:val="20"/>
                <w:szCs w:val="20"/>
              </w:rPr>
              <w:t>§ 16.</w:t>
            </w:r>
          </w:p>
          <w:p w14:paraId="49C253D9" w14:textId="3621F598" w:rsidR="007429EA" w:rsidRPr="00074121" w:rsidRDefault="005702E0" w:rsidP="00074121">
            <w:pPr>
              <w:spacing w:after="120" w:line="276" w:lineRule="auto"/>
              <w:ind w:left="769" w:right="652"/>
              <w:jc w:val="center"/>
              <w:outlineLvl w:val="0"/>
              <w:rPr>
                <w:rFonts w:ascii="Calibri" w:hAnsi="Calibri" w:cs="Calibri"/>
                <w:b/>
                <w:bCs/>
                <w:sz w:val="20"/>
                <w:szCs w:val="20"/>
              </w:rPr>
            </w:pPr>
            <w:r w:rsidRPr="00074121">
              <w:rPr>
                <w:rFonts w:ascii="Calibri" w:hAnsi="Calibri" w:cs="Calibri"/>
                <w:b/>
                <w:bCs/>
                <w:sz w:val="20"/>
                <w:szCs w:val="20"/>
              </w:rPr>
              <w:t>ÄNDERUNGEN IM ZUWENDUNGSVERTRAG</w:t>
            </w:r>
          </w:p>
        </w:tc>
      </w:tr>
      <w:tr w:rsidR="007429EA" w:rsidRPr="005F4C2F" w14:paraId="03246204" w14:textId="77777777" w:rsidTr="00A36914">
        <w:tc>
          <w:tcPr>
            <w:tcW w:w="4456" w:type="dxa"/>
          </w:tcPr>
          <w:p w14:paraId="3A9AD04B" w14:textId="02D38D11" w:rsidR="007429EA" w:rsidRPr="00D01421" w:rsidRDefault="00F77335" w:rsidP="00D01421">
            <w:pPr>
              <w:pStyle w:val="Akapitzlist"/>
              <w:widowControl w:val="0"/>
              <w:numPr>
                <w:ilvl w:val="0"/>
                <w:numId w:val="126"/>
              </w:numPr>
              <w:tabs>
                <w:tab w:val="left" w:pos="677"/>
              </w:tabs>
              <w:autoSpaceDE w:val="0"/>
              <w:autoSpaceDN w:val="0"/>
              <w:spacing w:after="120" w:line="276" w:lineRule="auto"/>
              <w:ind w:right="193"/>
              <w:contextualSpacing w:val="0"/>
              <w:jc w:val="both"/>
              <w:rPr>
                <w:rFonts w:ascii="Calibri" w:hAnsi="Calibri" w:cs="Calibri"/>
                <w:sz w:val="20"/>
                <w:szCs w:val="20"/>
                <w:lang w:val="pl-PL"/>
              </w:rPr>
            </w:pPr>
            <w:r w:rsidRPr="00D01421">
              <w:rPr>
                <w:rFonts w:ascii="Calibri" w:hAnsi="Calibri" w:cs="Calibri"/>
                <w:sz w:val="20"/>
                <w:szCs w:val="20"/>
                <w:lang w:val="pl-PL"/>
              </w:rPr>
              <w:t xml:space="preserve">Wszyscy partnerzy projektu przyjmują do wiadomości, że zmiany w umowie o dofinansowanie i załącznikach, które są jej integralną częścią, mogą być wprowadzane, pod rygorem nieważności, wyłącznie w okresie rzeczowej realizacji projektu, o którym mowa w § 5 umowy o dofinansowanie oraz zgodnie z zasadami opisanymi w Podręczniku programu. </w:t>
            </w:r>
          </w:p>
        </w:tc>
        <w:tc>
          <w:tcPr>
            <w:tcW w:w="4614" w:type="dxa"/>
          </w:tcPr>
          <w:p w14:paraId="60359866" w14:textId="6C57C5D1" w:rsidR="007429EA" w:rsidRPr="00D01421" w:rsidRDefault="005F4C2F" w:rsidP="00D01421">
            <w:pPr>
              <w:pStyle w:val="Akapitzlist"/>
              <w:widowControl w:val="0"/>
              <w:numPr>
                <w:ilvl w:val="0"/>
                <w:numId w:val="127"/>
              </w:numPr>
              <w:tabs>
                <w:tab w:val="left" w:pos="677"/>
              </w:tabs>
              <w:autoSpaceDE w:val="0"/>
              <w:autoSpaceDN w:val="0"/>
              <w:spacing w:after="120" w:line="276" w:lineRule="auto"/>
              <w:ind w:right="193"/>
              <w:contextualSpacing w:val="0"/>
              <w:jc w:val="both"/>
              <w:rPr>
                <w:rFonts w:ascii="Calibri" w:hAnsi="Calibri" w:cs="Calibri"/>
                <w:sz w:val="20"/>
                <w:szCs w:val="20"/>
              </w:rPr>
            </w:pPr>
            <w:r w:rsidRPr="00D01421">
              <w:rPr>
                <w:rFonts w:ascii="Calibri" w:hAnsi="Calibri" w:cs="Calibri"/>
                <w:sz w:val="20"/>
                <w:szCs w:val="20"/>
              </w:rPr>
              <w:t xml:space="preserve">Alle Projektpartner nehmen zur Kenntnis, dass Änderungen im  Zuwendungsvertrag und in den Anlagen, die Bestandteil dieses Zuwendungsvertrages sind, nur dann wirksam sind, wenn sie während der sachlichen Projektumsetzung nach § 5 des Zuwendungsvertrages und gemäß den Bestimmungen im Programmhandbuch vorgenommen werden.  </w:t>
            </w:r>
          </w:p>
        </w:tc>
      </w:tr>
      <w:tr w:rsidR="00C267A0" w:rsidRPr="00110A18" w14:paraId="4DB0B725" w14:textId="77777777" w:rsidTr="00A36914">
        <w:tc>
          <w:tcPr>
            <w:tcW w:w="4456" w:type="dxa"/>
          </w:tcPr>
          <w:p w14:paraId="76A62A0C" w14:textId="1BF2B262" w:rsidR="00C267A0" w:rsidRPr="00D01421" w:rsidRDefault="00F95A1C" w:rsidP="00D01421">
            <w:pPr>
              <w:pStyle w:val="Akapitzlist"/>
              <w:widowControl w:val="0"/>
              <w:numPr>
                <w:ilvl w:val="0"/>
                <w:numId w:val="127"/>
              </w:numPr>
              <w:tabs>
                <w:tab w:val="left" w:pos="677"/>
              </w:tabs>
              <w:autoSpaceDE w:val="0"/>
              <w:autoSpaceDN w:val="0"/>
              <w:spacing w:after="120" w:line="276" w:lineRule="auto"/>
              <w:ind w:right="198"/>
              <w:contextualSpacing w:val="0"/>
              <w:jc w:val="both"/>
              <w:rPr>
                <w:rFonts w:ascii="Calibri" w:hAnsi="Calibri" w:cs="Calibri"/>
                <w:sz w:val="20"/>
                <w:szCs w:val="20"/>
                <w:lang w:val="pl-PL"/>
              </w:rPr>
            </w:pPr>
            <w:r w:rsidRPr="00D01421">
              <w:rPr>
                <w:rFonts w:ascii="Calibri" w:hAnsi="Calibri" w:cs="Calibri"/>
                <w:sz w:val="20"/>
                <w:szCs w:val="20"/>
                <w:lang w:val="pl-PL"/>
              </w:rPr>
              <w:t>Każdy wniosek o zmianę umowy o dofinansowanie złożony przez partnera wiodącego do Wspólnego Sekretariatu, musi być uprzednio uzgodniony przez partnerów</w:t>
            </w:r>
            <w:r w:rsidRPr="00D01421">
              <w:rPr>
                <w:rFonts w:ascii="Calibri" w:hAnsi="Calibri" w:cs="Calibri"/>
                <w:spacing w:val="-2"/>
                <w:sz w:val="20"/>
                <w:szCs w:val="20"/>
                <w:lang w:val="pl-PL"/>
              </w:rPr>
              <w:t xml:space="preserve"> </w:t>
            </w:r>
            <w:r w:rsidRPr="00D01421">
              <w:rPr>
                <w:rFonts w:ascii="Calibri" w:hAnsi="Calibri" w:cs="Calibri"/>
                <w:sz w:val="20"/>
                <w:szCs w:val="20"/>
                <w:lang w:val="pl-PL"/>
              </w:rPr>
              <w:t>projektu.</w:t>
            </w:r>
          </w:p>
        </w:tc>
        <w:tc>
          <w:tcPr>
            <w:tcW w:w="4614" w:type="dxa"/>
          </w:tcPr>
          <w:p w14:paraId="5FA81168" w14:textId="43855B1A" w:rsidR="00C267A0" w:rsidRPr="00D01421" w:rsidRDefault="00110A18" w:rsidP="00D01421">
            <w:pPr>
              <w:pStyle w:val="Akapitzlist"/>
              <w:widowControl w:val="0"/>
              <w:numPr>
                <w:ilvl w:val="0"/>
                <w:numId w:val="128"/>
              </w:numPr>
              <w:tabs>
                <w:tab w:val="left" w:pos="677"/>
              </w:tabs>
              <w:autoSpaceDE w:val="0"/>
              <w:autoSpaceDN w:val="0"/>
              <w:spacing w:after="120" w:line="276" w:lineRule="auto"/>
              <w:ind w:right="198"/>
              <w:contextualSpacing w:val="0"/>
              <w:jc w:val="both"/>
              <w:rPr>
                <w:rFonts w:ascii="Calibri" w:hAnsi="Calibri" w:cs="Calibri"/>
                <w:sz w:val="20"/>
                <w:szCs w:val="20"/>
              </w:rPr>
            </w:pPr>
            <w:r w:rsidRPr="00D01421">
              <w:rPr>
                <w:rFonts w:ascii="Calibri" w:hAnsi="Calibri" w:cs="Calibri"/>
                <w:sz w:val="20"/>
                <w:szCs w:val="20"/>
              </w:rPr>
              <w:t>Jeder Antrag auf Änderung im Zuwendungsvertrag, der vom Lead-Partner gestellt wird, muss zuerst mit den Projektpartnern abgestimmt werden.</w:t>
            </w:r>
          </w:p>
        </w:tc>
      </w:tr>
      <w:tr w:rsidR="00C267A0" w:rsidRPr="00B475A2" w14:paraId="6D5C3D28" w14:textId="77777777" w:rsidTr="00A36914">
        <w:tc>
          <w:tcPr>
            <w:tcW w:w="4456" w:type="dxa"/>
          </w:tcPr>
          <w:p w14:paraId="6F906A7B" w14:textId="51485586" w:rsidR="00C267A0" w:rsidRPr="00D01421" w:rsidRDefault="0089109B" w:rsidP="00D01421">
            <w:pPr>
              <w:pStyle w:val="Akapitzlist"/>
              <w:widowControl w:val="0"/>
              <w:numPr>
                <w:ilvl w:val="0"/>
                <w:numId w:val="128"/>
              </w:numPr>
              <w:tabs>
                <w:tab w:val="left" w:pos="677"/>
              </w:tabs>
              <w:autoSpaceDE w:val="0"/>
              <w:autoSpaceDN w:val="0"/>
              <w:spacing w:after="120" w:line="276" w:lineRule="auto"/>
              <w:ind w:right="194"/>
              <w:contextualSpacing w:val="0"/>
              <w:jc w:val="both"/>
              <w:rPr>
                <w:rFonts w:ascii="Calibri" w:hAnsi="Calibri" w:cs="Calibri"/>
                <w:sz w:val="20"/>
                <w:szCs w:val="20"/>
                <w:lang w:val="pl-PL"/>
              </w:rPr>
            </w:pPr>
            <w:r w:rsidRPr="00D01421">
              <w:rPr>
                <w:rFonts w:ascii="Calibri" w:hAnsi="Calibri" w:cs="Calibri"/>
                <w:sz w:val="20"/>
                <w:szCs w:val="20"/>
                <w:lang w:val="pl-PL"/>
              </w:rPr>
              <w:t xml:space="preserve">Partnerzy projektu informują partnera wiodącego o wszelkich planowanych i zaistniałych zmianach dotyczących ich części projektu. Jeżeli dana zmiana w części projektu wymaga wprowadzenia zmian w umowie o dofinansowanie, partner wiodący, we współpracy i na podstawie dokumentów otrzymanych od </w:t>
            </w:r>
            <w:r w:rsidRPr="00D01421">
              <w:rPr>
                <w:rFonts w:ascii="Calibri" w:hAnsi="Calibri" w:cs="Calibri"/>
                <w:sz w:val="20"/>
                <w:szCs w:val="20"/>
                <w:lang w:val="pl-PL"/>
              </w:rPr>
              <w:lastRenderedPageBreak/>
              <w:t>właściwego partnera projektu, przeprowadzi czynności mające na celu wprowadzenie zmiany w umowie o dofinansowanie zgodnie z procedurami opisanymi w § 16 umowy o dofinansowanie i Podręczniku</w:t>
            </w:r>
            <w:r w:rsidRPr="00D01421">
              <w:rPr>
                <w:rFonts w:ascii="Calibri" w:hAnsi="Calibri" w:cs="Calibri"/>
                <w:spacing w:val="-9"/>
                <w:sz w:val="20"/>
                <w:szCs w:val="20"/>
                <w:lang w:val="pl-PL"/>
              </w:rPr>
              <w:t xml:space="preserve"> </w:t>
            </w:r>
            <w:r w:rsidRPr="00D01421">
              <w:rPr>
                <w:rFonts w:ascii="Calibri" w:hAnsi="Calibri" w:cs="Calibri"/>
                <w:sz w:val="20"/>
                <w:szCs w:val="20"/>
                <w:lang w:val="pl-PL"/>
              </w:rPr>
              <w:t>programu.</w:t>
            </w:r>
          </w:p>
        </w:tc>
        <w:tc>
          <w:tcPr>
            <w:tcW w:w="4614" w:type="dxa"/>
          </w:tcPr>
          <w:p w14:paraId="1251F622" w14:textId="4BD5D904" w:rsidR="00C267A0" w:rsidRPr="00D01421" w:rsidRDefault="00B475A2" w:rsidP="00D01421">
            <w:pPr>
              <w:pStyle w:val="Akapitzlist"/>
              <w:widowControl w:val="0"/>
              <w:numPr>
                <w:ilvl w:val="0"/>
                <w:numId w:val="129"/>
              </w:numPr>
              <w:tabs>
                <w:tab w:val="left" w:pos="677"/>
              </w:tabs>
              <w:autoSpaceDE w:val="0"/>
              <w:autoSpaceDN w:val="0"/>
              <w:spacing w:after="120" w:line="276" w:lineRule="auto"/>
              <w:ind w:right="194"/>
              <w:contextualSpacing w:val="0"/>
              <w:jc w:val="both"/>
              <w:rPr>
                <w:rFonts w:ascii="Calibri" w:hAnsi="Calibri" w:cs="Calibri"/>
                <w:sz w:val="20"/>
                <w:szCs w:val="20"/>
              </w:rPr>
            </w:pPr>
            <w:r w:rsidRPr="00D01421">
              <w:rPr>
                <w:rFonts w:ascii="Calibri" w:hAnsi="Calibri" w:cs="Calibri"/>
                <w:sz w:val="20"/>
                <w:szCs w:val="20"/>
              </w:rPr>
              <w:lastRenderedPageBreak/>
              <w:t xml:space="preserve">Die Projektpartner informieren den Lead-Partner über alle geplanten und vorgenommenen Änderungen ihres Projektteils. Wenn durch die Änderung im Projektteil auch eine Änderung des Zuwendungsvertrags notwendig wird, unternimmt der Lead-Partner gemeinsam mit dem Projektpartner und auf Grundlage </w:t>
            </w:r>
            <w:r w:rsidRPr="00D01421">
              <w:rPr>
                <w:rFonts w:ascii="Calibri" w:hAnsi="Calibri" w:cs="Calibri"/>
                <w:sz w:val="20"/>
                <w:szCs w:val="20"/>
              </w:rPr>
              <w:lastRenderedPageBreak/>
              <w:t>der vom betroffenen Projektpartner bereitgestellten Unterlagen Schritte zur Umsetzung der Änderungen im Zuwendungsvertrag nach Verfahren im Programmhandbuch und im §16 des Zuwendungsvertrages.</w:t>
            </w:r>
          </w:p>
        </w:tc>
      </w:tr>
      <w:tr w:rsidR="00F95A1C" w:rsidRPr="00536228" w14:paraId="7490D955" w14:textId="77777777" w:rsidTr="00A36914">
        <w:tc>
          <w:tcPr>
            <w:tcW w:w="4456" w:type="dxa"/>
          </w:tcPr>
          <w:p w14:paraId="6BDD4C0F" w14:textId="46F33F08" w:rsidR="00F95A1C" w:rsidRPr="00D01421" w:rsidRDefault="003064AE" w:rsidP="00D01421">
            <w:pPr>
              <w:pStyle w:val="Akapitzlist"/>
              <w:widowControl w:val="0"/>
              <w:numPr>
                <w:ilvl w:val="0"/>
                <w:numId w:val="129"/>
              </w:numPr>
              <w:tabs>
                <w:tab w:val="left" w:pos="677"/>
              </w:tabs>
              <w:autoSpaceDE w:val="0"/>
              <w:autoSpaceDN w:val="0"/>
              <w:spacing w:after="120" w:line="276" w:lineRule="auto"/>
              <w:ind w:right="200"/>
              <w:contextualSpacing w:val="0"/>
              <w:jc w:val="both"/>
              <w:rPr>
                <w:rFonts w:ascii="Calibri" w:hAnsi="Calibri" w:cs="Calibri"/>
                <w:sz w:val="20"/>
                <w:szCs w:val="20"/>
                <w:lang w:val="pl-PL"/>
              </w:rPr>
            </w:pPr>
            <w:r w:rsidRPr="00D01421">
              <w:rPr>
                <w:rFonts w:ascii="Calibri" w:hAnsi="Calibri" w:cs="Calibri"/>
                <w:sz w:val="20"/>
                <w:szCs w:val="20"/>
                <w:lang w:val="pl-PL"/>
              </w:rPr>
              <w:lastRenderedPageBreak/>
              <w:t>Partnerzy projektu przekazują do partnera wiodącego dokumenty niezbędne do przeprowadzenia zmiany w umowie o dofinansowanie lub załącznikach do niej z odpowiednim wyprzedzeniem, tj. w terminie pozwalającym na ich przeprowadzenie zgodnie z umową o dofinansowanie i Podręcznikiem programu.</w:t>
            </w:r>
          </w:p>
        </w:tc>
        <w:tc>
          <w:tcPr>
            <w:tcW w:w="4614" w:type="dxa"/>
          </w:tcPr>
          <w:p w14:paraId="23BBBEBB" w14:textId="3E9F15A0" w:rsidR="00F95A1C" w:rsidRPr="00D01421" w:rsidRDefault="00536228" w:rsidP="00D01421">
            <w:pPr>
              <w:pStyle w:val="Akapitzlist"/>
              <w:widowControl w:val="0"/>
              <w:numPr>
                <w:ilvl w:val="0"/>
                <w:numId w:val="130"/>
              </w:numPr>
              <w:tabs>
                <w:tab w:val="left" w:pos="677"/>
              </w:tabs>
              <w:autoSpaceDE w:val="0"/>
              <w:autoSpaceDN w:val="0"/>
              <w:spacing w:after="120" w:line="276" w:lineRule="auto"/>
              <w:ind w:right="200"/>
              <w:contextualSpacing w:val="0"/>
              <w:jc w:val="both"/>
              <w:rPr>
                <w:rFonts w:ascii="Calibri" w:hAnsi="Calibri" w:cs="Calibri"/>
                <w:sz w:val="20"/>
                <w:szCs w:val="20"/>
              </w:rPr>
            </w:pPr>
            <w:r w:rsidRPr="00D01421">
              <w:rPr>
                <w:rFonts w:ascii="Calibri" w:hAnsi="Calibri" w:cs="Calibri"/>
                <w:sz w:val="20"/>
                <w:szCs w:val="20"/>
              </w:rPr>
              <w:t>Die Projektpartner stellen dem Lead-Partner frühzeitig, d.h. innerhalb einer Frist, die die Durchführung der Änderungen gemäß dem Zuwendungsvertrag und dem Programmhandbuch ermöglicht, Unterlagen zur Verfügung, die für die Änderung des Zuwendungsvertrages oder der Anlagen notwendig sind.</w:t>
            </w:r>
          </w:p>
        </w:tc>
      </w:tr>
      <w:tr w:rsidR="00F95A1C" w:rsidRPr="002B3624" w14:paraId="440E690A" w14:textId="77777777" w:rsidTr="00A36914">
        <w:tc>
          <w:tcPr>
            <w:tcW w:w="4456" w:type="dxa"/>
          </w:tcPr>
          <w:p w14:paraId="708666BD" w14:textId="77777777" w:rsidR="00BB2234" w:rsidRPr="00781D33" w:rsidRDefault="00BB2234" w:rsidP="00781D33">
            <w:pPr>
              <w:spacing w:after="120" w:line="276" w:lineRule="auto"/>
              <w:ind w:left="769" w:right="652"/>
              <w:jc w:val="center"/>
              <w:outlineLvl w:val="0"/>
              <w:rPr>
                <w:rFonts w:ascii="Calibri" w:hAnsi="Calibri" w:cs="Calibri"/>
                <w:b/>
                <w:bCs/>
                <w:sz w:val="20"/>
                <w:szCs w:val="20"/>
              </w:rPr>
            </w:pPr>
            <w:r w:rsidRPr="00781D33">
              <w:rPr>
                <w:rFonts w:ascii="Calibri" w:hAnsi="Calibri" w:cs="Calibri"/>
                <w:b/>
                <w:bCs/>
                <w:sz w:val="20"/>
                <w:szCs w:val="20"/>
              </w:rPr>
              <w:t>§ 17.</w:t>
            </w:r>
          </w:p>
          <w:p w14:paraId="0593836C" w14:textId="7CB205D3" w:rsidR="00F95A1C" w:rsidRPr="00781D33" w:rsidRDefault="00BB2234" w:rsidP="00781D33">
            <w:pPr>
              <w:spacing w:after="120" w:line="276" w:lineRule="auto"/>
              <w:ind w:left="769" w:right="652"/>
              <w:jc w:val="center"/>
              <w:outlineLvl w:val="0"/>
              <w:rPr>
                <w:rFonts w:ascii="Calibri" w:hAnsi="Calibri" w:cs="Calibri"/>
                <w:b/>
                <w:bCs/>
                <w:sz w:val="20"/>
                <w:szCs w:val="20"/>
              </w:rPr>
            </w:pPr>
            <w:r w:rsidRPr="00781D33">
              <w:rPr>
                <w:rFonts w:ascii="Calibri" w:hAnsi="Calibri" w:cs="Calibri"/>
                <w:b/>
                <w:bCs/>
                <w:sz w:val="20"/>
                <w:szCs w:val="20"/>
              </w:rPr>
              <w:t>NIENALEŻYTA REALIZACJA PROJEKTU</w:t>
            </w:r>
          </w:p>
        </w:tc>
        <w:tc>
          <w:tcPr>
            <w:tcW w:w="4614" w:type="dxa"/>
          </w:tcPr>
          <w:p w14:paraId="5FFA4312" w14:textId="77777777" w:rsidR="00781D33" w:rsidRPr="00781D33" w:rsidRDefault="00781D33" w:rsidP="00781D33">
            <w:pPr>
              <w:spacing w:after="120" w:line="276" w:lineRule="auto"/>
              <w:ind w:left="769" w:right="652"/>
              <w:jc w:val="center"/>
              <w:outlineLvl w:val="0"/>
              <w:rPr>
                <w:rFonts w:ascii="Calibri" w:hAnsi="Calibri" w:cs="Calibri"/>
                <w:b/>
                <w:bCs/>
                <w:sz w:val="20"/>
                <w:szCs w:val="20"/>
              </w:rPr>
            </w:pPr>
            <w:r w:rsidRPr="00781D33">
              <w:rPr>
                <w:rFonts w:ascii="Calibri" w:hAnsi="Calibri" w:cs="Calibri"/>
                <w:b/>
                <w:bCs/>
                <w:sz w:val="20"/>
                <w:szCs w:val="20"/>
              </w:rPr>
              <w:t>§ 17.</w:t>
            </w:r>
          </w:p>
          <w:p w14:paraId="07257BE3" w14:textId="2B7844AE" w:rsidR="00F95A1C" w:rsidRPr="00781D33" w:rsidRDefault="00781D33" w:rsidP="00781D33">
            <w:pPr>
              <w:spacing w:after="120" w:line="276" w:lineRule="auto"/>
              <w:ind w:left="769" w:right="652"/>
              <w:jc w:val="center"/>
              <w:outlineLvl w:val="0"/>
              <w:rPr>
                <w:rFonts w:ascii="Calibri" w:hAnsi="Calibri" w:cs="Calibri"/>
                <w:b/>
                <w:bCs/>
                <w:sz w:val="20"/>
                <w:szCs w:val="20"/>
              </w:rPr>
            </w:pPr>
            <w:r w:rsidRPr="00781D33">
              <w:rPr>
                <w:rFonts w:ascii="Calibri" w:hAnsi="Calibri" w:cs="Calibri"/>
                <w:b/>
                <w:bCs/>
                <w:sz w:val="20"/>
                <w:szCs w:val="20"/>
              </w:rPr>
              <w:t>UNANGEMESSENE PROJEKTUMSETZUNG</w:t>
            </w:r>
          </w:p>
        </w:tc>
      </w:tr>
      <w:tr w:rsidR="00F95A1C" w:rsidRPr="00E274F2" w14:paraId="5ACE6645" w14:textId="77777777" w:rsidTr="00A36914">
        <w:tc>
          <w:tcPr>
            <w:tcW w:w="4456" w:type="dxa"/>
          </w:tcPr>
          <w:p w14:paraId="4FCF9A35" w14:textId="3E3CEBE4" w:rsidR="00F95A1C" w:rsidRPr="005270CE" w:rsidRDefault="008A5E2E" w:rsidP="008A5E2E">
            <w:pPr>
              <w:pStyle w:val="Akapitzlist"/>
              <w:widowControl w:val="0"/>
              <w:numPr>
                <w:ilvl w:val="0"/>
                <w:numId w:val="131"/>
              </w:numPr>
              <w:tabs>
                <w:tab w:val="left" w:pos="677"/>
              </w:tabs>
              <w:autoSpaceDE w:val="0"/>
              <w:autoSpaceDN w:val="0"/>
              <w:spacing w:after="120" w:line="276" w:lineRule="auto"/>
              <w:ind w:right="201"/>
              <w:contextualSpacing w:val="0"/>
              <w:jc w:val="both"/>
              <w:rPr>
                <w:rFonts w:ascii="Calibri" w:hAnsi="Calibri" w:cs="Calibri"/>
                <w:sz w:val="20"/>
                <w:szCs w:val="20"/>
                <w:lang w:val="pl-PL"/>
              </w:rPr>
            </w:pPr>
            <w:r w:rsidRPr="005270CE">
              <w:rPr>
                <w:rFonts w:ascii="Calibri" w:hAnsi="Calibri" w:cs="Calibri"/>
                <w:sz w:val="20"/>
                <w:szCs w:val="20"/>
                <w:lang w:val="pl-PL"/>
              </w:rPr>
              <w:t>Partnerzy projektu przyjmują do wiadomości, że gdy wskazane we wniosku o dofinansowanie wartości docelowe wskaźników produktu nie zostały osiągnięte, Instytucja Zarządzająca może:</w:t>
            </w:r>
          </w:p>
        </w:tc>
        <w:tc>
          <w:tcPr>
            <w:tcW w:w="4614" w:type="dxa"/>
          </w:tcPr>
          <w:p w14:paraId="6A5BB227" w14:textId="183D78EF" w:rsidR="00F95A1C" w:rsidRPr="005270CE" w:rsidRDefault="00E274F2" w:rsidP="00A31099">
            <w:pPr>
              <w:pStyle w:val="Akapitzlist"/>
              <w:widowControl w:val="0"/>
              <w:numPr>
                <w:ilvl w:val="0"/>
                <w:numId w:val="133"/>
              </w:numPr>
              <w:tabs>
                <w:tab w:val="left" w:pos="677"/>
              </w:tabs>
              <w:autoSpaceDE w:val="0"/>
              <w:autoSpaceDN w:val="0"/>
              <w:spacing w:after="120" w:line="276" w:lineRule="auto"/>
              <w:ind w:right="201"/>
              <w:contextualSpacing w:val="0"/>
              <w:jc w:val="both"/>
              <w:rPr>
                <w:rFonts w:ascii="Calibri" w:hAnsi="Calibri" w:cs="Calibri"/>
                <w:sz w:val="20"/>
                <w:szCs w:val="20"/>
              </w:rPr>
            </w:pPr>
            <w:r w:rsidRPr="005270CE">
              <w:rPr>
                <w:rFonts w:ascii="Calibri" w:hAnsi="Calibri" w:cs="Calibri"/>
                <w:sz w:val="20"/>
                <w:szCs w:val="20"/>
              </w:rPr>
              <w:t xml:space="preserve">Die Projektpartner nehmen zur Kenntnis, dass, wenn die im Projektantrag bezeichneten Zielwerte der Output-Indikatoren nicht erreicht werden, die Verwaltungsbehörde: </w:t>
            </w:r>
          </w:p>
        </w:tc>
      </w:tr>
      <w:tr w:rsidR="006D043D" w:rsidRPr="00FC4968" w14:paraId="58EEB8D4" w14:textId="77777777" w:rsidTr="00A36914">
        <w:tc>
          <w:tcPr>
            <w:tcW w:w="4456" w:type="dxa"/>
          </w:tcPr>
          <w:p w14:paraId="4A9C15C9" w14:textId="0997C536" w:rsidR="006D043D" w:rsidRPr="005270CE" w:rsidRDefault="005804AC" w:rsidP="005804AC">
            <w:pPr>
              <w:pStyle w:val="Akapitzlist"/>
              <w:widowControl w:val="0"/>
              <w:numPr>
                <w:ilvl w:val="0"/>
                <w:numId w:val="132"/>
              </w:numPr>
              <w:tabs>
                <w:tab w:val="left" w:pos="677"/>
              </w:tabs>
              <w:autoSpaceDE w:val="0"/>
              <w:autoSpaceDN w:val="0"/>
              <w:spacing w:after="120" w:line="276" w:lineRule="auto"/>
              <w:ind w:right="201"/>
              <w:contextualSpacing w:val="0"/>
              <w:jc w:val="both"/>
              <w:rPr>
                <w:rFonts w:ascii="Calibri" w:hAnsi="Calibri" w:cs="Calibri"/>
                <w:sz w:val="20"/>
                <w:szCs w:val="20"/>
                <w:lang w:val="pl-PL"/>
              </w:rPr>
            </w:pPr>
            <w:r w:rsidRPr="005270CE">
              <w:rPr>
                <w:rFonts w:ascii="Calibri" w:hAnsi="Calibri" w:cs="Calibri"/>
                <w:sz w:val="20"/>
                <w:szCs w:val="20"/>
                <w:lang w:val="pl-PL"/>
              </w:rPr>
              <w:t>odpowiednio pomniejszyć wartość przyznanego dofinansowania;</w:t>
            </w:r>
          </w:p>
        </w:tc>
        <w:tc>
          <w:tcPr>
            <w:tcW w:w="4614" w:type="dxa"/>
          </w:tcPr>
          <w:p w14:paraId="60FCAFBC" w14:textId="1E3E4384" w:rsidR="006D043D" w:rsidRPr="005270CE" w:rsidRDefault="00FC4968" w:rsidP="00A31099">
            <w:pPr>
              <w:pStyle w:val="Akapitzlist"/>
              <w:widowControl w:val="0"/>
              <w:numPr>
                <w:ilvl w:val="0"/>
                <w:numId w:val="134"/>
              </w:numPr>
              <w:tabs>
                <w:tab w:val="left" w:pos="677"/>
              </w:tabs>
              <w:autoSpaceDE w:val="0"/>
              <w:autoSpaceDN w:val="0"/>
              <w:spacing w:after="120" w:line="276" w:lineRule="auto"/>
              <w:ind w:right="201"/>
              <w:contextualSpacing w:val="0"/>
              <w:jc w:val="both"/>
              <w:rPr>
                <w:rFonts w:ascii="Calibri" w:hAnsi="Calibri" w:cs="Calibri"/>
                <w:sz w:val="20"/>
                <w:szCs w:val="20"/>
              </w:rPr>
            </w:pPr>
            <w:r w:rsidRPr="005270CE">
              <w:rPr>
                <w:rFonts w:ascii="Calibri" w:hAnsi="Calibri" w:cs="Calibri"/>
                <w:sz w:val="20"/>
                <w:szCs w:val="20"/>
              </w:rPr>
              <w:t>den Wert der bewilligten Förderung entsprechend mindern,</w:t>
            </w:r>
          </w:p>
        </w:tc>
      </w:tr>
      <w:tr w:rsidR="006D043D" w:rsidRPr="00900E0F" w14:paraId="047ADBB5" w14:textId="77777777" w:rsidTr="00A36914">
        <w:tc>
          <w:tcPr>
            <w:tcW w:w="4456" w:type="dxa"/>
          </w:tcPr>
          <w:p w14:paraId="496B170E" w14:textId="2208C448" w:rsidR="006D043D" w:rsidRPr="005270CE" w:rsidRDefault="000A69D8" w:rsidP="00A31099">
            <w:pPr>
              <w:pStyle w:val="Akapitzlist"/>
              <w:widowControl w:val="0"/>
              <w:numPr>
                <w:ilvl w:val="0"/>
                <w:numId w:val="134"/>
              </w:numPr>
              <w:autoSpaceDE w:val="0"/>
              <w:autoSpaceDN w:val="0"/>
              <w:spacing w:after="120" w:line="276" w:lineRule="auto"/>
              <w:contextualSpacing w:val="0"/>
              <w:jc w:val="both"/>
              <w:rPr>
                <w:rFonts w:ascii="Calibri" w:hAnsi="Calibri" w:cs="Calibri"/>
                <w:sz w:val="20"/>
                <w:szCs w:val="20"/>
                <w:lang w:val="pl-PL"/>
              </w:rPr>
            </w:pPr>
            <w:r w:rsidRPr="005270CE">
              <w:rPr>
                <w:rFonts w:ascii="Calibri" w:hAnsi="Calibri" w:cs="Calibri"/>
                <w:sz w:val="20"/>
                <w:szCs w:val="20"/>
                <w:lang w:val="pl-PL"/>
              </w:rPr>
              <w:t>żądać zwrotu części lub całości wypłaconej partnerowi wiodącemu kwoty dofinansowania.</w:t>
            </w:r>
          </w:p>
        </w:tc>
        <w:tc>
          <w:tcPr>
            <w:tcW w:w="4614" w:type="dxa"/>
          </w:tcPr>
          <w:p w14:paraId="2C60466F" w14:textId="442667B9" w:rsidR="006D043D" w:rsidRPr="005270CE" w:rsidRDefault="00900E0F" w:rsidP="00A31099">
            <w:pPr>
              <w:pStyle w:val="Akapitzlist"/>
              <w:widowControl w:val="0"/>
              <w:numPr>
                <w:ilvl w:val="0"/>
                <w:numId w:val="135"/>
              </w:numPr>
              <w:autoSpaceDE w:val="0"/>
              <w:autoSpaceDN w:val="0"/>
              <w:spacing w:after="120" w:line="276" w:lineRule="auto"/>
              <w:contextualSpacing w:val="0"/>
              <w:jc w:val="both"/>
              <w:rPr>
                <w:rFonts w:ascii="Calibri" w:hAnsi="Calibri" w:cs="Calibri"/>
                <w:sz w:val="20"/>
                <w:szCs w:val="20"/>
              </w:rPr>
            </w:pPr>
            <w:r w:rsidRPr="005270CE">
              <w:rPr>
                <w:rFonts w:ascii="Calibri" w:hAnsi="Calibri" w:cs="Calibri"/>
                <w:sz w:val="20"/>
                <w:szCs w:val="20"/>
              </w:rPr>
              <w:t>die Rückzahlung des an den Lead-Partner ausgezahlten Förderbetrags zum Teil oder zur Gänze fordern kann.</w:t>
            </w:r>
          </w:p>
        </w:tc>
      </w:tr>
      <w:tr w:rsidR="006D043D" w:rsidRPr="00A31099" w14:paraId="049404E5" w14:textId="77777777" w:rsidTr="00A36914">
        <w:tc>
          <w:tcPr>
            <w:tcW w:w="4456" w:type="dxa"/>
          </w:tcPr>
          <w:p w14:paraId="6F9A2749" w14:textId="26C157A8" w:rsidR="006D043D" w:rsidRPr="005270CE" w:rsidRDefault="00AF6B80" w:rsidP="00A31099">
            <w:pPr>
              <w:pStyle w:val="Akapitzlist"/>
              <w:widowControl w:val="0"/>
              <w:numPr>
                <w:ilvl w:val="0"/>
                <w:numId w:val="133"/>
              </w:numPr>
              <w:tabs>
                <w:tab w:val="left" w:pos="677"/>
              </w:tabs>
              <w:autoSpaceDE w:val="0"/>
              <w:autoSpaceDN w:val="0"/>
              <w:spacing w:after="120" w:line="276" w:lineRule="auto"/>
              <w:ind w:right="195"/>
              <w:contextualSpacing w:val="0"/>
              <w:jc w:val="both"/>
              <w:rPr>
                <w:rFonts w:ascii="Calibri" w:hAnsi="Calibri" w:cs="Calibri"/>
                <w:sz w:val="20"/>
                <w:szCs w:val="20"/>
                <w:lang w:val="pl-PL"/>
              </w:rPr>
            </w:pPr>
            <w:r w:rsidRPr="005270CE">
              <w:rPr>
                <w:rFonts w:ascii="Calibri" w:hAnsi="Calibri" w:cs="Calibri"/>
                <w:sz w:val="20"/>
                <w:szCs w:val="20"/>
                <w:lang w:val="pl-PL"/>
              </w:rPr>
              <w:t xml:space="preserve">W związku z ust. 1 partner wiodący może zwrócić się do każdego z partnerów projektu z prośbą o należyte udokumentowanie przyczyn nieosiągnięcia przypisanych do jego części projektu wartości wskaźników oraz jego działań zmierzających do osiągnięcia ww. wskaźników. Jeżeli partner projektu, za pośrednictwem partnera wiodącego, należycie udokumentuje niezależne od niego przyczyny nieosiągnięcia deklarowanych we wniosku wartości docelowych wskaźników oraz wykaże starania zmierzające do osiągnięcia wskaźników, Instytucja Zarządzająca może odstąpić od wymierzenia sankcji, o </w:t>
            </w:r>
            <w:r w:rsidRPr="005270CE">
              <w:rPr>
                <w:rFonts w:ascii="Calibri" w:hAnsi="Calibri" w:cs="Calibri"/>
                <w:sz w:val="20"/>
                <w:szCs w:val="20"/>
                <w:lang w:val="pl-PL"/>
              </w:rPr>
              <w:lastRenderedPageBreak/>
              <w:t>których mowa w ust.</w:t>
            </w:r>
            <w:r w:rsidRPr="005270CE">
              <w:rPr>
                <w:rFonts w:ascii="Calibri" w:hAnsi="Calibri" w:cs="Calibri"/>
                <w:spacing w:val="-4"/>
                <w:sz w:val="20"/>
                <w:szCs w:val="20"/>
                <w:lang w:val="pl-PL"/>
              </w:rPr>
              <w:t xml:space="preserve"> </w:t>
            </w:r>
            <w:r w:rsidRPr="005270CE">
              <w:rPr>
                <w:rFonts w:ascii="Calibri" w:hAnsi="Calibri" w:cs="Calibri"/>
                <w:sz w:val="20"/>
                <w:szCs w:val="20"/>
                <w:lang w:val="pl-PL"/>
              </w:rPr>
              <w:t>1.</w:t>
            </w:r>
          </w:p>
        </w:tc>
        <w:tc>
          <w:tcPr>
            <w:tcW w:w="4614" w:type="dxa"/>
          </w:tcPr>
          <w:p w14:paraId="07E202D9" w14:textId="7D0D238B" w:rsidR="006D043D" w:rsidRPr="005270CE" w:rsidRDefault="00A31099" w:rsidP="005270CE">
            <w:pPr>
              <w:pStyle w:val="Akapitzlist"/>
              <w:widowControl w:val="0"/>
              <w:numPr>
                <w:ilvl w:val="0"/>
                <w:numId w:val="136"/>
              </w:numPr>
              <w:tabs>
                <w:tab w:val="left" w:pos="677"/>
              </w:tabs>
              <w:autoSpaceDE w:val="0"/>
              <w:autoSpaceDN w:val="0"/>
              <w:spacing w:after="120" w:line="276" w:lineRule="auto"/>
              <w:ind w:right="195"/>
              <w:contextualSpacing w:val="0"/>
              <w:jc w:val="both"/>
              <w:rPr>
                <w:rFonts w:ascii="Calibri" w:hAnsi="Calibri" w:cs="Calibri"/>
                <w:sz w:val="20"/>
                <w:szCs w:val="20"/>
              </w:rPr>
            </w:pPr>
            <w:r w:rsidRPr="005270CE">
              <w:rPr>
                <w:rFonts w:ascii="Calibri" w:hAnsi="Calibri" w:cs="Calibri"/>
                <w:sz w:val="20"/>
                <w:szCs w:val="20"/>
              </w:rPr>
              <w:lastRenderedPageBreak/>
              <w:t xml:space="preserve">Der Lead-Partner kann mit Verweis auf Abs. 1 jeden Projektpartner auffordern, die Nichterreichung der seinem Projektteil zugeordneten Indikatorwerte angemessen zu begründen und die ergriffenen Maßnahmen zur Erreichung dieser Indikatoren zu belegen. Kann der Projektpartner über den Lead-Partner die von ihm nicht zu verantwortenden Gründe für die Nichterreichung der im Projektantrag erklärten Zielwerte der Indikatoren ordnungsgemäß belegen und die unternommenen Anstrengungen zur Erreichung der Indikatoren darstellen, kann die Verwaltungsbehörde von Sanktionen </w:t>
            </w:r>
            <w:r w:rsidRPr="005270CE">
              <w:rPr>
                <w:rFonts w:ascii="Calibri" w:hAnsi="Calibri" w:cs="Calibri"/>
                <w:sz w:val="20"/>
                <w:szCs w:val="20"/>
              </w:rPr>
              <w:lastRenderedPageBreak/>
              <w:t>nach Abs. 1 absehen.</w:t>
            </w:r>
          </w:p>
        </w:tc>
      </w:tr>
      <w:tr w:rsidR="006D043D" w:rsidRPr="004F4F7A" w14:paraId="24081CF1" w14:textId="77777777" w:rsidTr="00A36914">
        <w:tc>
          <w:tcPr>
            <w:tcW w:w="4456" w:type="dxa"/>
          </w:tcPr>
          <w:p w14:paraId="1F69616E" w14:textId="53445FF4" w:rsidR="006D043D" w:rsidRPr="00BA62EC" w:rsidRDefault="006B2DD5" w:rsidP="00BA62EC">
            <w:pPr>
              <w:pStyle w:val="Akapitzlist"/>
              <w:widowControl w:val="0"/>
              <w:numPr>
                <w:ilvl w:val="0"/>
                <w:numId w:val="137"/>
              </w:numPr>
              <w:tabs>
                <w:tab w:val="left" w:pos="677"/>
              </w:tabs>
              <w:autoSpaceDE w:val="0"/>
              <w:autoSpaceDN w:val="0"/>
              <w:spacing w:after="120" w:line="276" w:lineRule="auto"/>
              <w:ind w:right="196"/>
              <w:contextualSpacing w:val="0"/>
              <w:jc w:val="both"/>
              <w:rPr>
                <w:rFonts w:ascii="Calibri" w:hAnsi="Calibri" w:cs="Calibri"/>
                <w:sz w:val="20"/>
                <w:szCs w:val="20"/>
                <w:lang w:val="pl-PL"/>
              </w:rPr>
            </w:pPr>
            <w:r w:rsidRPr="00BA62EC">
              <w:rPr>
                <w:rFonts w:ascii="Calibri" w:hAnsi="Calibri" w:cs="Calibri"/>
                <w:sz w:val="20"/>
                <w:szCs w:val="20"/>
                <w:lang w:val="pl-PL"/>
              </w:rPr>
              <w:lastRenderedPageBreak/>
              <w:t xml:space="preserve">Partnerzy projektu przyjmują do wiadomości, że </w:t>
            </w:r>
            <w:r w:rsidRPr="00BA62EC">
              <w:rPr>
                <w:rFonts w:ascii="Calibri" w:eastAsia="Times New Roman" w:hAnsi="Calibri" w:cs="Calibri"/>
                <w:sz w:val="20"/>
                <w:szCs w:val="20"/>
                <w:lang w:val="pl-PL"/>
              </w:rPr>
              <w:t>w przypadku gdy cel projektu został osiągnięty, a partner wiodący lub partner projektu nie dochował należytej staranności przy jego wykonaniu, Instytucja Zarządzająca może żądać zwrotu części wypłaconej partnerowi wiodącemu kwoty dofinansowania. Instytucja Zarządzająca może wówczas odpowiednio pomniejszyć kwoty we wszystkich kategoriach budżetowych projektu, które są powiązane z działaniami zrealizowanymi niezgodnie z wnioskiem o dofinansowanie</w:t>
            </w:r>
            <w:r w:rsidRPr="00BA62EC">
              <w:rPr>
                <w:rFonts w:ascii="Calibri" w:hAnsi="Calibri" w:cs="Calibri"/>
                <w:sz w:val="20"/>
                <w:szCs w:val="20"/>
                <w:lang w:val="pl-PL"/>
              </w:rPr>
              <w:t>.</w:t>
            </w:r>
          </w:p>
        </w:tc>
        <w:tc>
          <w:tcPr>
            <w:tcW w:w="4614" w:type="dxa"/>
          </w:tcPr>
          <w:p w14:paraId="28CB8DB5" w14:textId="039A0E21" w:rsidR="006D043D" w:rsidRPr="00BA62EC" w:rsidRDefault="004F4F7A" w:rsidP="00BA62EC">
            <w:pPr>
              <w:pStyle w:val="Akapitzlist"/>
              <w:widowControl w:val="0"/>
              <w:numPr>
                <w:ilvl w:val="0"/>
                <w:numId w:val="138"/>
              </w:numPr>
              <w:tabs>
                <w:tab w:val="left" w:pos="677"/>
              </w:tabs>
              <w:autoSpaceDE w:val="0"/>
              <w:autoSpaceDN w:val="0"/>
              <w:spacing w:after="120" w:line="276" w:lineRule="auto"/>
              <w:ind w:right="196"/>
              <w:contextualSpacing w:val="0"/>
              <w:jc w:val="both"/>
              <w:rPr>
                <w:rFonts w:ascii="Calibri" w:hAnsi="Calibri" w:cs="Calibri"/>
                <w:sz w:val="20"/>
                <w:szCs w:val="20"/>
              </w:rPr>
            </w:pPr>
            <w:r w:rsidRPr="00BA62EC">
              <w:rPr>
                <w:rFonts w:ascii="Calibri" w:hAnsi="Calibri" w:cs="Calibri"/>
                <w:sz w:val="20"/>
                <w:szCs w:val="20"/>
              </w:rPr>
              <w:t xml:space="preserve">Die Projektpartner nehmen zur Kenntnis, dass, wenn das Projektziel erreicht, jedoch das Projekt nicht mit gebührender Sorgfalt vom Lead-Partner oder Projektpartner umsetzt wird, die Verwaltungsbehörde eine teilweise Rückzahlung des an den Projektpartner ausgezahlten Förderbetrages fordern kann. Demnach kann die Verwaltungsbehörde die Förderbeträge in allen Ausgabenkategorien im Projekt entsprechend mindern, die mit den Projektmaßnahmen in Verbindung stehen, die nicht nach den Bestimmungen im Projektantrag durchgeführt werden. </w:t>
            </w:r>
          </w:p>
        </w:tc>
      </w:tr>
      <w:tr w:rsidR="006D043D" w:rsidRPr="009A1122" w14:paraId="7DF8E3C2" w14:textId="77777777" w:rsidTr="00A36914">
        <w:tc>
          <w:tcPr>
            <w:tcW w:w="4456" w:type="dxa"/>
          </w:tcPr>
          <w:p w14:paraId="0BFE6DF9" w14:textId="343BBDDE" w:rsidR="006D043D" w:rsidRPr="00BA62EC" w:rsidRDefault="00DA2D9F" w:rsidP="00BA62EC">
            <w:pPr>
              <w:pStyle w:val="Akapitzlist"/>
              <w:widowControl w:val="0"/>
              <w:numPr>
                <w:ilvl w:val="0"/>
                <w:numId w:val="138"/>
              </w:numPr>
              <w:tabs>
                <w:tab w:val="left" w:pos="677"/>
              </w:tabs>
              <w:autoSpaceDE w:val="0"/>
              <w:autoSpaceDN w:val="0"/>
              <w:spacing w:after="120" w:line="276" w:lineRule="auto"/>
              <w:ind w:right="194"/>
              <w:contextualSpacing w:val="0"/>
              <w:jc w:val="both"/>
              <w:rPr>
                <w:rFonts w:ascii="Calibri" w:hAnsi="Calibri" w:cs="Calibri"/>
                <w:sz w:val="20"/>
                <w:szCs w:val="20"/>
                <w:lang w:val="pl-PL"/>
              </w:rPr>
            </w:pPr>
            <w:r w:rsidRPr="00BA62EC">
              <w:rPr>
                <w:rFonts w:ascii="Calibri" w:hAnsi="Calibri" w:cs="Calibri"/>
                <w:sz w:val="20"/>
                <w:szCs w:val="20"/>
                <w:lang w:val="pl-PL"/>
              </w:rPr>
              <w:t>Jeżeli Instytucja Zarządzająca, na podstawie ust. 3, zwróci się do partnera wiodącego z żądaniem zwrotu części dofinansowania związanego z działaniami jednego lub kilku partnerów projektu, postanowienia § 11 stosuje się</w:t>
            </w:r>
            <w:r w:rsidRPr="00BA62EC">
              <w:rPr>
                <w:rFonts w:ascii="Calibri" w:hAnsi="Calibri" w:cs="Calibri"/>
                <w:spacing w:val="-7"/>
                <w:sz w:val="20"/>
                <w:szCs w:val="20"/>
                <w:lang w:val="pl-PL"/>
              </w:rPr>
              <w:t xml:space="preserve"> </w:t>
            </w:r>
            <w:r w:rsidRPr="00BA62EC">
              <w:rPr>
                <w:rFonts w:ascii="Calibri" w:hAnsi="Calibri" w:cs="Calibri"/>
                <w:sz w:val="20"/>
                <w:szCs w:val="20"/>
                <w:lang w:val="pl-PL"/>
              </w:rPr>
              <w:t>odpowiednio.</w:t>
            </w:r>
          </w:p>
        </w:tc>
        <w:tc>
          <w:tcPr>
            <w:tcW w:w="4614" w:type="dxa"/>
          </w:tcPr>
          <w:p w14:paraId="3ACDA327" w14:textId="6175E51E" w:rsidR="006D043D" w:rsidRPr="00BA62EC" w:rsidRDefault="009A1122" w:rsidP="00BA62EC">
            <w:pPr>
              <w:pStyle w:val="Akapitzlist"/>
              <w:widowControl w:val="0"/>
              <w:numPr>
                <w:ilvl w:val="0"/>
                <w:numId w:val="139"/>
              </w:numPr>
              <w:tabs>
                <w:tab w:val="left" w:pos="677"/>
              </w:tabs>
              <w:autoSpaceDE w:val="0"/>
              <w:autoSpaceDN w:val="0"/>
              <w:spacing w:after="120" w:line="276" w:lineRule="auto"/>
              <w:ind w:right="194"/>
              <w:contextualSpacing w:val="0"/>
              <w:jc w:val="both"/>
              <w:rPr>
                <w:rFonts w:ascii="Calibri" w:hAnsi="Calibri" w:cs="Calibri"/>
                <w:sz w:val="20"/>
                <w:szCs w:val="20"/>
              </w:rPr>
            </w:pPr>
            <w:r w:rsidRPr="00BA62EC">
              <w:rPr>
                <w:rFonts w:ascii="Calibri" w:hAnsi="Calibri" w:cs="Calibri"/>
                <w:sz w:val="20"/>
                <w:szCs w:val="20"/>
              </w:rPr>
              <w:t>Fordert die Verwaltungsbehörde nach Abs. 3 den Lead-Partner zur Rückzahlung eines Teils der Förderung auf, die in Verbindung mit den von einem oder mehreren Projektpartnern durchgeführten Maßnahmen steht, finden jeweils die Bestimmungen im § 11 Anwendung.</w:t>
            </w:r>
          </w:p>
        </w:tc>
      </w:tr>
      <w:tr w:rsidR="00C267A0" w:rsidRPr="006B2DD5" w14:paraId="038DCC23" w14:textId="77777777" w:rsidTr="00A36914">
        <w:tc>
          <w:tcPr>
            <w:tcW w:w="4456" w:type="dxa"/>
          </w:tcPr>
          <w:p w14:paraId="5C878159" w14:textId="77777777" w:rsidR="0013491B" w:rsidRPr="00DD5D12" w:rsidRDefault="0013491B" w:rsidP="00D60E52">
            <w:pPr>
              <w:spacing w:after="120" w:line="276" w:lineRule="auto"/>
              <w:ind w:left="769" w:right="652"/>
              <w:jc w:val="center"/>
              <w:outlineLvl w:val="0"/>
              <w:rPr>
                <w:rFonts w:ascii="Calibri" w:hAnsi="Calibri" w:cs="Calibri"/>
                <w:b/>
                <w:bCs/>
                <w:sz w:val="20"/>
                <w:szCs w:val="20"/>
              </w:rPr>
            </w:pPr>
            <w:r w:rsidRPr="00DD5D12">
              <w:rPr>
                <w:rFonts w:ascii="Calibri" w:hAnsi="Calibri" w:cs="Calibri"/>
                <w:b/>
                <w:bCs/>
                <w:sz w:val="20"/>
                <w:szCs w:val="20"/>
              </w:rPr>
              <w:t>§ 18.</w:t>
            </w:r>
          </w:p>
          <w:p w14:paraId="364C810E" w14:textId="56762C87" w:rsidR="00C267A0" w:rsidRPr="00BA62EC" w:rsidRDefault="0013491B" w:rsidP="00D60E52">
            <w:pPr>
              <w:spacing w:after="120" w:line="276" w:lineRule="auto"/>
              <w:ind w:left="769" w:right="652"/>
              <w:jc w:val="center"/>
              <w:outlineLvl w:val="0"/>
              <w:rPr>
                <w:rFonts w:ascii="Calibri" w:hAnsi="Calibri" w:cs="Calibri"/>
                <w:b/>
                <w:bCs/>
                <w:sz w:val="20"/>
                <w:szCs w:val="20"/>
              </w:rPr>
            </w:pPr>
            <w:r w:rsidRPr="00BA62EC">
              <w:rPr>
                <w:rFonts w:ascii="Calibri" w:hAnsi="Calibri" w:cs="Calibri"/>
                <w:b/>
                <w:bCs/>
                <w:sz w:val="20"/>
                <w:szCs w:val="20"/>
              </w:rPr>
              <w:t>NIEUTRZYMANIE TRWAŁOŚCI PROJEKTU</w:t>
            </w:r>
          </w:p>
        </w:tc>
        <w:tc>
          <w:tcPr>
            <w:tcW w:w="4614" w:type="dxa"/>
          </w:tcPr>
          <w:p w14:paraId="77AD36EC" w14:textId="77777777" w:rsidR="00A2763B" w:rsidRPr="00DD5D12" w:rsidRDefault="00A2763B" w:rsidP="00D60E52">
            <w:pPr>
              <w:spacing w:after="120" w:line="276" w:lineRule="auto"/>
              <w:ind w:left="769" w:right="652"/>
              <w:jc w:val="center"/>
              <w:outlineLvl w:val="0"/>
              <w:rPr>
                <w:rFonts w:ascii="Calibri" w:hAnsi="Calibri" w:cs="Calibri"/>
                <w:b/>
                <w:bCs/>
                <w:sz w:val="20"/>
                <w:szCs w:val="20"/>
              </w:rPr>
            </w:pPr>
            <w:r w:rsidRPr="00DD5D12">
              <w:rPr>
                <w:rFonts w:ascii="Calibri" w:hAnsi="Calibri" w:cs="Calibri"/>
                <w:b/>
                <w:bCs/>
                <w:sz w:val="20"/>
                <w:szCs w:val="20"/>
              </w:rPr>
              <w:t>§ 18.</w:t>
            </w:r>
          </w:p>
          <w:p w14:paraId="2FFFCDFA" w14:textId="213EBE45" w:rsidR="00C267A0" w:rsidRPr="00BA62EC" w:rsidRDefault="00A2763B" w:rsidP="00DD5D12">
            <w:pPr>
              <w:spacing w:after="120" w:line="276" w:lineRule="auto"/>
              <w:ind w:left="769" w:right="652"/>
              <w:jc w:val="center"/>
              <w:outlineLvl w:val="0"/>
              <w:rPr>
                <w:rFonts w:ascii="Calibri" w:hAnsi="Calibri" w:cs="Calibri"/>
                <w:b/>
                <w:bCs/>
                <w:sz w:val="20"/>
                <w:szCs w:val="20"/>
              </w:rPr>
            </w:pPr>
            <w:r w:rsidRPr="00DD5D12">
              <w:rPr>
                <w:rFonts w:ascii="Calibri" w:hAnsi="Calibri" w:cs="Calibri"/>
                <w:b/>
                <w:bCs/>
                <w:sz w:val="20"/>
                <w:szCs w:val="20"/>
              </w:rPr>
              <w:t>NICHTEINHALTUNG DER DAUERHAFTIGKEIT IM PROJEKT</w:t>
            </w:r>
          </w:p>
        </w:tc>
      </w:tr>
      <w:tr w:rsidR="00DA2D9F" w:rsidRPr="00F3612E" w14:paraId="6B63D7B4" w14:textId="77777777" w:rsidTr="00A36914">
        <w:tc>
          <w:tcPr>
            <w:tcW w:w="4456" w:type="dxa"/>
          </w:tcPr>
          <w:p w14:paraId="5C4B2239" w14:textId="2DE294DF" w:rsidR="00DA2D9F" w:rsidRPr="00BA62EC" w:rsidRDefault="00A10FBC" w:rsidP="00A10FBC">
            <w:pPr>
              <w:pStyle w:val="Akapitzlist"/>
              <w:widowControl w:val="0"/>
              <w:tabs>
                <w:tab w:val="left" w:pos="677"/>
              </w:tabs>
              <w:autoSpaceDE w:val="0"/>
              <w:autoSpaceDN w:val="0"/>
              <w:spacing w:after="120" w:line="276" w:lineRule="auto"/>
              <w:ind w:left="676" w:right="196"/>
              <w:contextualSpacing w:val="0"/>
              <w:jc w:val="both"/>
              <w:rPr>
                <w:rFonts w:ascii="Calibri" w:hAnsi="Calibri" w:cs="Calibri"/>
                <w:sz w:val="20"/>
                <w:szCs w:val="20"/>
                <w:lang w:val="pl-PL"/>
              </w:rPr>
            </w:pPr>
            <w:r w:rsidRPr="00BA62EC">
              <w:rPr>
                <w:rFonts w:ascii="Calibri" w:hAnsi="Calibri" w:cs="Calibri"/>
                <w:sz w:val="20"/>
                <w:szCs w:val="20"/>
                <w:lang w:val="pl-PL"/>
              </w:rPr>
              <w:t>1. W przypadku gdy trwałość projektu nie zostanie utrzymana, partner projektu zwróci otrzymane dofinansowanie zgodnie z § 11.</w:t>
            </w:r>
          </w:p>
        </w:tc>
        <w:tc>
          <w:tcPr>
            <w:tcW w:w="4614" w:type="dxa"/>
          </w:tcPr>
          <w:p w14:paraId="496CBB8C" w14:textId="42CF32A1" w:rsidR="00DA2D9F" w:rsidRPr="005B2367" w:rsidRDefault="00F3612E" w:rsidP="00F3612E">
            <w:pPr>
              <w:pStyle w:val="Akapitzlist"/>
              <w:widowControl w:val="0"/>
              <w:tabs>
                <w:tab w:val="left" w:pos="677"/>
              </w:tabs>
              <w:autoSpaceDE w:val="0"/>
              <w:autoSpaceDN w:val="0"/>
              <w:spacing w:after="120" w:line="276" w:lineRule="auto"/>
              <w:ind w:left="676" w:right="196"/>
              <w:contextualSpacing w:val="0"/>
              <w:jc w:val="both"/>
              <w:rPr>
                <w:rFonts w:ascii="Calibri" w:hAnsi="Calibri" w:cs="Calibri"/>
                <w:sz w:val="20"/>
                <w:szCs w:val="20"/>
              </w:rPr>
            </w:pPr>
            <w:r w:rsidRPr="005B2367">
              <w:rPr>
                <w:rFonts w:ascii="Calibri" w:hAnsi="Calibri" w:cs="Calibri"/>
                <w:sz w:val="20"/>
                <w:szCs w:val="20"/>
              </w:rPr>
              <w:t>1. Wird die Dauerhaftigkeit im Projekt nicht eingehalten, zahlt der Lead-Partner die ausgezahlte Förderung gemäß § 11 zurück.</w:t>
            </w:r>
          </w:p>
        </w:tc>
      </w:tr>
      <w:tr w:rsidR="00DA2D9F" w:rsidRPr="006B2DD5" w14:paraId="775417D5" w14:textId="77777777" w:rsidTr="00A36914">
        <w:tc>
          <w:tcPr>
            <w:tcW w:w="4456" w:type="dxa"/>
          </w:tcPr>
          <w:p w14:paraId="40993BBE" w14:textId="77777777" w:rsidR="00D4790A" w:rsidRPr="00D60E52" w:rsidRDefault="00D4790A" w:rsidP="00D60E52">
            <w:pPr>
              <w:spacing w:after="120" w:line="276" w:lineRule="auto"/>
              <w:ind w:left="769" w:right="652"/>
              <w:jc w:val="center"/>
              <w:outlineLvl w:val="0"/>
              <w:rPr>
                <w:rFonts w:ascii="Calibri" w:hAnsi="Calibri" w:cs="Calibri"/>
                <w:b/>
                <w:bCs/>
                <w:sz w:val="20"/>
                <w:szCs w:val="20"/>
              </w:rPr>
            </w:pPr>
            <w:bookmarkStart w:id="9" w:name="_Hlk108082401"/>
            <w:r w:rsidRPr="00D60E52">
              <w:rPr>
                <w:rFonts w:ascii="Calibri" w:hAnsi="Calibri" w:cs="Calibri"/>
                <w:b/>
                <w:bCs/>
                <w:sz w:val="20"/>
                <w:szCs w:val="20"/>
              </w:rPr>
              <w:t>§ 1</w:t>
            </w:r>
            <w:bookmarkEnd w:id="9"/>
            <w:r w:rsidRPr="00D60E52">
              <w:rPr>
                <w:rFonts w:ascii="Calibri" w:hAnsi="Calibri" w:cs="Calibri"/>
                <w:b/>
                <w:bCs/>
                <w:sz w:val="20"/>
                <w:szCs w:val="20"/>
              </w:rPr>
              <w:t>9.</w:t>
            </w:r>
          </w:p>
          <w:p w14:paraId="01276C2F" w14:textId="4D848B21" w:rsidR="00DA2D9F" w:rsidRPr="00D60E52" w:rsidRDefault="00D4790A" w:rsidP="00D60E52">
            <w:pPr>
              <w:adjustRightInd w:val="0"/>
              <w:spacing w:after="120" w:line="276" w:lineRule="auto"/>
              <w:ind w:left="769"/>
              <w:jc w:val="center"/>
              <w:rPr>
                <w:rFonts w:ascii="Calibri" w:hAnsi="Calibri" w:cs="Calibri"/>
                <w:b/>
                <w:bCs/>
                <w:sz w:val="20"/>
                <w:szCs w:val="20"/>
              </w:rPr>
            </w:pPr>
            <w:r w:rsidRPr="00D60E52">
              <w:rPr>
                <w:rFonts w:ascii="Calibri" w:hAnsi="Calibri" w:cs="Calibri"/>
                <w:b/>
                <w:bCs/>
                <w:sz w:val="20"/>
                <w:szCs w:val="20"/>
              </w:rPr>
              <w:t>ZASADY UDOSTĘPNIANIA DANYCH OSOBOWYCH</w:t>
            </w:r>
          </w:p>
        </w:tc>
        <w:tc>
          <w:tcPr>
            <w:tcW w:w="4614" w:type="dxa"/>
          </w:tcPr>
          <w:p w14:paraId="3539EF97" w14:textId="77777777" w:rsidR="004E5997" w:rsidRPr="00D60E52" w:rsidRDefault="004E5997" w:rsidP="00D60E52">
            <w:pPr>
              <w:spacing w:after="120" w:line="276" w:lineRule="auto"/>
              <w:ind w:left="769" w:right="652"/>
              <w:jc w:val="center"/>
              <w:outlineLvl w:val="0"/>
              <w:rPr>
                <w:rFonts w:ascii="Calibri" w:hAnsi="Calibri" w:cs="Calibri"/>
                <w:b/>
                <w:bCs/>
                <w:sz w:val="20"/>
                <w:szCs w:val="20"/>
              </w:rPr>
            </w:pPr>
            <w:r w:rsidRPr="00D60E52">
              <w:rPr>
                <w:rFonts w:ascii="Calibri" w:hAnsi="Calibri" w:cs="Calibri"/>
                <w:b/>
                <w:bCs/>
                <w:sz w:val="20"/>
                <w:szCs w:val="20"/>
              </w:rPr>
              <w:t>§ 19.</w:t>
            </w:r>
          </w:p>
          <w:p w14:paraId="606E021E" w14:textId="288355B2" w:rsidR="00DA2D9F" w:rsidRPr="00D60E52" w:rsidRDefault="004E5997" w:rsidP="00D60E52">
            <w:pPr>
              <w:adjustRightInd w:val="0"/>
              <w:spacing w:after="120" w:line="276" w:lineRule="auto"/>
              <w:ind w:left="769"/>
              <w:jc w:val="center"/>
              <w:rPr>
                <w:rFonts w:ascii="Calibri" w:hAnsi="Calibri" w:cs="Calibri"/>
                <w:b/>
                <w:bCs/>
                <w:sz w:val="20"/>
                <w:szCs w:val="20"/>
              </w:rPr>
            </w:pPr>
            <w:r w:rsidRPr="00D60E52">
              <w:rPr>
                <w:rFonts w:ascii="Calibri" w:hAnsi="Calibri" w:cs="Calibri"/>
                <w:b/>
                <w:bCs/>
                <w:sz w:val="20"/>
                <w:szCs w:val="20"/>
              </w:rPr>
              <w:t>VERARBEITUNG PERSONENBEZOGENER DATEN</w:t>
            </w:r>
          </w:p>
        </w:tc>
      </w:tr>
      <w:tr w:rsidR="00DA2D9F" w:rsidRPr="003C0D31" w14:paraId="70475150" w14:textId="77777777" w:rsidTr="00A36914">
        <w:tc>
          <w:tcPr>
            <w:tcW w:w="4456" w:type="dxa"/>
          </w:tcPr>
          <w:p w14:paraId="6F99B84B" w14:textId="1991C96D" w:rsidR="00DA2D9F" w:rsidRPr="00331906" w:rsidRDefault="0042628E" w:rsidP="007429EA">
            <w:pPr>
              <w:numPr>
                <w:ilvl w:val="0"/>
                <w:numId w:val="140"/>
              </w:numPr>
              <w:autoSpaceDE w:val="0"/>
              <w:autoSpaceDN w:val="0"/>
              <w:adjustRightInd w:val="0"/>
              <w:spacing w:after="120" w:line="276" w:lineRule="auto"/>
              <w:ind w:left="720"/>
              <w:jc w:val="both"/>
              <w:rPr>
                <w:rFonts w:ascii="Calibri" w:eastAsia="Times New Roman" w:hAnsi="Calibri" w:cs="Calibri"/>
                <w:sz w:val="20"/>
                <w:szCs w:val="20"/>
                <w:lang w:val="pl-PL"/>
              </w:rPr>
            </w:pPr>
            <w:r w:rsidRPr="00331906">
              <w:rPr>
                <w:rFonts w:ascii="Calibri" w:eastAsia="Times New Roman" w:hAnsi="Calibri" w:cs="Calibri"/>
                <w:sz w:val="20"/>
                <w:szCs w:val="20"/>
                <w:lang w:val="pl-PL"/>
              </w:rPr>
              <w:t>W związku z realizacją projektu w celach określonych w art. 4 rozporządzenia ogólnego i na zasadach w nim określonych Strony, Instytucja Zarządzająca, Wspólny Sekretariat i właściwi Kontrolerzy Krajowi przetwarzają dane osobowe pozyskiwane bezpośrednio od osób, których dane dotyczą oraz z systemów teleinformatycznych, w tym z CST2021.</w:t>
            </w:r>
          </w:p>
        </w:tc>
        <w:tc>
          <w:tcPr>
            <w:tcW w:w="4614" w:type="dxa"/>
          </w:tcPr>
          <w:p w14:paraId="774013DF" w14:textId="02F72B49" w:rsidR="00DA2D9F" w:rsidRPr="00331906" w:rsidRDefault="003C0D31" w:rsidP="00943C31">
            <w:pPr>
              <w:numPr>
                <w:ilvl w:val="0"/>
                <w:numId w:val="144"/>
              </w:numPr>
              <w:autoSpaceDE w:val="0"/>
              <w:autoSpaceDN w:val="0"/>
              <w:adjustRightInd w:val="0"/>
              <w:spacing w:after="120" w:line="276" w:lineRule="auto"/>
              <w:ind w:left="685" w:hanging="425"/>
              <w:jc w:val="both"/>
              <w:rPr>
                <w:rFonts w:ascii="Calibri" w:eastAsia="Times New Roman" w:hAnsi="Calibri" w:cs="Calibri"/>
                <w:sz w:val="20"/>
                <w:szCs w:val="20"/>
              </w:rPr>
            </w:pPr>
            <w:r w:rsidRPr="00331906">
              <w:rPr>
                <w:rFonts w:ascii="Calibri" w:eastAsia="Times New Roman" w:hAnsi="Calibri" w:cs="Calibri"/>
                <w:sz w:val="20"/>
                <w:szCs w:val="20"/>
              </w:rPr>
              <w:t>In Verbindung mit der Projektumsetzung sowie zu Zwecken und Grundsätzen nach Art. 4 der allgemeinen Verordnung werden von der Verwaltungsbehörde, dem Gemeinsamen Sekretariat und der zuständigen nationalen Kontrollinstanz personenbezogene Daten verarbeitet, die unmittelbar von den betroffenen Personen oder aus IT-Systemen, einschließlich CST2021 erhoben werden.</w:t>
            </w:r>
          </w:p>
        </w:tc>
      </w:tr>
      <w:tr w:rsidR="00D60E52" w:rsidRPr="002622E9" w14:paraId="4C97B3F5" w14:textId="77777777" w:rsidTr="00A36914">
        <w:tc>
          <w:tcPr>
            <w:tcW w:w="4456" w:type="dxa"/>
          </w:tcPr>
          <w:p w14:paraId="6302BE99" w14:textId="4A8BEBCF" w:rsidR="00D60E52" w:rsidRPr="00331906" w:rsidRDefault="00F86442" w:rsidP="00943C31">
            <w:pPr>
              <w:numPr>
                <w:ilvl w:val="0"/>
                <w:numId w:val="144"/>
              </w:numPr>
              <w:autoSpaceDE w:val="0"/>
              <w:autoSpaceDN w:val="0"/>
              <w:adjustRightInd w:val="0"/>
              <w:spacing w:after="120" w:line="276" w:lineRule="auto"/>
              <w:ind w:left="720"/>
              <w:jc w:val="both"/>
              <w:rPr>
                <w:rFonts w:ascii="Calibri" w:eastAsia="Times New Roman" w:hAnsi="Calibri" w:cs="Calibri"/>
                <w:sz w:val="20"/>
                <w:szCs w:val="20"/>
                <w:lang w:val="pl-PL"/>
              </w:rPr>
            </w:pPr>
            <w:r w:rsidRPr="00331906">
              <w:rPr>
                <w:rFonts w:ascii="Calibri" w:eastAsia="Times New Roman" w:hAnsi="Calibri" w:cs="Calibri"/>
                <w:sz w:val="20"/>
                <w:szCs w:val="20"/>
                <w:lang w:val="pl-PL"/>
              </w:rPr>
              <w:t xml:space="preserve">Partner projektu ma świadomość, że jest administratorem w rozumieniu art. 4 pkt 7 </w:t>
            </w:r>
            <w:r w:rsidRPr="00331906">
              <w:rPr>
                <w:rFonts w:ascii="Calibri" w:eastAsia="Times New Roman" w:hAnsi="Calibri" w:cs="Calibri"/>
                <w:sz w:val="20"/>
                <w:szCs w:val="20"/>
                <w:lang w:val="pl-PL"/>
              </w:rPr>
              <w:lastRenderedPageBreak/>
              <w:t>RODO</w:t>
            </w:r>
            <w:r w:rsidRPr="00331906">
              <w:rPr>
                <w:rFonts w:ascii="Calibri" w:eastAsia="Times New Roman" w:hAnsi="Calibri" w:cs="Calibri"/>
                <w:sz w:val="20"/>
                <w:szCs w:val="20"/>
                <w:lang w:val="pl-PL"/>
              </w:rPr>
              <w:footnoteReference w:id="9"/>
            </w:r>
            <w:r w:rsidRPr="00331906">
              <w:rPr>
                <w:rFonts w:ascii="Calibri" w:eastAsia="Times New Roman" w:hAnsi="Calibri" w:cs="Calibri"/>
                <w:sz w:val="20"/>
                <w:szCs w:val="20"/>
                <w:lang w:val="pl-PL"/>
              </w:rPr>
              <w:t xml:space="preserve"> w stosunku do danych osobowych gromadzonych w związku z realizacją projektu, </w:t>
            </w:r>
            <w:bookmarkStart w:id="10" w:name="_Hlk99973568"/>
            <w:r w:rsidRPr="00331906">
              <w:rPr>
                <w:rFonts w:ascii="Calibri" w:eastAsia="Times New Roman" w:hAnsi="Calibri" w:cs="Calibri"/>
                <w:sz w:val="20"/>
                <w:szCs w:val="20"/>
                <w:lang w:val="pl-PL"/>
              </w:rPr>
              <w:t>w tym zwłaszcza danych osobowych przekazanych mu przez partnerów uczestniczących w projekcie.</w:t>
            </w:r>
            <w:bookmarkEnd w:id="10"/>
          </w:p>
        </w:tc>
        <w:tc>
          <w:tcPr>
            <w:tcW w:w="4614" w:type="dxa"/>
          </w:tcPr>
          <w:p w14:paraId="7B56D0DD" w14:textId="7DF65F10" w:rsidR="00D60E52" w:rsidRPr="009C19BD" w:rsidRDefault="002622E9" w:rsidP="00943C31">
            <w:pPr>
              <w:numPr>
                <w:ilvl w:val="0"/>
                <w:numId w:val="145"/>
              </w:numPr>
              <w:autoSpaceDE w:val="0"/>
              <w:autoSpaceDN w:val="0"/>
              <w:adjustRightInd w:val="0"/>
              <w:spacing w:after="120" w:line="276" w:lineRule="auto"/>
              <w:ind w:left="685" w:hanging="425"/>
              <w:jc w:val="both"/>
              <w:rPr>
                <w:rFonts w:ascii="Calibri" w:eastAsia="Times New Roman" w:hAnsi="Calibri" w:cs="Calibri"/>
                <w:sz w:val="20"/>
                <w:szCs w:val="20"/>
              </w:rPr>
            </w:pPr>
            <w:r w:rsidRPr="009C19BD">
              <w:rPr>
                <w:rFonts w:ascii="Calibri" w:eastAsia="Times New Roman" w:hAnsi="Calibri" w:cs="Calibri"/>
                <w:sz w:val="20"/>
                <w:szCs w:val="20"/>
              </w:rPr>
              <w:lastRenderedPageBreak/>
              <w:t xml:space="preserve">Der Projektpartner weiß, dass er in Bezug auf personenbezogene Daten, die im Zusammenhang mit der Projektumsetzung </w:t>
            </w:r>
            <w:r w:rsidRPr="009C19BD">
              <w:rPr>
                <w:rFonts w:ascii="Calibri" w:eastAsia="Times New Roman" w:hAnsi="Calibri" w:cs="Calibri"/>
                <w:sz w:val="20"/>
                <w:szCs w:val="20"/>
              </w:rPr>
              <w:lastRenderedPageBreak/>
              <w:t>erhoben und insbesondere von den Projektpartnern bereitgestellt werden, Verantwortlicher im Sinne Art. 4, Ziff. 7 der DSGVO</w:t>
            </w:r>
            <w:r w:rsidRPr="00331906">
              <w:rPr>
                <w:rFonts w:ascii="Calibri" w:eastAsia="Times New Roman" w:hAnsi="Calibri" w:cs="Calibri"/>
                <w:sz w:val="20"/>
                <w:szCs w:val="20"/>
                <w:lang w:val="pl-PL"/>
              </w:rPr>
              <w:footnoteReference w:id="10"/>
            </w:r>
            <w:r w:rsidRPr="009C19BD">
              <w:rPr>
                <w:rFonts w:ascii="Calibri" w:eastAsia="Times New Roman" w:hAnsi="Calibri" w:cs="Calibri"/>
                <w:sz w:val="20"/>
                <w:szCs w:val="20"/>
              </w:rPr>
              <w:t xml:space="preserve"> ist.</w:t>
            </w:r>
          </w:p>
        </w:tc>
      </w:tr>
      <w:tr w:rsidR="00D60E52" w:rsidRPr="00BA5140" w14:paraId="019832D5" w14:textId="77777777" w:rsidTr="00A36914">
        <w:tc>
          <w:tcPr>
            <w:tcW w:w="4456" w:type="dxa"/>
          </w:tcPr>
          <w:p w14:paraId="733F2AFE" w14:textId="69EEE67F" w:rsidR="00D60E52" w:rsidRPr="00331906" w:rsidRDefault="005B2367" w:rsidP="00943C31">
            <w:pPr>
              <w:numPr>
                <w:ilvl w:val="0"/>
                <w:numId w:val="145"/>
              </w:numPr>
              <w:autoSpaceDE w:val="0"/>
              <w:autoSpaceDN w:val="0"/>
              <w:adjustRightInd w:val="0"/>
              <w:spacing w:after="120" w:line="276" w:lineRule="auto"/>
              <w:ind w:left="741" w:hanging="425"/>
              <w:jc w:val="both"/>
              <w:rPr>
                <w:rFonts w:ascii="Calibri" w:eastAsia="Times New Roman" w:hAnsi="Calibri" w:cs="Calibri"/>
                <w:sz w:val="20"/>
                <w:szCs w:val="20"/>
                <w:lang w:val="pl-PL"/>
              </w:rPr>
            </w:pPr>
            <w:r w:rsidRPr="00331906">
              <w:rPr>
                <w:rFonts w:ascii="Calibri" w:eastAsia="Times New Roman" w:hAnsi="Calibri" w:cs="Calibri"/>
                <w:sz w:val="20"/>
                <w:szCs w:val="20"/>
                <w:lang w:val="pl-PL"/>
              </w:rPr>
              <w:lastRenderedPageBreak/>
              <w:t>Partner projektu odpowiada za przetwarzanie danych osobowych i ich ochronę zgodnie z przepisami prawa dotyczącymi danych osobowych i prywatności, w tym w szczególności z RODO</w:t>
            </w:r>
            <w:r w:rsidRPr="00331906">
              <w:rPr>
                <w:rFonts w:ascii="Calibri" w:eastAsia="Times New Roman" w:hAnsi="Calibri" w:cs="Calibri"/>
                <w:sz w:val="20"/>
                <w:szCs w:val="20"/>
                <w:vertAlign w:val="superscript"/>
              </w:rPr>
              <w:footnoteReference w:id="11"/>
            </w:r>
            <w:r w:rsidRPr="00331906">
              <w:rPr>
                <w:rFonts w:ascii="Calibri" w:eastAsia="Times New Roman" w:hAnsi="Calibri" w:cs="Calibri"/>
                <w:sz w:val="20"/>
                <w:szCs w:val="20"/>
                <w:lang w:val="pl-PL"/>
              </w:rPr>
              <w:t xml:space="preserve"> oraz przepisami państwa właściwego z uwagi na swoją siedzibę. </w:t>
            </w:r>
          </w:p>
        </w:tc>
        <w:tc>
          <w:tcPr>
            <w:tcW w:w="4614" w:type="dxa"/>
          </w:tcPr>
          <w:p w14:paraId="5961376D" w14:textId="5E90D179" w:rsidR="00D60E52" w:rsidRPr="00331906" w:rsidRDefault="00BA5140" w:rsidP="00943C31">
            <w:pPr>
              <w:numPr>
                <w:ilvl w:val="0"/>
                <w:numId w:val="141"/>
              </w:numPr>
              <w:autoSpaceDE w:val="0"/>
              <w:autoSpaceDN w:val="0"/>
              <w:adjustRightInd w:val="0"/>
              <w:spacing w:after="120" w:line="276" w:lineRule="auto"/>
              <w:ind w:left="685" w:hanging="425"/>
              <w:jc w:val="both"/>
              <w:rPr>
                <w:rFonts w:ascii="Calibri" w:eastAsia="Times New Roman" w:hAnsi="Calibri" w:cs="Calibri"/>
                <w:sz w:val="20"/>
                <w:szCs w:val="20"/>
              </w:rPr>
            </w:pPr>
            <w:r w:rsidRPr="00331906">
              <w:rPr>
                <w:rFonts w:ascii="Calibri" w:hAnsi="Calibri" w:cs="Calibri"/>
                <w:sz w:val="20"/>
                <w:szCs w:val="20"/>
              </w:rPr>
              <w:t>Der Projektpartner trägt die Verantwortung für die Verarbeitung der personenbezogenen Daten entsprechend Vorschriften zum Schutz personenbezogener Daten und der Privatsphäre, insbesondere der DSGVO</w:t>
            </w:r>
            <w:r w:rsidRPr="00331906">
              <w:rPr>
                <w:rFonts w:ascii="Calibri" w:eastAsia="Times New Roman" w:hAnsi="Calibri" w:cs="Calibri"/>
                <w:sz w:val="20"/>
                <w:szCs w:val="20"/>
                <w:vertAlign w:val="superscript"/>
              </w:rPr>
              <w:footnoteReference w:id="12"/>
            </w:r>
            <w:r w:rsidRPr="00331906">
              <w:rPr>
                <w:rFonts w:ascii="Calibri" w:hAnsi="Calibri" w:cs="Calibri"/>
                <w:sz w:val="20"/>
                <w:szCs w:val="20"/>
              </w:rPr>
              <w:t xml:space="preserve"> und den Rechtsvorschriften des je nach seinem Sitz zuständigen Mitgliedsstaates. </w:t>
            </w:r>
          </w:p>
        </w:tc>
      </w:tr>
      <w:tr w:rsidR="00D60E52" w:rsidRPr="000C0428" w14:paraId="73580D7B" w14:textId="77777777" w:rsidTr="00A36914">
        <w:tc>
          <w:tcPr>
            <w:tcW w:w="4456" w:type="dxa"/>
          </w:tcPr>
          <w:p w14:paraId="6B00B1F6" w14:textId="5A8D4CC5" w:rsidR="00D60E52" w:rsidRPr="00331906" w:rsidRDefault="002B3995" w:rsidP="00943C31">
            <w:pPr>
              <w:numPr>
                <w:ilvl w:val="0"/>
                <w:numId w:val="141"/>
              </w:numPr>
              <w:autoSpaceDE w:val="0"/>
              <w:autoSpaceDN w:val="0"/>
              <w:adjustRightInd w:val="0"/>
              <w:spacing w:after="120" w:line="276" w:lineRule="auto"/>
              <w:ind w:left="741"/>
              <w:jc w:val="both"/>
              <w:rPr>
                <w:rFonts w:ascii="Calibri" w:eastAsia="Times New Roman" w:hAnsi="Calibri" w:cs="Calibri"/>
                <w:sz w:val="20"/>
                <w:szCs w:val="20"/>
                <w:lang w:val="pl-PL"/>
              </w:rPr>
            </w:pPr>
            <w:r w:rsidRPr="00331906">
              <w:rPr>
                <w:rFonts w:ascii="Calibri" w:eastAsia="Times New Roman" w:hAnsi="Calibri" w:cs="Calibri"/>
                <w:sz w:val="20"/>
                <w:szCs w:val="20"/>
                <w:lang w:val="pl-PL"/>
              </w:rPr>
              <w:t>W związku z realizowanym projektem partner projektu udostępnia gromadzone dane osobowe partnerowi wiodącemu, Instytucji Zarządzającej, Wspólnemu Sekretariatowi oraz właściwemu Kontrolerowi Krajowemu.</w:t>
            </w:r>
          </w:p>
        </w:tc>
        <w:tc>
          <w:tcPr>
            <w:tcW w:w="4614" w:type="dxa"/>
          </w:tcPr>
          <w:p w14:paraId="14B809AE" w14:textId="12711255" w:rsidR="00D60E52" w:rsidRPr="00331906" w:rsidRDefault="000C0428" w:rsidP="00943C31">
            <w:pPr>
              <w:numPr>
                <w:ilvl w:val="0"/>
                <w:numId w:val="142"/>
              </w:numPr>
              <w:autoSpaceDE w:val="0"/>
              <w:autoSpaceDN w:val="0"/>
              <w:adjustRightInd w:val="0"/>
              <w:spacing w:after="120" w:line="276" w:lineRule="auto"/>
              <w:ind w:left="685" w:hanging="425"/>
              <w:jc w:val="both"/>
              <w:rPr>
                <w:rFonts w:ascii="Calibri" w:eastAsia="Times New Roman" w:hAnsi="Calibri" w:cs="Calibri"/>
                <w:sz w:val="20"/>
                <w:szCs w:val="20"/>
              </w:rPr>
            </w:pPr>
            <w:r w:rsidRPr="00331906">
              <w:rPr>
                <w:rFonts w:ascii="Calibri" w:hAnsi="Calibri" w:cs="Calibri"/>
                <w:sz w:val="20"/>
                <w:szCs w:val="20"/>
              </w:rPr>
              <w:t xml:space="preserve">Der Projektpartner stellt die erhobenen personenbezogenen Daten dem Lead-Partner, der Verwaltungsbehörde, dem Gemeinsamen Sekretariat und der zuständigen nationalen Kontrollinstanz zur Verfügung.  </w:t>
            </w:r>
          </w:p>
        </w:tc>
      </w:tr>
      <w:tr w:rsidR="0042628E" w:rsidRPr="0075613A" w14:paraId="2245193C" w14:textId="77777777" w:rsidTr="00A36914">
        <w:tc>
          <w:tcPr>
            <w:tcW w:w="4456" w:type="dxa"/>
          </w:tcPr>
          <w:p w14:paraId="588BA7B5" w14:textId="21A5033C" w:rsidR="0042628E" w:rsidRPr="00331906" w:rsidRDefault="00C2405C" w:rsidP="00943C31">
            <w:pPr>
              <w:numPr>
                <w:ilvl w:val="0"/>
                <w:numId w:val="142"/>
              </w:numPr>
              <w:autoSpaceDE w:val="0"/>
              <w:autoSpaceDN w:val="0"/>
              <w:adjustRightInd w:val="0"/>
              <w:spacing w:after="120" w:line="276" w:lineRule="auto"/>
              <w:ind w:left="741"/>
              <w:jc w:val="both"/>
              <w:rPr>
                <w:rFonts w:ascii="Calibri" w:eastAsia="Times New Roman" w:hAnsi="Calibri" w:cs="Calibri"/>
                <w:sz w:val="20"/>
                <w:szCs w:val="20"/>
                <w:lang w:val="pl-PL"/>
              </w:rPr>
            </w:pPr>
            <w:r w:rsidRPr="00331906">
              <w:rPr>
                <w:rFonts w:ascii="Calibri" w:eastAsia="Times New Roman" w:hAnsi="Calibri" w:cs="Calibri"/>
                <w:sz w:val="20"/>
                <w:szCs w:val="20"/>
                <w:lang w:val="pl-PL"/>
              </w:rPr>
              <w:t xml:space="preserve">Udostępnianie danych osobowych odbywa się na piśmie w formie papierowej lub elektronicznej, w tym w szczególności z wykorzystaniem CST2021. </w:t>
            </w:r>
          </w:p>
        </w:tc>
        <w:tc>
          <w:tcPr>
            <w:tcW w:w="4614" w:type="dxa"/>
          </w:tcPr>
          <w:p w14:paraId="00ADAFFC" w14:textId="21A88FFB" w:rsidR="0042628E" w:rsidRPr="00331906" w:rsidRDefault="0075613A" w:rsidP="00943C31">
            <w:pPr>
              <w:numPr>
                <w:ilvl w:val="0"/>
                <w:numId w:val="143"/>
              </w:numPr>
              <w:autoSpaceDE w:val="0"/>
              <w:autoSpaceDN w:val="0"/>
              <w:adjustRightInd w:val="0"/>
              <w:spacing w:after="120" w:line="276" w:lineRule="auto"/>
              <w:ind w:left="685" w:hanging="425"/>
              <w:jc w:val="both"/>
              <w:rPr>
                <w:rFonts w:ascii="Calibri" w:eastAsia="Times New Roman" w:hAnsi="Calibri" w:cs="Calibri"/>
                <w:sz w:val="20"/>
                <w:szCs w:val="20"/>
              </w:rPr>
            </w:pPr>
            <w:r w:rsidRPr="00331906">
              <w:rPr>
                <w:rFonts w:ascii="Calibri" w:hAnsi="Calibri" w:cs="Calibri"/>
                <w:sz w:val="20"/>
                <w:szCs w:val="20"/>
              </w:rPr>
              <w:t>Die Bereitstellung der personenbezogenen Daten erfolgt in Papierform oder elektronisch, darunter insbesondere über das CST2021-System.</w:t>
            </w:r>
          </w:p>
        </w:tc>
      </w:tr>
      <w:tr w:rsidR="005B2367" w:rsidRPr="00620240" w14:paraId="07FA27EA" w14:textId="77777777" w:rsidTr="00A36914">
        <w:tc>
          <w:tcPr>
            <w:tcW w:w="4456" w:type="dxa"/>
          </w:tcPr>
          <w:p w14:paraId="46D5A164" w14:textId="1D2CCFDE" w:rsidR="005B2367" w:rsidRPr="00556A22" w:rsidRDefault="006F60CE" w:rsidP="00943C31">
            <w:pPr>
              <w:numPr>
                <w:ilvl w:val="0"/>
                <w:numId w:val="146"/>
              </w:numPr>
              <w:autoSpaceDE w:val="0"/>
              <w:autoSpaceDN w:val="0"/>
              <w:adjustRightInd w:val="0"/>
              <w:spacing w:after="120" w:line="276" w:lineRule="auto"/>
              <w:ind w:left="741"/>
              <w:jc w:val="both"/>
              <w:rPr>
                <w:rFonts w:ascii="Calibri" w:eastAsia="Times New Roman" w:hAnsi="Calibri" w:cs="Calibri"/>
                <w:sz w:val="20"/>
                <w:szCs w:val="20"/>
                <w:lang w:val="pl-PL"/>
              </w:rPr>
            </w:pPr>
            <w:r w:rsidRPr="00556A22">
              <w:rPr>
                <w:rFonts w:ascii="Calibri" w:eastAsia="Times New Roman" w:hAnsi="Calibri" w:cs="Calibri"/>
                <w:sz w:val="20"/>
                <w:szCs w:val="20"/>
                <w:lang w:val="pl-PL"/>
              </w:rPr>
              <w:t xml:space="preserve">Zakres kategorii udostępnianych danych osobowych </w:t>
            </w:r>
            <w:r w:rsidRPr="00556A22">
              <w:rPr>
                <w:rFonts w:ascii="Calibri" w:hAnsi="Calibri" w:cs="Calibri"/>
                <w:sz w:val="20"/>
                <w:szCs w:val="20"/>
                <w:lang w:val="pl-PL"/>
              </w:rPr>
              <w:t>–</w:t>
            </w:r>
            <w:r w:rsidRPr="00556A22">
              <w:rPr>
                <w:rFonts w:ascii="Calibri" w:eastAsia="Times New Roman" w:hAnsi="Calibri" w:cs="Calibri"/>
                <w:sz w:val="20"/>
                <w:szCs w:val="20"/>
                <w:lang w:val="pl-PL"/>
              </w:rPr>
              <w:t xml:space="preserve"> wskazany w załączniku nr 5 do umowy </w:t>
            </w:r>
            <w:r w:rsidRPr="00556A22">
              <w:rPr>
                <w:rFonts w:ascii="Calibri" w:hAnsi="Calibri" w:cs="Calibri"/>
                <w:sz w:val="20"/>
                <w:szCs w:val="20"/>
                <w:lang w:val="pl-PL"/>
              </w:rPr>
              <w:t>–</w:t>
            </w:r>
            <w:r w:rsidRPr="00556A22">
              <w:rPr>
                <w:rFonts w:ascii="Calibri" w:eastAsia="Times New Roman" w:hAnsi="Calibri" w:cs="Calibri"/>
                <w:sz w:val="20"/>
                <w:szCs w:val="20"/>
                <w:lang w:val="pl-PL"/>
              </w:rPr>
              <w:t xml:space="preserve"> został ustalony z uwzględnieniem zasady minimalizacji danych, o której mowa w art. 5 ust. 1 lit. c RODO. Zmiany w załączniku nr 5 nie wymagają aneksowania umowy, a jedynie poinformowania o ich wprowadzeniu wraz z podaniem przyczyn wprowadzenia tych zmian.</w:t>
            </w:r>
          </w:p>
        </w:tc>
        <w:tc>
          <w:tcPr>
            <w:tcW w:w="4614" w:type="dxa"/>
          </w:tcPr>
          <w:p w14:paraId="0C9D4203" w14:textId="2B2102A0" w:rsidR="005B2367" w:rsidRPr="00556A22" w:rsidRDefault="00620240" w:rsidP="00943C31">
            <w:pPr>
              <w:numPr>
                <w:ilvl w:val="0"/>
                <w:numId w:val="147"/>
              </w:numPr>
              <w:autoSpaceDE w:val="0"/>
              <w:autoSpaceDN w:val="0"/>
              <w:adjustRightInd w:val="0"/>
              <w:spacing w:after="120" w:line="276" w:lineRule="auto"/>
              <w:ind w:left="685" w:hanging="425"/>
              <w:jc w:val="both"/>
              <w:rPr>
                <w:rFonts w:ascii="Calibri" w:eastAsia="Times New Roman" w:hAnsi="Calibri" w:cs="Calibri"/>
                <w:sz w:val="20"/>
                <w:szCs w:val="20"/>
              </w:rPr>
            </w:pPr>
            <w:r w:rsidRPr="00556A22">
              <w:rPr>
                <w:rFonts w:ascii="Calibri" w:hAnsi="Calibri" w:cs="Calibri"/>
                <w:sz w:val="20"/>
                <w:szCs w:val="20"/>
              </w:rPr>
              <w:t>Die in der Anlage Nr. 5 zum Vertrag genannten Kategorien personenbezogener Daten, wurden nach dem Grundsatz der Datenminimierung gemäß Art. 5, Abs. 1 Bst. c der DSGVO festgelegt. Zur Änderung der Anlage Nr. 5 muss der Partnerschaftsvertrag nicht geändert, sondern lediglich eine Mitteilung über die Änderung mit Angabe der Gründe erstellt werden.</w:t>
            </w:r>
          </w:p>
        </w:tc>
      </w:tr>
      <w:tr w:rsidR="005B2367" w:rsidRPr="00553F41" w14:paraId="1A8A3414" w14:textId="77777777" w:rsidTr="00A36914">
        <w:tc>
          <w:tcPr>
            <w:tcW w:w="4456" w:type="dxa"/>
          </w:tcPr>
          <w:p w14:paraId="4E3ADA4E" w14:textId="7A05FBEB" w:rsidR="005B2367" w:rsidRPr="00556A22" w:rsidRDefault="001743F3" w:rsidP="00943C31">
            <w:pPr>
              <w:numPr>
                <w:ilvl w:val="0"/>
                <w:numId w:val="148"/>
              </w:numPr>
              <w:autoSpaceDE w:val="0"/>
              <w:autoSpaceDN w:val="0"/>
              <w:adjustRightInd w:val="0"/>
              <w:spacing w:after="120" w:line="276" w:lineRule="auto"/>
              <w:ind w:left="741" w:hanging="425"/>
              <w:jc w:val="both"/>
              <w:rPr>
                <w:rFonts w:ascii="Calibri" w:eastAsia="Times New Roman" w:hAnsi="Calibri" w:cs="Calibri"/>
                <w:sz w:val="20"/>
                <w:szCs w:val="20"/>
                <w:lang w:val="pl-PL"/>
              </w:rPr>
            </w:pPr>
            <w:r w:rsidRPr="00556A22">
              <w:rPr>
                <w:rFonts w:ascii="Calibri" w:eastAsia="Times New Roman" w:hAnsi="Calibri" w:cs="Calibri"/>
                <w:sz w:val="20"/>
                <w:szCs w:val="20"/>
                <w:lang w:val="pl-PL"/>
              </w:rPr>
              <w:t>W wyniku udostępniania przez partnera projektu danych osobowych podmioty, o których mowa w ust. 4, otrzymujący te dane, stają się samodzielnymi administratorami udostępnionych danych, odrębnymi od partnera projektu.</w:t>
            </w:r>
          </w:p>
        </w:tc>
        <w:tc>
          <w:tcPr>
            <w:tcW w:w="4614" w:type="dxa"/>
          </w:tcPr>
          <w:p w14:paraId="42D5AE3D" w14:textId="7B2D0F57" w:rsidR="005B2367" w:rsidRPr="00556A22" w:rsidRDefault="00553F41" w:rsidP="00943C31">
            <w:pPr>
              <w:numPr>
                <w:ilvl w:val="0"/>
                <w:numId w:val="149"/>
              </w:numPr>
              <w:autoSpaceDE w:val="0"/>
              <w:autoSpaceDN w:val="0"/>
              <w:adjustRightInd w:val="0"/>
              <w:spacing w:after="120" w:line="276" w:lineRule="auto"/>
              <w:ind w:left="685" w:hanging="425"/>
              <w:jc w:val="both"/>
              <w:rPr>
                <w:rFonts w:ascii="Calibri" w:eastAsia="Times New Roman" w:hAnsi="Calibri" w:cs="Calibri"/>
                <w:sz w:val="20"/>
                <w:szCs w:val="20"/>
              </w:rPr>
            </w:pPr>
            <w:r w:rsidRPr="00556A22">
              <w:rPr>
                <w:rFonts w:ascii="Calibri" w:hAnsi="Calibri" w:cs="Calibri"/>
                <w:sz w:val="20"/>
                <w:szCs w:val="20"/>
              </w:rPr>
              <w:t>Infolge der Bereitstellung der im Abs. 4 genannten personenbezogenen Daten werden die Empfänger der Daten zu Verantwortlichen, die die bereitgestellten personenbezogenen Daten unabhängig vom Projektpartner verarbeiten.</w:t>
            </w:r>
          </w:p>
        </w:tc>
      </w:tr>
      <w:tr w:rsidR="005B2367" w:rsidRPr="00D342DA" w14:paraId="0DE73BC9" w14:textId="77777777" w:rsidTr="00A36914">
        <w:tc>
          <w:tcPr>
            <w:tcW w:w="4456" w:type="dxa"/>
          </w:tcPr>
          <w:p w14:paraId="32CC8FCE" w14:textId="22E8D88D" w:rsidR="005B2367" w:rsidRPr="00556A22" w:rsidRDefault="009503C2" w:rsidP="00943C31">
            <w:pPr>
              <w:numPr>
                <w:ilvl w:val="0"/>
                <w:numId w:val="150"/>
              </w:numPr>
              <w:autoSpaceDE w:val="0"/>
              <w:autoSpaceDN w:val="0"/>
              <w:adjustRightInd w:val="0"/>
              <w:spacing w:after="120" w:line="276" w:lineRule="auto"/>
              <w:ind w:left="741" w:hanging="425"/>
              <w:jc w:val="both"/>
              <w:rPr>
                <w:rFonts w:ascii="Calibri" w:eastAsia="Times New Roman" w:hAnsi="Calibri" w:cs="Calibri"/>
                <w:sz w:val="20"/>
                <w:szCs w:val="20"/>
                <w:lang w:val="pl-PL"/>
              </w:rPr>
            </w:pPr>
            <w:r w:rsidRPr="00556A22">
              <w:rPr>
                <w:rFonts w:ascii="Calibri" w:eastAsia="Times New Roman" w:hAnsi="Calibri" w:cs="Calibri"/>
                <w:sz w:val="20"/>
                <w:szCs w:val="20"/>
                <w:lang w:val="pl-PL"/>
              </w:rPr>
              <w:t xml:space="preserve">Instytucja Zarządzająca, Wspólny Sekretariat oraz właściwy Kontroler </w:t>
            </w:r>
            <w:r w:rsidRPr="00556A22">
              <w:rPr>
                <w:rFonts w:ascii="Calibri" w:eastAsia="Times New Roman" w:hAnsi="Calibri" w:cs="Calibri"/>
                <w:sz w:val="20"/>
                <w:szCs w:val="20"/>
                <w:lang w:val="pl-PL"/>
              </w:rPr>
              <w:lastRenderedPageBreak/>
              <w:t>Krajowy mogą udostępniać dane innym podmiotom</w:t>
            </w:r>
            <w:r w:rsidRPr="00556A22" w:rsidDel="009270CA">
              <w:rPr>
                <w:rFonts w:ascii="Calibri" w:eastAsia="Times New Roman" w:hAnsi="Calibri" w:cs="Calibri"/>
                <w:sz w:val="20"/>
                <w:szCs w:val="20"/>
                <w:lang w:val="pl-PL"/>
              </w:rPr>
              <w:t xml:space="preserve"> </w:t>
            </w:r>
            <w:r w:rsidRPr="00556A22">
              <w:rPr>
                <w:rFonts w:ascii="Calibri" w:eastAsia="Times New Roman" w:hAnsi="Calibri" w:cs="Calibri"/>
                <w:sz w:val="20"/>
                <w:szCs w:val="20"/>
                <w:lang w:val="pl-PL"/>
              </w:rPr>
              <w:t>oraz organom Unii Europejskiej w zakresie niezbędnym do realizacji zadań związanych z wdrażaniem programu, określonych w przepisach prawa lub w umowie.</w:t>
            </w:r>
          </w:p>
        </w:tc>
        <w:tc>
          <w:tcPr>
            <w:tcW w:w="4614" w:type="dxa"/>
          </w:tcPr>
          <w:p w14:paraId="6CB59A24" w14:textId="2DC89783" w:rsidR="005B2367" w:rsidRPr="00556A22" w:rsidRDefault="00D342DA" w:rsidP="00943C31">
            <w:pPr>
              <w:numPr>
                <w:ilvl w:val="0"/>
                <w:numId w:val="151"/>
              </w:numPr>
              <w:autoSpaceDE w:val="0"/>
              <w:autoSpaceDN w:val="0"/>
              <w:adjustRightInd w:val="0"/>
              <w:spacing w:after="120" w:line="276" w:lineRule="auto"/>
              <w:ind w:left="685" w:hanging="425"/>
              <w:jc w:val="both"/>
              <w:rPr>
                <w:rFonts w:ascii="Calibri" w:eastAsia="Times New Roman" w:hAnsi="Calibri" w:cs="Calibri"/>
                <w:sz w:val="20"/>
                <w:szCs w:val="20"/>
              </w:rPr>
            </w:pPr>
            <w:r w:rsidRPr="00556A22">
              <w:rPr>
                <w:rFonts w:ascii="Calibri" w:hAnsi="Calibri" w:cs="Calibri"/>
                <w:sz w:val="20"/>
                <w:szCs w:val="20"/>
              </w:rPr>
              <w:lastRenderedPageBreak/>
              <w:t xml:space="preserve">Die Verwaltungsbehörde, das Gemeinsame Sekretariat und die zuständige nationale </w:t>
            </w:r>
            <w:r w:rsidRPr="00556A22">
              <w:rPr>
                <w:rFonts w:ascii="Calibri" w:hAnsi="Calibri" w:cs="Calibri"/>
                <w:sz w:val="20"/>
                <w:szCs w:val="20"/>
              </w:rPr>
              <w:lastRenderedPageBreak/>
              <w:t>Kontrollinstanz können die Daten weiteren Akteuren und Einrichtungen der Europäischen Union in dem Umfang zur Verfügung stellen, der zur Wahrnehmung ihrer im Vertrag oder in den Rechtsvorschriften bezeichneten Aufgaben in Verbindung mit der Programmumsetzung notwendig ist.</w:t>
            </w:r>
          </w:p>
        </w:tc>
      </w:tr>
      <w:tr w:rsidR="005B2367" w:rsidRPr="009D3325" w14:paraId="4D866BB9" w14:textId="77777777" w:rsidTr="00A36914">
        <w:tc>
          <w:tcPr>
            <w:tcW w:w="4456" w:type="dxa"/>
          </w:tcPr>
          <w:p w14:paraId="6DD335BD" w14:textId="0C60C6EA" w:rsidR="005B2367" w:rsidRPr="00556A22" w:rsidRDefault="00A70551" w:rsidP="00943C31">
            <w:pPr>
              <w:numPr>
                <w:ilvl w:val="0"/>
                <w:numId w:val="152"/>
              </w:numPr>
              <w:autoSpaceDE w:val="0"/>
              <w:autoSpaceDN w:val="0"/>
              <w:adjustRightInd w:val="0"/>
              <w:spacing w:after="120" w:line="276" w:lineRule="auto"/>
              <w:ind w:left="741" w:hanging="425"/>
              <w:jc w:val="both"/>
              <w:rPr>
                <w:rFonts w:ascii="Calibri" w:eastAsia="Times New Roman" w:hAnsi="Calibri" w:cs="Calibri"/>
                <w:sz w:val="20"/>
                <w:szCs w:val="20"/>
                <w:lang w:val="pl-PL"/>
              </w:rPr>
            </w:pPr>
            <w:r w:rsidRPr="00556A22">
              <w:rPr>
                <w:rFonts w:ascii="Calibri" w:eastAsia="Times New Roman" w:hAnsi="Calibri" w:cs="Calibri"/>
                <w:sz w:val="20"/>
                <w:szCs w:val="20"/>
                <w:lang w:val="pl-PL"/>
              </w:rPr>
              <w:lastRenderedPageBreak/>
              <w:t xml:space="preserve">Instytucje, o których mowa w ust. 8, nie będą przekazywały udostępnionych danych osobowych do państwa trzeciego i organizacji międzynarodowej innej niż Unia Europejska. </w:t>
            </w:r>
          </w:p>
        </w:tc>
        <w:tc>
          <w:tcPr>
            <w:tcW w:w="4614" w:type="dxa"/>
          </w:tcPr>
          <w:p w14:paraId="5AC187DF" w14:textId="01B07E92" w:rsidR="005B2367" w:rsidRPr="00556A22" w:rsidRDefault="009D3325" w:rsidP="00943C31">
            <w:pPr>
              <w:numPr>
                <w:ilvl w:val="0"/>
                <w:numId w:val="153"/>
              </w:numPr>
              <w:autoSpaceDE w:val="0"/>
              <w:autoSpaceDN w:val="0"/>
              <w:adjustRightInd w:val="0"/>
              <w:spacing w:after="120" w:line="276" w:lineRule="auto"/>
              <w:ind w:left="685"/>
              <w:jc w:val="both"/>
              <w:rPr>
                <w:rFonts w:ascii="Calibri" w:eastAsia="Times New Roman" w:hAnsi="Calibri" w:cs="Calibri"/>
                <w:sz w:val="20"/>
                <w:szCs w:val="20"/>
              </w:rPr>
            </w:pPr>
            <w:r w:rsidRPr="00556A22">
              <w:rPr>
                <w:rFonts w:ascii="Calibri" w:hAnsi="Calibri" w:cs="Calibri"/>
                <w:sz w:val="20"/>
                <w:szCs w:val="20"/>
              </w:rPr>
              <w:t xml:space="preserve">Die im Abs. 8 genannten Institutionen übermitteln die ihnen überlassenen personenbezogenen Daten nicht an Drittländer und internationale Organisationen außer der Europäischen Union. </w:t>
            </w:r>
          </w:p>
        </w:tc>
      </w:tr>
      <w:tr w:rsidR="0042628E" w:rsidRPr="00556A22" w14:paraId="0CEC94C0" w14:textId="77777777" w:rsidTr="00A36914">
        <w:tc>
          <w:tcPr>
            <w:tcW w:w="4456" w:type="dxa"/>
          </w:tcPr>
          <w:p w14:paraId="1B89F2FE" w14:textId="27ABBF2F" w:rsidR="0042628E" w:rsidRPr="00556A22" w:rsidRDefault="00AC01FC" w:rsidP="00943C31">
            <w:pPr>
              <w:numPr>
                <w:ilvl w:val="0"/>
                <w:numId w:val="154"/>
              </w:numPr>
              <w:autoSpaceDE w:val="0"/>
              <w:autoSpaceDN w:val="0"/>
              <w:adjustRightInd w:val="0"/>
              <w:spacing w:after="120" w:line="276" w:lineRule="auto"/>
              <w:ind w:left="599" w:hanging="425"/>
              <w:jc w:val="both"/>
              <w:rPr>
                <w:rFonts w:ascii="Calibri" w:eastAsia="Times New Roman" w:hAnsi="Calibri" w:cs="Calibri"/>
                <w:sz w:val="20"/>
                <w:szCs w:val="20"/>
                <w:lang w:val="pl-PL"/>
              </w:rPr>
            </w:pPr>
            <w:r w:rsidRPr="00556A22">
              <w:rPr>
                <w:rFonts w:ascii="Calibri" w:eastAsia="Times New Roman" w:hAnsi="Calibri" w:cs="Calibri"/>
                <w:sz w:val="20"/>
                <w:szCs w:val="20"/>
                <w:lang w:val="pl-PL"/>
              </w:rPr>
              <w:t>Partner projektu jest zobowiązany do wykonywania obowiązku informacyjnego, o którym mowa w art. 13 i 14 RODO wobec osób, których dane pozyskuje. Partner projektu realizuje obowiązek informacyjny zarówno w imieniu swoim, jak również w imieniu podmiotów, o których mowa w ust. 4, którym udostępnia dane. Obowiązek informacyjny może zostać wykonany w oparciu o formularz klauzuli informacyjnej stanowiący załącznik nr 6 do umowy lub inny stosowany u partnera projektu wzór klauzuli informacyjnej, o ile będzie ona zawierała wszystkie elementy i informacje ujęte w załączniku nr 6 do umowy. Zmiany w załączniku nr 6 nie wymagają aneksowania umowy, a jedynie poinformowania o ich wprowadzeniu wraz z podaniem przyczyn ich wprowadzenia.</w:t>
            </w:r>
          </w:p>
        </w:tc>
        <w:tc>
          <w:tcPr>
            <w:tcW w:w="4614" w:type="dxa"/>
          </w:tcPr>
          <w:p w14:paraId="163BBDC9" w14:textId="3BD4162B" w:rsidR="0042628E" w:rsidRPr="00556A22" w:rsidRDefault="00556A22" w:rsidP="00943C31">
            <w:pPr>
              <w:numPr>
                <w:ilvl w:val="0"/>
                <w:numId w:val="155"/>
              </w:numPr>
              <w:autoSpaceDE w:val="0"/>
              <w:autoSpaceDN w:val="0"/>
              <w:adjustRightInd w:val="0"/>
              <w:spacing w:after="120" w:line="276" w:lineRule="auto"/>
              <w:ind w:left="685" w:hanging="425"/>
              <w:jc w:val="both"/>
              <w:rPr>
                <w:rFonts w:ascii="Calibri" w:eastAsia="Times New Roman" w:hAnsi="Calibri" w:cs="Calibri"/>
                <w:sz w:val="20"/>
                <w:szCs w:val="20"/>
              </w:rPr>
            </w:pPr>
            <w:r w:rsidRPr="00556A22">
              <w:rPr>
                <w:rFonts w:ascii="Calibri" w:hAnsi="Calibri" w:cs="Calibri"/>
                <w:sz w:val="20"/>
                <w:szCs w:val="20"/>
              </w:rPr>
              <w:t>Der Projektpartner ist verpflichtet, die Informationspflicht gegenüber im Art. 13 und 14 der DSGVO bezeichneten betroffenen Personen wahrzunehmen. Der Projektpartner erfüllt die Informationspflicht in seinem Namen als auch für die im Abs. 4 genannten Akteure, denen er personenbezogene Daten überlässt. Zur Erfüllung der Informationspflicht kann die in Anlage Nr. 6 zu diesem Vertrag beigefügte Informationsvorlage oder eine vom Projektpartner verwendete Informationsvorlage genutzt werden, sofern darin alle in der Anlage Nr. 6 aufgeführten Bestimmungen und Informationen enthalten sind. Zur Änderung der Anlage Nr. 6 muss der Partnerschaftsvertrag nicht geändert, sondern lediglich eine Mitteilung über die Änderung mit Angabe der Gründe erstellt werden.</w:t>
            </w:r>
          </w:p>
        </w:tc>
      </w:tr>
      <w:tr w:rsidR="001743F3" w:rsidRPr="00BC5AED" w14:paraId="17939439" w14:textId="77777777" w:rsidTr="00A36914">
        <w:tc>
          <w:tcPr>
            <w:tcW w:w="4456" w:type="dxa"/>
          </w:tcPr>
          <w:p w14:paraId="207EB6C5" w14:textId="446C5483" w:rsidR="001743F3" w:rsidRPr="003D1EA7" w:rsidRDefault="005B225F" w:rsidP="0005397B">
            <w:pPr>
              <w:numPr>
                <w:ilvl w:val="0"/>
                <w:numId w:val="158"/>
              </w:numPr>
              <w:autoSpaceDE w:val="0"/>
              <w:autoSpaceDN w:val="0"/>
              <w:adjustRightInd w:val="0"/>
              <w:spacing w:after="120" w:line="276" w:lineRule="auto"/>
              <w:ind w:left="599" w:hanging="425"/>
              <w:jc w:val="both"/>
              <w:rPr>
                <w:rFonts w:ascii="Calibri" w:eastAsia="Times New Roman" w:hAnsi="Calibri" w:cs="Calibri"/>
                <w:sz w:val="20"/>
                <w:szCs w:val="20"/>
                <w:lang w:val="pl-PL"/>
              </w:rPr>
            </w:pPr>
            <w:r w:rsidRPr="003D1EA7">
              <w:rPr>
                <w:rFonts w:ascii="Calibri" w:eastAsia="Times New Roman" w:hAnsi="Calibri" w:cs="Calibri"/>
                <w:sz w:val="20"/>
                <w:szCs w:val="20"/>
                <w:lang w:val="pl-PL"/>
              </w:rPr>
              <w:t xml:space="preserve">W przypadku stwierdzenia zdarzenia wskazującego na prawdopodobieństwo zaistnienia naruszenia ochrony danych osobowych, o którym mowa w art. 33 RODO, w odniesieniu do danych osobowych udostępnianych w związku z realizacją projektu, </w:t>
            </w:r>
            <w:r w:rsidRPr="003D1EA7">
              <w:rPr>
                <w:rFonts w:ascii="Calibri" w:hAnsi="Calibri" w:cs="Calibri"/>
                <w:sz w:val="20"/>
                <w:szCs w:val="20"/>
                <w:lang w:val="pl-PL"/>
              </w:rPr>
              <w:t>i które ma wpływ na przepływ danych w systemie teleinformatycznym CST2021, lub którego wystąpienie u jednej ze Stron będzie miało negatywny wpływ na przetwarzanie danych u drugiej ze Stron, Strony zobowiązują się do wzajemnego informowania się o prawdopodobnym naruszeniu ochrony danych osobowych</w:t>
            </w:r>
            <w:r w:rsidRPr="003D1EA7">
              <w:rPr>
                <w:rFonts w:ascii="Calibri" w:eastAsia="Times New Roman" w:hAnsi="Calibri" w:cs="Calibri"/>
                <w:sz w:val="20"/>
                <w:szCs w:val="20"/>
                <w:lang w:val="pl-PL"/>
              </w:rPr>
              <w:t xml:space="preserve"> w celu jego wyjaśnienia i podjęcia środków zaradczych.</w:t>
            </w:r>
          </w:p>
        </w:tc>
        <w:tc>
          <w:tcPr>
            <w:tcW w:w="4614" w:type="dxa"/>
          </w:tcPr>
          <w:p w14:paraId="38365625" w14:textId="044591D1" w:rsidR="001743F3" w:rsidRPr="003D1EA7" w:rsidRDefault="00BC5AED" w:rsidP="0005397B">
            <w:pPr>
              <w:numPr>
                <w:ilvl w:val="0"/>
                <w:numId w:val="159"/>
              </w:numPr>
              <w:autoSpaceDE w:val="0"/>
              <w:autoSpaceDN w:val="0"/>
              <w:adjustRightInd w:val="0"/>
              <w:spacing w:after="120" w:line="276" w:lineRule="auto"/>
              <w:ind w:left="685"/>
              <w:jc w:val="both"/>
              <w:rPr>
                <w:rFonts w:ascii="Calibri" w:eastAsia="Times New Roman" w:hAnsi="Calibri" w:cs="Calibri"/>
                <w:sz w:val="20"/>
                <w:szCs w:val="20"/>
              </w:rPr>
            </w:pPr>
            <w:r w:rsidRPr="003D1EA7">
              <w:rPr>
                <w:rFonts w:ascii="Calibri" w:hAnsi="Calibri" w:cs="Calibri"/>
                <w:sz w:val="20"/>
                <w:szCs w:val="20"/>
              </w:rPr>
              <w:t>Bei einem Vorfall, der nach Art. 33 DSGVO zur Verletzung des Schutzes in Verbindung mit der Projektumsetzung bereitgestellter personenbezogener Daten führen könnte, den Datenverkehr im IT-System CST2021 beeinflusst und bei einer der Vertragsparteien auftritt, aber die Datenverarbeitung der anderen Vertragspartei beeinträchtigt, verpflichten sich die Vertragsparteien, die andere Vertragsparteien über die mögliche Verletzung des Schutzes personenbezogener Daten zu informieren, zur Klärung des Vorfalls beizutragen und Abhilfemaßnahmen zu ergreifen.</w:t>
            </w:r>
          </w:p>
        </w:tc>
      </w:tr>
      <w:tr w:rsidR="001743F3" w:rsidRPr="009A0B5F" w14:paraId="079B5658" w14:textId="77777777" w:rsidTr="00A36914">
        <w:tc>
          <w:tcPr>
            <w:tcW w:w="4456" w:type="dxa"/>
          </w:tcPr>
          <w:p w14:paraId="010CB341" w14:textId="5E7890A8" w:rsidR="001743F3" w:rsidRPr="003D1EA7" w:rsidRDefault="00481C85" w:rsidP="0005397B">
            <w:pPr>
              <w:numPr>
                <w:ilvl w:val="0"/>
                <w:numId w:val="159"/>
              </w:numPr>
              <w:autoSpaceDE w:val="0"/>
              <w:autoSpaceDN w:val="0"/>
              <w:adjustRightInd w:val="0"/>
              <w:spacing w:after="120" w:line="276" w:lineRule="auto"/>
              <w:ind w:left="599" w:hanging="425"/>
              <w:jc w:val="both"/>
              <w:rPr>
                <w:rFonts w:ascii="Calibri" w:eastAsia="Times New Roman" w:hAnsi="Calibri" w:cs="Calibri"/>
                <w:sz w:val="20"/>
                <w:szCs w:val="20"/>
                <w:lang w:val="pl-PL"/>
              </w:rPr>
            </w:pPr>
            <w:r w:rsidRPr="003D1EA7">
              <w:rPr>
                <w:rFonts w:ascii="Calibri" w:eastAsia="Times New Roman" w:hAnsi="Calibri" w:cs="Calibri"/>
                <w:sz w:val="20"/>
                <w:szCs w:val="20"/>
                <w:lang w:val="pl-PL"/>
              </w:rPr>
              <w:lastRenderedPageBreak/>
              <w:t>W przypadku naruszenia z obszaru ochrony danych osobowych oraz zdarzeń i incydentów z zakresu bezpieczeństwa informacji każda ze Stron obsługuje je zgodnie z obowiązującymi regulacjami wewnętrznymi. W celu sprawnego i terminowego przekazywania informacji związanych ze zdarzeniami i incydentami oraz naruszeniami z zakresu ochrony danych osobowych, strony ustanawiają następujące punkty kontaktowe:</w:t>
            </w:r>
          </w:p>
        </w:tc>
        <w:tc>
          <w:tcPr>
            <w:tcW w:w="4614" w:type="dxa"/>
          </w:tcPr>
          <w:p w14:paraId="5F457B62" w14:textId="571891E5" w:rsidR="001743F3" w:rsidRPr="003D1EA7" w:rsidRDefault="009A0B5F" w:rsidP="0005397B">
            <w:pPr>
              <w:numPr>
                <w:ilvl w:val="0"/>
                <w:numId w:val="160"/>
              </w:numPr>
              <w:autoSpaceDE w:val="0"/>
              <w:autoSpaceDN w:val="0"/>
              <w:adjustRightInd w:val="0"/>
              <w:spacing w:after="120" w:line="276" w:lineRule="auto"/>
              <w:ind w:left="685"/>
              <w:jc w:val="both"/>
              <w:rPr>
                <w:rFonts w:ascii="Calibri" w:eastAsia="Times New Roman" w:hAnsi="Calibri" w:cs="Calibri"/>
                <w:sz w:val="20"/>
                <w:szCs w:val="20"/>
              </w:rPr>
            </w:pPr>
            <w:r w:rsidRPr="003D1EA7">
              <w:rPr>
                <w:rFonts w:ascii="Calibri" w:hAnsi="Calibri" w:cs="Calibri"/>
                <w:sz w:val="20"/>
                <w:szCs w:val="20"/>
              </w:rPr>
              <w:t>Bei Verletzung des Schutzes personenbezogener Daten sowie bei Ereignissen und Vorfällen im Zusammenhang mit der Informationssicherheit handelt jede Vertragspartei nach ihren internen Regelungen. Zur effizienten und termingerechten Übermittlung von Informationen zu Ereignissen, Vorfällen und Verletzungen des Schutzes personenbezogener Daten vereinbaren die Vertragsparteien folgende Ansprechpartner:</w:t>
            </w:r>
          </w:p>
        </w:tc>
      </w:tr>
      <w:tr w:rsidR="001743F3" w:rsidRPr="008A40E8" w14:paraId="2F199AA3" w14:textId="77777777" w:rsidTr="00A36914">
        <w:tc>
          <w:tcPr>
            <w:tcW w:w="4456" w:type="dxa"/>
          </w:tcPr>
          <w:p w14:paraId="1D76E80F" w14:textId="7A6D3F0C" w:rsidR="001743F3" w:rsidRPr="003D1EA7" w:rsidRDefault="0015316F" w:rsidP="0005397B">
            <w:pPr>
              <w:pStyle w:val="CMSHeadL7"/>
              <w:numPr>
                <w:ilvl w:val="0"/>
                <w:numId w:val="156"/>
              </w:numPr>
              <w:tabs>
                <w:tab w:val="left" w:pos="284"/>
              </w:tabs>
              <w:spacing w:after="120" w:line="276" w:lineRule="auto"/>
              <w:ind w:left="883" w:hanging="284"/>
              <w:jc w:val="both"/>
              <w:outlineLvl w:val="9"/>
              <w:rPr>
                <w:rFonts w:ascii="Calibri" w:hAnsi="Calibri" w:cs="Calibri"/>
                <w:sz w:val="20"/>
                <w:szCs w:val="20"/>
                <w:lang w:eastAsia="pl-PL"/>
              </w:rPr>
            </w:pPr>
            <w:r w:rsidRPr="003D1EA7">
              <w:rPr>
                <w:rFonts w:ascii="Calibri" w:hAnsi="Calibri" w:cs="Calibri"/>
                <w:sz w:val="20"/>
                <w:szCs w:val="20"/>
                <w:lang w:eastAsia="pl-PL"/>
              </w:rPr>
              <w:t xml:space="preserve">po stronie partnera wiodącego: </w:t>
            </w:r>
            <w:r w:rsidRPr="003D1EA7">
              <w:rPr>
                <w:rFonts w:ascii="Calibri" w:hAnsi="Calibri" w:cs="Calibri"/>
                <w:sz w:val="20"/>
                <w:szCs w:val="20"/>
                <w:highlight w:val="lightGray"/>
                <w:lang w:eastAsia="pl-PL"/>
              </w:rPr>
              <w:t>…………….</w:t>
            </w:r>
            <w:r w:rsidRPr="003D1EA7">
              <w:rPr>
                <w:rFonts w:ascii="Calibri" w:hAnsi="Calibri" w:cs="Calibri"/>
                <w:sz w:val="20"/>
                <w:szCs w:val="20"/>
                <w:lang w:eastAsia="pl-PL"/>
              </w:rPr>
              <w:t xml:space="preserve"> </w:t>
            </w:r>
          </w:p>
        </w:tc>
        <w:tc>
          <w:tcPr>
            <w:tcW w:w="4614" w:type="dxa"/>
          </w:tcPr>
          <w:p w14:paraId="75B15512" w14:textId="64C7CD06" w:rsidR="001743F3" w:rsidRPr="003D1EA7" w:rsidRDefault="008A40E8" w:rsidP="004175B6">
            <w:pPr>
              <w:pStyle w:val="CMSHeadL7"/>
              <w:numPr>
                <w:ilvl w:val="0"/>
                <w:numId w:val="162"/>
              </w:numPr>
              <w:tabs>
                <w:tab w:val="left" w:pos="284"/>
              </w:tabs>
              <w:spacing w:after="120" w:line="276" w:lineRule="auto"/>
              <w:jc w:val="both"/>
              <w:outlineLvl w:val="9"/>
              <w:rPr>
                <w:rFonts w:ascii="Calibri" w:hAnsi="Calibri" w:cs="Calibri"/>
                <w:sz w:val="20"/>
                <w:szCs w:val="20"/>
                <w:lang w:val="de-DE"/>
              </w:rPr>
            </w:pPr>
            <w:r w:rsidRPr="003D1EA7">
              <w:rPr>
                <w:rFonts w:ascii="Calibri" w:hAnsi="Calibri" w:cs="Calibri"/>
                <w:sz w:val="20"/>
                <w:szCs w:val="20"/>
                <w:lang w:val="de-DE"/>
              </w:rPr>
              <w:t xml:space="preserve">auf Seiten des Lead-Partners: </w:t>
            </w:r>
            <w:r w:rsidRPr="003D1EA7">
              <w:rPr>
                <w:rFonts w:ascii="Calibri" w:hAnsi="Calibri" w:cs="Calibri"/>
                <w:sz w:val="20"/>
                <w:szCs w:val="20"/>
                <w:highlight w:val="lightGray"/>
                <w:lang w:val="de-DE"/>
              </w:rPr>
              <w:t>…………….</w:t>
            </w:r>
            <w:r w:rsidRPr="003D1EA7">
              <w:rPr>
                <w:rFonts w:ascii="Calibri" w:hAnsi="Calibri" w:cs="Calibri"/>
                <w:sz w:val="20"/>
                <w:szCs w:val="20"/>
                <w:lang w:val="de-DE"/>
              </w:rPr>
              <w:t xml:space="preserve"> </w:t>
            </w:r>
          </w:p>
        </w:tc>
      </w:tr>
      <w:tr w:rsidR="001743F3" w:rsidRPr="008B4C9B" w14:paraId="750E26A9" w14:textId="77777777" w:rsidTr="00A36914">
        <w:tc>
          <w:tcPr>
            <w:tcW w:w="4456" w:type="dxa"/>
          </w:tcPr>
          <w:p w14:paraId="0866CADC" w14:textId="175819C7" w:rsidR="001743F3" w:rsidRPr="003D1EA7" w:rsidRDefault="00392498" w:rsidP="004175B6">
            <w:pPr>
              <w:pStyle w:val="CMSHeadL7"/>
              <w:numPr>
                <w:ilvl w:val="0"/>
                <w:numId w:val="161"/>
              </w:numPr>
              <w:tabs>
                <w:tab w:val="left" w:pos="284"/>
              </w:tabs>
              <w:spacing w:after="120" w:line="276" w:lineRule="auto"/>
              <w:jc w:val="both"/>
              <w:outlineLvl w:val="9"/>
              <w:rPr>
                <w:rFonts w:ascii="Calibri" w:hAnsi="Calibri" w:cs="Calibri"/>
                <w:sz w:val="20"/>
                <w:szCs w:val="20"/>
                <w:lang w:eastAsia="pl-PL"/>
              </w:rPr>
            </w:pPr>
            <w:r w:rsidRPr="003D1EA7">
              <w:rPr>
                <w:rFonts w:ascii="Calibri" w:hAnsi="Calibri" w:cs="Calibri"/>
                <w:sz w:val="20"/>
                <w:szCs w:val="20"/>
                <w:lang w:eastAsia="pl-PL"/>
              </w:rPr>
              <w:t xml:space="preserve">po stronie partnera 1: </w:t>
            </w:r>
            <w:r w:rsidRPr="003D1EA7">
              <w:rPr>
                <w:rFonts w:ascii="Calibri" w:hAnsi="Calibri" w:cs="Calibri"/>
                <w:sz w:val="20"/>
                <w:szCs w:val="20"/>
                <w:shd w:val="clear" w:color="auto" w:fill="D9D9D9" w:themeFill="background1" w:themeFillShade="D9"/>
                <w:lang w:eastAsia="pl-PL"/>
              </w:rPr>
              <w:t>…………. [należy rozwinąć w zależności od liczby partnerów]</w:t>
            </w:r>
          </w:p>
        </w:tc>
        <w:tc>
          <w:tcPr>
            <w:tcW w:w="4614" w:type="dxa"/>
          </w:tcPr>
          <w:p w14:paraId="6A8114F7" w14:textId="1C5B1A0F" w:rsidR="001743F3" w:rsidRPr="003D1EA7" w:rsidRDefault="008B4C9B" w:rsidP="004175B6">
            <w:pPr>
              <w:pStyle w:val="CMSHeadL7"/>
              <w:numPr>
                <w:ilvl w:val="0"/>
                <w:numId w:val="163"/>
              </w:numPr>
              <w:tabs>
                <w:tab w:val="left" w:pos="284"/>
              </w:tabs>
              <w:spacing w:after="120" w:line="276" w:lineRule="auto"/>
              <w:jc w:val="both"/>
              <w:outlineLvl w:val="9"/>
              <w:rPr>
                <w:rFonts w:ascii="Calibri" w:hAnsi="Calibri" w:cs="Calibri"/>
                <w:sz w:val="20"/>
                <w:szCs w:val="20"/>
                <w:lang w:val="de-DE"/>
              </w:rPr>
            </w:pPr>
            <w:r w:rsidRPr="003D1EA7">
              <w:rPr>
                <w:rFonts w:ascii="Calibri" w:hAnsi="Calibri" w:cs="Calibri"/>
                <w:sz w:val="20"/>
                <w:szCs w:val="20"/>
                <w:lang w:val="de-DE"/>
              </w:rPr>
              <w:t xml:space="preserve">auf Seiten des Projektpartners 1: </w:t>
            </w:r>
            <w:r w:rsidRPr="003D1EA7">
              <w:rPr>
                <w:rFonts w:ascii="Calibri" w:hAnsi="Calibri" w:cs="Calibri"/>
                <w:sz w:val="20"/>
                <w:szCs w:val="20"/>
                <w:shd w:val="clear" w:color="auto" w:fill="D9D9D9" w:themeFill="background1" w:themeFillShade="D9"/>
                <w:lang w:val="de-DE"/>
              </w:rPr>
              <w:t>…………. [je nach Anzahl der Partner erweitern]</w:t>
            </w:r>
          </w:p>
        </w:tc>
      </w:tr>
      <w:tr w:rsidR="00972A00" w:rsidRPr="00C6786D" w14:paraId="30398DC8" w14:textId="77777777" w:rsidTr="00A36914">
        <w:tc>
          <w:tcPr>
            <w:tcW w:w="4456" w:type="dxa"/>
          </w:tcPr>
          <w:p w14:paraId="6BCD8F64" w14:textId="162FD8F0" w:rsidR="00972A00" w:rsidRPr="003D1EA7" w:rsidRDefault="000023C6" w:rsidP="0005397B">
            <w:pPr>
              <w:numPr>
                <w:ilvl w:val="0"/>
                <w:numId w:val="164"/>
              </w:numPr>
              <w:autoSpaceDE w:val="0"/>
              <w:autoSpaceDN w:val="0"/>
              <w:adjustRightInd w:val="0"/>
              <w:spacing w:after="120" w:line="276" w:lineRule="auto"/>
              <w:ind w:left="599" w:hanging="425"/>
              <w:jc w:val="both"/>
              <w:rPr>
                <w:rFonts w:ascii="Calibri" w:eastAsia="Times New Roman" w:hAnsi="Calibri" w:cs="Calibri"/>
                <w:sz w:val="20"/>
                <w:szCs w:val="20"/>
                <w:lang w:val="pl-PL"/>
              </w:rPr>
            </w:pPr>
            <w:r w:rsidRPr="003D1EA7">
              <w:rPr>
                <w:rFonts w:ascii="Calibri" w:eastAsia="Times New Roman" w:hAnsi="Calibri" w:cs="Calibri"/>
                <w:sz w:val="20"/>
                <w:szCs w:val="20"/>
                <w:lang w:val="pl-PL"/>
              </w:rPr>
              <w:t>Wzajemne informowanie, o którym mowa w ust. 11, powinno dotyczyć co najmniej takiego zakresu informacji, o którym mowa w art. 33 ust. 3 RODO.</w:t>
            </w:r>
          </w:p>
        </w:tc>
        <w:tc>
          <w:tcPr>
            <w:tcW w:w="4614" w:type="dxa"/>
          </w:tcPr>
          <w:p w14:paraId="4802D887" w14:textId="7C925A0E" w:rsidR="00972A00" w:rsidRPr="003D1EA7" w:rsidRDefault="00C6786D" w:rsidP="0005397B">
            <w:pPr>
              <w:numPr>
                <w:ilvl w:val="0"/>
                <w:numId w:val="165"/>
              </w:numPr>
              <w:autoSpaceDE w:val="0"/>
              <w:autoSpaceDN w:val="0"/>
              <w:adjustRightInd w:val="0"/>
              <w:spacing w:after="120" w:line="276" w:lineRule="auto"/>
              <w:ind w:left="685"/>
              <w:jc w:val="both"/>
              <w:rPr>
                <w:rFonts w:ascii="Calibri" w:eastAsia="Times New Roman" w:hAnsi="Calibri" w:cs="Calibri"/>
                <w:sz w:val="20"/>
                <w:szCs w:val="20"/>
              </w:rPr>
            </w:pPr>
            <w:r w:rsidRPr="003D1EA7">
              <w:rPr>
                <w:rFonts w:ascii="Calibri" w:hAnsi="Calibri" w:cs="Calibri"/>
                <w:sz w:val="20"/>
                <w:szCs w:val="20"/>
              </w:rPr>
              <w:t>Die Information nach Abs. 11 sollte zumindest Angaben in dem im Art. 33, Abs. 3 DSGVO genannten Umfang umfassen.</w:t>
            </w:r>
          </w:p>
        </w:tc>
      </w:tr>
      <w:tr w:rsidR="00972A00" w:rsidRPr="00713776" w14:paraId="4E807D1C" w14:textId="77777777" w:rsidTr="00A36914">
        <w:tc>
          <w:tcPr>
            <w:tcW w:w="4456" w:type="dxa"/>
          </w:tcPr>
          <w:p w14:paraId="1B374E73" w14:textId="4CFB6672" w:rsidR="00972A00" w:rsidRPr="003D1EA7" w:rsidRDefault="00CD05EF" w:rsidP="0005397B">
            <w:pPr>
              <w:numPr>
                <w:ilvl w:val="0"/>
                <w:numId w:val="165"/>
              </w:numPr>
              <w:autoSpaceDE w:val="0"/>
              <w:autoSpaceDN w:val="0"/>
              <w:adjustRightInd w:val="0"/>
              <w:spacing w:after="120" w:line="276" w:lineRule="auto"/>
              <w:ind w:left="599" w:hanging="425"/>
              <w:jc w:val="both"/>
              <w:rPr>
                <w:rFonts w:ascii="Calibri" w:eastAsia="Times New Roman" w:hAnsi="Calibri" w:cs="Calibri"/>
                <w:sz w:val="20"/>
                <w:szCs w:val="20"/>
                <w:lang w:val="pl-PL"/>
              </w:rPr>
            </w:pPr>
            <w:r w:rsidRPr="003D1EA7">
              <w:rPr>
                <w:rFonts w:ascii="Calibri" w:eastAsia="Times New Roman" w:hAnsi="Calibri" w:cs="Calibri"/>
                <w:sz w:val="20"/>
                <w:szCs w:val="20"/>
                <w:lang w:val="pl-PL"/>
              </w:rPr>
              <w:t>Każdy z administratorów obsługuje i zgłasza naruszenia w zakresie ochrony danych osobowych oraz samodzielnie zawiadamiania osoby, których dane dotyczą.</w:t>
            </w:r>
          </w:p>
        </w:tc>
        <w:tc>
          <w:tcPr>
            <w:tcW w:w="4614" w:type="dxa"/>
          </w:tcPr>
          <w:p w14:paraId="33C959A2" w14:textId="3612BA62" w:rsidR="00972A00" w:rsidRPr="003D1EA7" w:rsidRDefault="00713776" w:rsidP="0005397B">
            <w:pPr>
              <w:numPr>
                <w:ilvl w:val="0"/>
                <w:numId w:val="166"/>
              </w:numPr>
              <w:autoSpaceDE w:val="0"/>
              <w:autoSpaceDN w:val="0"/>
              <w:adjustRightInd w:val="0"/>
              <w:spacing w:after="120" w:line="276" w:lineRule="auto"/>
              <w:ind w:left="685"/>
              <w:jc w:val="both"/>
              <w:rPr>
                <w:rFonts w:ascii="Calibri" w:eastAsia="Times New Roman" w:hAnsi="Calibri" w:cs="Calibri"/>
                <w:sz w:val="20"/>
                <w:szCs w:val="20"/>
              </w:rPr>
            </w:pPr>
            <w:r w:rsidRPr="003D1EA7">
              <w:rPr>
                <w:rFonts w:ascii="Calibri" w:hAnsi="Calibri" w:cs="Calibri"/>
                <w:sz w:val="20"/>
                <w:szCs w:val="20"/>
              </w:rPr>
              <w:t>Jeder Verantwortliche meldet und befasst sich mit der Verletzung des Schutzes personenbezogener Daten und informiert selbst die betroffenen Personen.</w:t>
            </w:r>
          </w:p>
        </w:tc>
      </w:tr>
      <w:tr w:rsidR="00972A00" w:rsidRPr="004C249F" w14:paraId="4F90C59B" w14:textId="77777777" w:rsidTr="00A36914">
        <w:tc>
          <w:tcPr>
            <w:tcW w:w="4456" w:type="dxa"/>
          </w:tcPr>
          <w:p w14:paraId="4E07D421" w14:textId="61E9F0CE" w:rsidR="00972A00" w:rsidRPr="003D1EA7" w:rsidRDefault="00EA455F" w:rsidP="0005397B">
            <w:pPr>
              <w:numPr>
                <w:ilvl w:val="0"/>
                <w:numId w:val="166"/>
              </w:numPr>
              <w:autoSpaceDE w:val="0"/>
              <w:autoSpaceDN w:val="0"/>
              <w:adjustRightInd w:val="0"/>
              <w:spacing w:after="120" w:line="276" w:lineRule="auto"/>
              <w:ind w:left="599" w:hanging="357"/>
              <w:jc w:val="both"/>
              <w:rPr>
                <w:rFonts w:ascii="Calibri" w:eastAsia="Times New Roman" w:hAnsi="Calibri" w:cs="Calibri"/>
                <w:sz w:val="20"/>
                <w:szCs w:val="20"/>
                <w:lang w:val="pl-PL"/>
              </w:rPr>
            </w:pPr>
            <w:r w:rsidRPr="003D1EA7">
              <w:rPr>
                <w:rFonts w:ascii="Calibri" w:eastAsia="Times New Roman" w:hAnsi="Calibri" w:cs="Calibri"/>
                <w:sz w:val="20"/>
                <w:szCs w:val="20"/>
                <w:lang w:val="pl-PL"/>
              </w:rPr>
              <w:t xml:space="preserve">Strony informują się niezwłocznie, na adresy poczty elektronicznej wskazane w ust.12, o następujących sytuacjach zaistniałych w odniesieniu do udostępnianych danych osobowych, </w:t>
            </w:r>
            <w:r w:rsidRPr="003D1EA7">
              <w:rPr>
                <w:rFonts w:ascii="Calibri" w:hAnsi="Calibri" w:cs="Calibri"/>
                <w:sz w:val="20"/>
                <w:szCs w:val="20"/>
                <w:lang w:val="pl-PL"/>
              </w:rPr>
              <w:t>które mogą mieć negatywny wpływ na ich przetwarzanie</w:t>
            </w:r>
            <w:r w:rsidRPr="003D1EA7">
              <w:rPr>
                <w:rFonts w:ascii="Calibri" w:eastAsia="Times New Roman" w:hAnsi="Calibri" w:cs="Calibri"/>
                <w:sz w:val="20"/>
                <w:szCs w:val="20"/>
                <w:lang w:val="pl-PL"/>
              </w:rPr>
              <w:t xml:space="preserve"> w związku z realizacją projektu:</w:t>
            </w:r>
          </w:p>
        </w:tc>
        <w:tc>
          <w:tcPr>
            <w:tcW w:w="4614" w:type="dxa"/>
          </w:tcPr>
          <w:p w14:paraId="1D61E4BC" w14:textId="774F08A2" w:rsidR="00972A00" w:rsidRPr="003D1EA7" w:rsidRDefault="004C249F" w:rsidP="0005397B">
            <w:pPr>
              <w:numPr>
                <w:ilvl w:val="0"/>
                <w:numId w:val="167"/>
              </w:numPr>
              <w:autoSpaceDE w:val="0"/>
              <w:autoSpaceDN w:val="0"/>
              <w:adjustRightInd w:val="0"/>
              <w:spacing w:after="120" w:line="276" w:lineRule="auto"/>
              <w:ind w:left="685"/>
              <w:jc w:val="both"/>
              <w:rPr>
                <w:rFonts w:ascii="Calibri" w:eastAsia="Times New Roman" w:hAnsi="Calibri" w:cs="Calibri"/>
                <w:sz w:val="20"/>
                <w:szCs w:val="20"/>
              </w:rPr>
            </w:pPr>
            <w:r w:rsidRPr="003D1EA7">
              <w:rPr>
                <w:rFonts w:ascii="Calibri" w:hAnsi="Calibri" w:cs="Calibri"/>
                <w:sz w:val="20"/>
                <w:szCs w:val="20"/>
              </w:rPr>
              <w:t>Die betroffene Vertragspartei informiert die andere/n Vertragspartei/en über die im Abs. 12 genannte E-Mail-Adresse über folgende Vorfälle, die die Verarbeitung der in Verbindung mit der Projektumsetzung bereitgestellten personenbezogenen Daten beeinträchtigen können:</w:t>
            </w:r>
          </w:p>
        </w:tc>
      </w:tr>
      <w:tr w:rsidR="000023C6" w:rsidRPr="002C7518" w14:paraId="24BDFEE2" w14:textId="77777777" w:rsidTr="00A36914">
        <w:tc>
          <w:tcPr>
            <w:tcW w:w="4456" w:type="dxa"/>
          </w:tcPr>
          <w:p w14:paraId="7B6D6DD4" w14:textId="243908E1" w:rsidR="000023C6" w:rsidRPr="003D1EA7" w:rsidRDefault="0064625D" w:rsidP="004175B6">
            <w:pPr>
              <w:pStyle w:val="CMSHeadL7"/>
              <w:numPr>
                <w:ilvl w:val="0"/>
                <w:numId w:val="157"/>
              </w:numPr>
              <w:tabs>
                <w:tab w:val="left" w:pos="284"/>
              </w:tabs>
              <w:spacing w:after="120" w:line="276" w:lineRule="auto"/>
              <w:ind w:left="1083"/>
              <w:jc w:val="both"/>
              <w:outlineLvl w:val="9"/>
              <w:rPr>
                <w:rFonts w:ascii="Calibri" w:hAnsi="Calibri" w:cs="Calibri"/>
                <w:sz w:val="20"/>
                <w:szCs w:val="20"/>
                <w:lang w:eastAsia="pl-PL"/>
              </w:rPr>
            </w:pPr>
            <w:r w:rsidRPr="003D1EA7">
              <w:rPr>
                <w:rFonts w:ascii="Calibri" w:hAnsi="Calibri" w:cs="Calibri"/>
                <w:sz w:val="20"/>
                <w:szCs w:val="20"/>
                <w:lang w:eastAsia="pl-PL"/>
              </w:rPr>
              <w:t>wszelkich przypadkach niewykonania obowiązków administratora, naruszenia tajemnicy danych osobowych lub ich niewłaściwego wykorzystania;</w:t>
            </w:r>
          </w:p>
        </w:tc>
        <w:tc>
          <w:tcPr>
            <w:tcW w:w="4614" w:type="dxa"/>
          </w:tcPr>
          <w:p w14:paraId="301B5CA5" w14:textId="10249317" w:rsidR="000023C6" w:rsidRPr="003D1EA7" w:rsidRDefault="002C7518" w:rsidP="0005397B">
            <w:pPr>
              <w:pStyle w:val="CMSHeadL7"/>
              <w:numPr>
                <w:ilvl w:val="0"/>
                <w:numId w:val="168"/>
              </w:numPr>
              <w:tabs>
                <w:tab w:val="left" w:pos="284"/>
              </w:tabs>
              <w:spacing w:after="120" w:line="276" w:lineRule="auto"/>
              <w:ind w:left="969" w:hanging="284"/>
              <w:jc w:val="both"/>
              <w:outlineLvl w:val="9"/>
              <w:rPr>
                <w:rFonts w:ascii="Calibri" w:hAnsi="Calibri" w:cs="Calibri"/>
                <w:sz w:val="20"/>
                <w:szCs w:val="20"/>
                <w:lang w:val="de-DE"/>
              </w:rPr>
            </w:pPr>
            <w:r w:rsidRPr="003D1EA7">
              <w:rPr>
                <w:rFonts w:ascii="Calibri" w:hAnsi="Calibri" w:cs="Calibri"/>
                <w:sz w:val="20"/>
                <w:szCs w:val="20"/>
                <w:lang w:val="de-DE"/>
              </w:rPr>
              <w:t>jede Nichterfüllung der Pflichten durch den Verantwortlichen, Verletzung der Vertraulichkeit oder unzulässige Nutzung personenbezogener Daten;</w:t>
            </w:r>
          </w:p>
        </w:tc>
      </w:tr>
      <w:tr w:rsidR="000023C6" w:rsidRPr="003D1EA7" w14:paraId="263D7E49" w14:textId="77777777" w:rsidTr="00A36914">
        <w:tc>
          <w:tcPr>
            <w:tcW w:w="4456" w:type="dxa"/>
          </w:tcPr>
          <w:p w14:paraId="07FBB814" w14:textId="314CA1CF" w:rsidR="000023C6" w:rsidRPr="003D1EA7" w:rsidRDefault="00B96EC6" w:rsidP="004175B6">
            <w:pPr>
              <w:pStyle w:val="CMSHeadL7"/>
              <w:numPr>
                <w:ilvl w:val="0"/>
                <w:numId w:val="168"/>
              </w:numPr>
              <w:tabs>
                <w:tab w:val="left" w:pos="284"/>
              </w:tabs>
              <w:spacing w:after="120" w:line="276" w:lineRule="auto"/>
              <w:ind w:left="1083"/>
              <w:jc w:val="both"/>
              <w:outlineLvl w:val="9"/>
              <w:rPr>
                <w:rFonts w:ascii="Calibri" w:hAnsi="Calibri" w:cs="Calibri"/>
                <w:sz w:val="20"/>
                <w:szCs w:val="20"/>
                <w:lang w:eastAsia="pl-PL"/>
              </w:rPr>
            </w:pPr>
            <w:r w:rsidRPr="003D1EA7">
              <w:rPr>
                <w:rFonts w:ascii="Calibri" w:hAnsi="Calibri" w:cs="Calibri"/>
                <w:sz w:val="20"/>
                <w:szCs w:val="20"/>
                <w:lang w:eastAsia="pl-PL"/>
              </w:rPr>
              <w:t>wszelkich czynnościach lub postępowaniach prowadzonych w szczególności przez organ nadzorczy, urzędy państwowe, policję lub sąd.</w:t>
            </w:r>
          </w:p>
        </w:tc>
        <w:tc>
          <w:tcPr>
            <w:tcW w:w="4614" w:type="dxa"/>
          </w:tcPr>
          <w:p w14:paraId="5ED1808D" w14:textId="5DD27A8F" w:rsidR="000023C6" w:rsidRPr="003D1EA7" w:rsidRDefault="003D1EA7" w:rsidP="0005397B">
            <w:pPr>
              <w:pStyle w:val="CMSHeadL7"/>
              <w:numPr>
                <w:ilvl w:val="0"/>
                <w:numId w:val="169"/>
              </w:numPr>
              <w:tabs>
                <w:tab w:val="left" w:pos="284"/>
              </w:tabs>
              <w:spacing w:after="120" w:line="276" w:lineRule="auto"/>
              <w:ind w:left="969" w:hanging="284"/>
              <w:jc w:val="both"/>
              <w:outlineLvl w:val="9"/>
              <w:rPr>
                <w:rFonts w:ascii="Calibri" w:hAnsi="Calibri" w:cs="Calibri"/>
                <w:sz w:val="20"/>
                <w:szCs w:val="20"/>
                <w:lang w:val="de-DE"/>
              </w:rPr>
            </w:pPr>
            <w:r w:rsidRPr="003D1EA7">
              <w:rPr>
                <w:rFonts w:ascii="Calibri" w:hAnsi="Calibri" w:cs="Calibri"/>
                <w:sz w:val="20"/>
                <w:szCs w:val="20"/>
                <w:lang w:val="de-DE"/>
              </w:rPr>
              <w:t>alle Maßnahmen oder Verfahren, die insbesondere von der Aufsichtsbehörde, staatlichen Stellen, Polizei oder Gerichte durchgeführt werden.</w:t>
            </w:r>
          </w:p>
        </w:tc>
      </w:tr>
      <w:tr w:rsidR="000023C6" w:rsidRPr="00F86845" w14:paraId="48B3DFCB" w14:textId="77777777" w:rsidTr="00A36914">
        <w:tc>
          <w:tcPr>
            <w:tcW w:w="4456" w:type="dxa"/>
          </w:tcPr>
          <w:p w14:paraId="59869BA1" w14:textId="11A1BAFB" w:rsidR="000023C6" w:rsidRPr="00C875E1" w:rsidRDefault="003922CC" w:rsidP="00682B26">
            <w:pPr>
              <w:numPr>
                <w:ilvl w:val="0"/>
                <w:numId w:val="170"/>
              </w:numPr>
              <w:autoSpaceDE w:val="0"/>
              <w:autoSpaceDN w:val="0"/>
              <w:adjustRightInd w:val="0"/>
              <w:spacing w:after="120" w:line="276" w:lineRule="auto"/>
              <w:ind w:left="599" w:hanging="425"/>
              <w:jc w:val="both"/>
              <w:rPr>
                <w:rFonts w:ascii="Calibri" w:eastAsia="Times New Roman" w:hAnsi="Calibri" w:cs="Calibri"/>
                <w:sz w:val="20"/>
                <w:szCs w:val="20"/>
                <w:lang w:val="pl-PL"/>
              </w:rPr>
            </w:pPr>
            <w:r w:rsidRPr="00C875E1">
              <w:rPr>
                <w:rFonts w:ascii="Calibri" w:hAnsi="Calibri" w:cs="Calibri"/>
                <w:sz w:val="20"/>
                <w:szCs w:val="20"/>
                <w:lang w:val="pl-PL"/>
              </w:rPr>
              <w:t xml:space="preserve">Strony zobowiązują się wzajemnie informować o żądaniach realizacji praw osób, których dane dotyczą z art. 15-22 RODO – w szczególności w odniesieniu do danych osobowych umieszczonych w CST2021 – mających wpływ na przetwarzanie danych </w:t>
            </w:r>
            <w:r w:rsidRPr="00C875E1">
              <w:rPr>
                <w:rFonts w:ascii="Calibri" w:hAnsi="Calibri" w:cs="Calibri"/>
                <w:sz w:val="20"/>
                <w:szCs w:val="20"/>
                <w:lang w:val="pl-PL"/>
              </w:rPr>
              <w:lastRenderedPageBreak/>
              <w:t>udostępnionych umową przez drugą Stronę, a także – o ile będzie to konieczne – do wymiany informacji w zakresie obsługi wniosków z art. 15-22 RODO. Obowiązek ten dotyczy żądań, które mają wpływ na ograniczenie albo brak możliwości przetwarzania danych udostępnionych umową</w:t>
            </w:r>
            <w:r w:rsidRPr="00C875E1">
              <w:rPr>
                <w:rFonts w:ascii="Calibri" w:eastAsia="Times New Roman" w:hAnsi="Calibri" w:cs="Calibri"/>
                <w:sz w:val="20"/>
                <w:szCs w:val="20"/>
                <w:lang w:val="pl-PL"/>
              </w:rPr>
              <w:t>.</w:t>
            </w:r>
          </w:p>
        </w:tc>
        <w:tc>
          <w:tcPr>
            <w:tcW w:w="4614" w:type="dxa"/>
          </w:tcPr>
          <w:p w14:paraId="1C0D63A1" w14:textId="0A6AFB6D" w:rsidR="000023C6" w:rsidRPr="00C875E1" w:rsidRDefault="00F86845" w:rsidP="00682B26">
            <w:pPr>
              <w:numPr>
                <w:ilvl w:val="0"/>
                <w:numId w:val="171"/>
              </w:numPr>
              <w:autoSpaceDE w:val="0"/>
              <w:autoSpaceDN w:val="0"/>
              <w:adjustRightInd w:val="0"/>
              <w:spacing w:after="120" w:line="276" w:lineRule="auto"/>
              <w:ind w:left="685" w:hanging="425"/>
              <w:jc w:val="both"/>
              <w:rPr>
                <w:rFonts w:ascii="Calibri" w:eastAsia="Times New Roman" w:hAnsi="Calibri" w:cs="Calibri"/>
                <w:sz w:val="20"/>
                <w:szCs w:val="20"/>
              </w:rPr>
            </w:pPr>
            <w:r w:rsidRPr="00C875E1">
              <w:rPr>
                <w:rFonts w:ascii="Calibri" w:hAnsi="Calibri" w:cs="Calibri"/>
                <w:sz w:val="20"/>
                <w:szCs w:val="20"/>
              </w:rPr>
              <w:lastRenderedPageBreak/>
              <w:t xml:space="preserve">Die Vertragsparteien verpflichten sich, die andere/n Vertragspartei/en über die Einforderung der Rechte durch betroffene Personen nach Art. 15-22 DSGVO, insbesondere in Bezug auf die im CST2021-System gespeicherten personenbezogenen </w:t>
            </w:r>
            <w:r w:rsidRPr="00C875E1">
              <w:rPr>
                <w:rFonts w:ascii="Calibri" w:hAnsi="Calibri" w:cs="Calibri"/>
                <w:sz w:val="20"/>
                <w:szCs w:val="20"/>
              </w:rPr>
              <w:lastRenderedPageBreak/>
              <w:t>Daten zu informieren, wenn dadurch die Verarbeitung der von der anderen Vertragspartei bereitgestellten Daten beeinflusst wird. Die Vertragsparteien tauschen bei Bedarf auch Informationen über Anträge auf Wahrnehmung der Rechte nach Art. 15-22 DSGVO aus.  Die Pflicht gilt für Rechte, die eine Einschränkung oder Unmöglichkeit der Verarbeitung der durch den Vertrag bereitgestellten Daten bewirken könnten.</w:t>
            </w:r>
          </w:p>
        </w:tc>
      </w:tr>
      <w:tr w:rsidR="00B96EC6" w:rsidRPr="00034BFD" w14:paraId="200B7BF1" w14:textId="77777777" w:rsidTr="00A36914">
        <w:tc>
          <w:tcPr>
            <w:tcW w:w="4456" w:type="dxa"/>
          </w:tcPr>
          <w:p w14:paraId="74241A5A" w14:textId="66378137" w:rsidR="00B96EC6" w:rsidRPr="00C875E1" w:rsidRDefault="000937BF" w:rsidP="00682B26">
            <w:pPr>
              <w:numPr>
                <w:ilvl w:val="0"/>
                <w:numId w:val="171"/>
              </w:numPr>
              <w:autoSpaceDE w:val="0"/>
              <w:autoSpaceDN w:val="0"/>
              <w:adjustRightInd w:val="0"/>
              <w:spacing w:after="120" w:line="276" w:lineRule="auto"/>
              <w:ind w:left="720"/>
              <w:jc w:val="both"/>
              <w:rPr>
                <w:rFonts w:ascii="Calibri" w:eastAsia="Times New Roman" w:hAnsi="Calibri" w:cs="Calibri"/>
                <w:sz w:val="20"/>
                <w:szCs w:val="20"/>
                <w:lang w:val="pl-PL"/>
              </w:rPr>
            </w:pPr>
            <w:r w:rsidRPr="00C875E1">
              <w:rPr>
                <w:rFonts w:ascii="Calibri" w:eastAsia="Times New Roman" w:hAnsi="Calibri" w:cs="Calibri"/>
                <w:sz w:val="20"/>
                <w:szCs w:val="20"/>
                <w:lang w:val="pl-PL"/>
              </w:rPr>
              <w:lastRenderedPageBreak/>
              <w:t>Strony oświadczają, że wdrożyły odpowiednie środki techniczne i organizacyjne, zapewniające adekwatny stopień bezpieczeństwa, odpowiadający ryzyku związanemu z przetwarzaniem danych osobowych, o których mowa w art. 32 RODO.</w:t>
            </w:r>
          </w:p>
        </w:tc>
        <w:tc>
          <w:tcPr>
            <w:tcW w:w="4614" w:type="dxa"/>
          </w:tcPr>
          <w:p w14:paraId="2813F0D9" w14:textId="0C06FD72" w:rsidR="00B96EC6" w:rsidRPr="00C875E1" w:rsidRDefault="00034BFD" w:rsidP="00682B26">
            <w:pPr>
              <w:numPr>
                <w:ilvl w:val="0"/>
                <w:numId w:val="172"/>
              </w:numPr>
              <w:autoSpaceDE w:val="0"/>
              <w:autoSpaceDN w:val="0"/>
              <w:adjustRightInd w:val="0"/>
              <w:spacing w:after="120" w:line="276" w:lineRule="auto"/>
              <w:ind w:left="685" w:hanging="425"/>
              <w:jc w:val="both"/>
              <w:rPr>
                <w:rFonts w:ascii="Calibri" w:eastAsia="Times New Roman" w:hAnsi="Calibri" w:cs="Calibri"/>
                <w:sz w:val="20"/>
                <w:szCs w:val="20"/>
              </w:rPr>
            </w:pPr>
            <w:r w:rsidRPr="00C875E1">
              <w:rPr>
                <w:rFonts w:ascii="Calibri" w:hAnsi="Calibri" w:cs="Calibri"/>
                <w:sz w:val="20"/>
                <w:szCs w:val="20"/>
              </w:rPr>
              <w:t>Die Vertragsparteien erklären, dass sie entsprechende technische und organisatorische Maßnahmen ergriffen haben, um ein dem Risiko angemessenes Schutzniveau bei der Verarbeitung personenbezogener Daten nach Art. 32 DSGVO zu gewährleisten.</w:t>
            </w:r>
          </w:p>
        </w:tc>
      </w:tr>
      <w:tr w:rsidR="00B96EC6" w:rsidRPr="0082664E" w14:paraId="64266DAB" w14:textId="77777777" w:rsidTr="00A36914">
        <w:tc>
          <w:tcPr>
            <w:tcW w:w="4456" w:type="dxa"/>
          </w:tcPr>
          <w:p w14:paraId="6D1B1257" w14:textId="697F5114" w:rsidR="00B96EC6" w:rsidRPr="00C875E1" w:rsidRDefault="00A12941" w:rsidP="00682B26">
            <w:pPr>
              <w:numPr>
                <w:ilvl w:val="0"/>
                <w:numId w:val="172"/>
              </w:numPr>
              <w:autoSpaceDE w:val="0"/>
              <w:autoSpaceDN w:val="0"/>
              <w:adjustRightInd w:val="0"/>
              <w:spacing w:after="120" w:line="276" w:lineRule="auto"/>
              <w:ind w:left="720"/>
              <w:jc w:val="both"/>
              <w:rPr>
                <w:rFonts w:ascii="Calibri" w:eastAsia="Times New Roman" w:hAnsi="Calibri" w:cs="Calibri"/>
                <w:sz w:val="20"/>
                <w:szCs w:val="20"/>
                <w:lang w:val="pl-PL"/>
              </w:rPr>
            </w:pPr>
            <w:r w:rsidRPr="00C875E1">
              <w:rPr>
                <w:rFonts w:ascii="Calibri" w:eastAsia="Times New Roman" w:hAnsi="Calibri" w:cs="Calibri"/>
                <w:sz w:val="20"/>
                <w:szCs w:val="20"/>
                <w:lang w:val="pl-PL"/>
              </w:rPr>
              <w:t>Każda ze Stron ponosi pełną odpowiedzialność za prowadzone przez siebie procesy przetwarzania danych oraz za właściwą realizację umowy, zgodnie z jego warunkami. Tym niemniej, Strony zobowiązują się do wzajemnej pomocy, o ile będzie ona potrzebna, w zakresie realizacji obowiązków wynikających z przepisów prawa i umowy, w szczególności tych wskazanych w art. 35 i 36 RODO.</w:t>
            </w:r>
          </w:p>
        </w:tc>
        <w:tc>
          <w:tcPr>
            <w:tcW w:w="4614" w:type="dxa"/>
          </w:tcPr>
          <w:p w14:paraId="429B8ABE" w14:textId="167EE3B2" w:rsidR="00B96EC6" w:rsidRPr="00C875E1" w:rsidRDefault="0082664E" w:rsidP="00682B26">
            <w:pPr>
              <w:numPr>
                <w:ilvl w:val="0"/>
                <w:numId w:val="173"/>
              </w:numPr>
              <w:autoSpaceDE w:val="0"/>
              <w:autoSpaceDN w:val="0"/>
              <w:adjustRightInd w:val="0"/>
              <w:spacing w:after="120" w:line="276" w:lineRule="auto"/>
              <w:ind w:left="685" w:hanging="425"/>
              <w:jc w:val="both"/>
              <w:rPr>
                <w:rFonts w:ascii="Calibri" w:eastAsia="Times New Roman" w:hAnsi="Calibri" w:cs="Calibri"/>
                <w:sz w:val="20"/>
                <w:szCs w:val="20"/>
              </w:rPr>
            </w:pPr>
            <w:r w:rsidRPr="00C875E1">
              <w:rPr>
                <w:rFonts w:ascii="Calibri" w:hAnsi="Calibri" w:cs="Calibri"/>
                <w:sz w:val="20"/>
                <w:szCs w:val="20"/>
              </w:rPr>
              <w:t>Jede Vertragspartei trägt die volle Verantwortung für die eingesetzten Verfahren zur Datenverarbeitung und die entsprechende Erfüllung des Vertrags. Dennoch verpflichten sich die Vertragsparteien einander bei Bedarf bei der Erfüllung der Pflichten aus den Rechtsvorschriften und dem Vertrag, insbesondere der Verpflichtungen aus den Art. 35 und 36 DSGVO zu unterstützen.</w:t>
            </w:r>
          </w:p>
        </w:tc>
      </w:tr>
      <w:tr w:rsidR="00B96EC6" w:rsidRPr="00142E7C" w14:paraId="37A55A96" w14:textId="77777777" w:rsidTr="00A36914">
        <w:tc>
          <w:tcPr>
            <w:tcW w:w="4456" w:type="dxa"/>
          </w:tcPr>
          <w:p w14:paraId="47C31873" w14:textId="699B2962" w:rsidR="00B96EC6" w:rsidRPr="00C875E1" w:rsidRDefault="00362BD3" w:rsidP="00682B26">
            <w:pPr>
              <w:numPr>
                <w:ilvl w:val="0"/>
                <w:numId w:val="173"/>
              </w:numPr>
              <w:autoSpaceDE w:val="0"/>
              <w:autoSpaceDN w:val="0"/>
              <w:adjustRightInd w:val="0"/>
              <w:spacing w:after="120" w:line="276" w:lineRule="auto"/>
              <w:ind w:left="720"/>
              <w:jc w:val="both"/>
              <w:rPr>
                <w:rFonts w:ascii="Calibri" w:eastAsia="Times New Roman" w:hAnsi="Calibri" w:cs="Calibri"/>
                <w:sz w:val="20"/>
                <w:szCs w:val="20"/>
                <w:lang w:val="pl-PL"/>
              </w:rPr>
            </w:pPr>
            <w:r w:rsidRPr="00C875E1">
              <w:rPr>
                <w:rFonts w:ascii="Calibri" w:eastAsia="Times New Roman" w:hAnsi="Calibri" w:cs="Calibri"/>
                <w:sz w:val="20"/>
                <w:szCs w:val="20"/>
                <w:lang w:val="pl-PL"/>
              </w:rPr>
              <w:t>Wszelkie dane i informacje przekazane Stronie w związku z wykonaniem umowy, zarówno w czasie jej obowiązywania jak i po jej rozwiązaniu, będą traktowane jako podlegające ochronie i mogą być wykorzystane przez Stronę wyłącznie do wykonania zobowiązań wynikających z umowy.</w:t>
            </w:r>
          </w:p>
        </w:tc>
        <w:tc>
          <w:tcPr>
            <w:tcW w:w="4614" w:type="dxa"/>
          </w:tcPr>
          <w:p w14:paraId="228DDEB4" w14:textId="47283EAD" w:rsidR="00B96EC6" w:rsidRPr="00C875E1" w:rsidRDefault="00142E7C" w:rsidP="00682B26">
            <w:pPr>
              <w:numPr>
                <w:ilvl w:val="0"/>
                <w:numId w:val="174"/>
              </w:numPr>
              <w:autoSpaceDE w:val="0"/>
              <w:autoSpaceDN w:val="0"/>
              <w:adjustRightInd w:val="0"/>
              <w:spacing w:after="120" w:line="276" w:lineRule="auto"/>
              <w:ind w:left="685"/>
              <w:jc w:val="both"/>
              <w:rPr>
                <w:rFonts w:ascii="Calibri" w:eastAsia="Times New Roman" w:hAnsi="Calibri" w:cs="Calibri"/>
                <w:sz w:val="20"/>
                <w:szCs w:val="20"/>
              </w:rPr>
            </w:pPr>
            <w:r w:rsidRPr="00C875E1">
              <w:rPr>
                <w:rFonts w:ascii="Calibri" w:hAnsi="Calibri" w:cs="Calibri"/>
                <w:sz w:val="20"/>
                <w:szCs w:val="20"/>
              </w:rPr>
              <w:t xml:space="preserve">Alle Daten und Informationen, die der Vertragspartei in Verbindung mit der Erfüllung des Vertrages überlassen werden, werden sowohl während der Dauer als auch nach Auflösung des Vertrages geschützt und können von der Vertragspartei ausschließlich zur Erfüllung ihrer Pflichten aus dem Vertrag genutzt werden. </w:t>
            </w:r>
          </w:p>
        </w:tc>
      </w:tr>
      <w:tr w:rsidR="008805CE" w:rsidRPr="00FD063A" w14:paraId="2F1B01CA" w14:textId="77777777" w:rsidTr="00A36914">
        <w:tc>
          <w:tcPr>
            <w:tcW w:w="4456" w:type="dxa"/>
          </w:tcPr>
          <w:p w14:paraId="4274F1F6" w14:textId="74DA5F1E" w:rsidR="008805CE" w:rsidRPr="00C875E1" w:rsidRDefault="00F1300A" w:rsidP="00682B26">
            <w:pPr>
              <w:numPr>
                <w:ilvl w:val="0"/>
                <w:numId w:val="174"/>
              </w:numPr>
              <w:autoSpaceDE w:val="0"/>
              <w:autoSpaceDN w:val="0"/>
              <w:adjustRightInd w:val="0"/>
              <w:spacing w:after="120" w:line="276" w:lineRule="auto"/>
              <w:ind w:left="720"/>
              <w:jc w:val="both"/>
              <w:rPr>
                <w:rFonts w:ascii="Calibri" w:eastAsia="Times New Roman" w:hAnsi="Calibri" w:cs="Calibri"/>
                <w:sz w:val="20"/>
                <w:szCs w:val="20"/>
                <w:lang w:val="pl-PL"/>
              </w:rPr>
            </w:pPr>
            <w:r w:rsidRPr="00C875E1">
              <w:rPr>
                <w:rFonts w:ascii="Calibri" w:hAnsi="Calibri" w:cs="Calibri"/>
                <w:sz w:val="20"/>
                <w:szCs w:val="20"/>
                <w:lang w:val="pl-PL"/>
              </w:rPr>
              <w:t xml:space="preserve">W szczególności ochronie podlegają informacje dotyczące infrastruktury (w tym zwłaszcza teleinformatycznej) oraz rozwiązań technicznych, technologicznych, prawnych i organizacyjnych eksploatowanych urządzeń, systemów i sieci teleinformatycznych Instytucji Zarządzającej, uzyskanych w związku z zawarciem i wykonywaniem porozumienia niezależnie od formy zapisu, sposobu </w:t>
            </w:r>
            <w:r w:rsidRPr="00C875E1">
              <w:rPr>
                <w:rFonts w:ascii="Calibri" w:hAnsi="Calibri" w:cs="Calibri"/>
                <w:sz w:val="20"/>
                <w:szCs w:val="20"/>
                <w:lang w:val="pl-PL"/>
              </w:rPr>
              <w:lastRenderedPageBreak/>
              <w:t>przekazania lub uzyskania oraz źródła tych informacji.</w:t>
            </w:r>
            <w:r w:rsidRPr="00C875E1">
              <w:rPr>
                <w:rFonts w:ascii="Calibri" w:eastAsia="Times New Roman" w:hAnsi="Calibri" w:cs="Calibri"/>
                <w:sz w:val="20"/>
                <w:szCs w:val="20"/>
                <w:lang w:val="pl-PL"/>
              </w:rPr>
              <w:t xml:space="preserve"> </w:t>
            </w:r>
          </w:p>
        </w:tc>
        <w:tc>
          <w:tcPr>
            <w:tcW w:w="4614" w:type="dxa"/>
          </w:tcPr>
          <w:p w14:paraId="1B733DEA" w14:textId="21FA3561" w:rsidR="008805CE" w:rsidRPr="00682B26" w:rsidRDefault="00FD063A" w:rsidP="00FA7AA1">
            <w:pPr>
              <w:pStyle w:val="Akapitzlist"/>
              <w:numPr>
                <w:ilvl w:val="0"/>
                <w:numId w:val="175"/>
              </w:numPr>
              <w:autoSpaceDE w:val="0"/>
              <w:autoSpaceDN w:val="0"/>
              <w:adjustRightInd w:val="0"/>
              <w:spacing w:after="120" w:line="276" w:lineRule="auto"/>
              <w:ind w:left="685" w:hanging="425"/>
              <w:jc w:val="both"/>
              <w:rPr>
                <w:rFonts w:ascii="Calibri" w:hAnsi="Calibri" w:cs="Calibri"/>
                <w:sz w:val="20"/>
                <w:szCs w:val="20"/>
              </w:rPr>
            </w:pPr>
            <w:r w:rsidRPr="00682B26">
              <w:rPr>
                <w:rFonts w:ascii="Calibri" w:hAnsi="Calibri" w:cs="Calibri"/>
                <w:sz w:val="20"/>
                <w:szCs w:val="20"/>
              </w:rPr>
              <w:lastRenderedPageBreak/>
              <w:t>Besonderem Schutz unterliegen, unabhängig von der Art und Weise ihrer Übermittlung, Bereitstellung und Quelle, alle Informationen zur Infrastruktur (insbesondere EDV-Infrastruktur) und technischen, technologischen, rechtlichen und organisatorischen Lösungen in den von der Verwaltungsbehörde genutzten Anlagen, Systemen und EDV-Systemen, die dem Partner zur Unterzeichnung und Erfüllung des Vertrages zur Verfügung gestellt werden.</w:t>
            </w:r>
          </w:p>
        </w:tc>
      </w:tr>
      <w:tr w:rsidR="008805CE" w:rsidRPr="000937BF" w14:paraId="0E419E0A" w14:textId="77777777" w:rsidTr="00A36914">
        <w:tc>
          <w:tcPr>
            <w:tcW w:w="4456" w:type="dxa"/>
          </w:tcPr>
          <w:p w14:paraId="452A3C2D" w14:textId="3956F10F" w:rsidR="0065489D" w:rsidRPr="00C90D7B" w:rsidRDefault="0065489D" w:rsidP="00C90D7B">
            <w:pPr>
              <w:spacing w:after="120" w:line="276" w:lineRule="auto"/>
              <w:ind w:left="769" w:right="652"/>
              <w:jc w:val="center"/>
              <w:outlineLvl w:val="0"/>
              <w:rPr>
                <w:rFonts w:ascii="Calibri" w:hAnsi="Calibri" w:cs="Calibri"/>
                <w:b/>
                <w:bCs/>
                <w:sz w:val="20"/>
                <w:szCs w:val="20"/>
              </w:rPr>
            </w:pPr>
            <w:r w:rsidRPr="00C90D7B">
              <w:rPr>
                <w:rFonts w:ascii="Calibri" w:hAnsi="Calibri" w:cs="Calibri"/>
                <w:b/>
                <w:bCs/>
                <w:sz w:val="20"/>
                <w:szCs w:val="20"/>
              </w:rPr>
              <w:t>§ 20</w:t>
            </w:r>
          </w:p>
          <w:p w14:paraId="39409982" w14:textId="2973A36A" w:rsidR="008805CE" w:rsidRPr="00C875E1" w:rsidRDefault="0065489D" w:rsidP="00C90D7B">
            <w:pPr>
              <w:spacing w:after="120" w:line="276" w:lineRule="auto"/>
              <w:ind w:left="769" w:right="652"/>
              <w:jc w:val="center"/>
              <w:outlineLvl w:val="0"/>
              <w:rPr>
                <w:rFonts w:ascii="Calibri" w:hAnsi="Calibri" w:cs="Calibri"/>
                <w:b/>
                <w:bCs/>
                <w:sz w:val="20"/>
                <w:szCs w:val="20"/>
              </w:rPr>
            </w:pPr>
            <w:r w:rsidRPr="00C875E1">
              <w:rPr>
                <w:rFonts w:ascii="Calibri" w:hAnsi="Calibri" w:cs="Calibri"/>
                <w:b/>
                <w:bCs/>
                <w:sz w:val="20"/>
                <w:szCs w:val="20"/>
              </w:rPr>
              <w:t>CENTRALNY SYSTEM TELEINFORMATYCZNY</w:t>
            </w:r>
          </w:p>
        </w:tc>
        <w:tc>
          <w:tcPr>
            <w:tcW w:w="4614" w:type="dxa"/>
          </w:tcPr>
          <w:p w14:paraId="28FB4D49" w14:textId="77777777" w:rsidR="00C875E1" w:rsidRPr="00C90D7B" w:rsidRDefault="00C875E1" w:rsidP="00C90D7B">
            <w:pPr>
              <w:spacing w:after="120" w:line="276" w:lineRule="auto"/>
              <w:ind w:left="769" w:right="652"/>
              <w:jc w:val="center"/>
              <w:outlineLvl w:val="0"/>
              <w:rPr>
                <w:rFonts w:ascii="Calibri" w:hAnsi="Calibri" w:cs="Calibri"/>
                <w:b/>
                <w:bCs/>
                <w:sz w:val="20"/>
                <w:szCs w:val="20"/>
              </w:rPr>
            </w:pPr>
            <w:r w:rsidRPr="00C90D7B">
              <w:rPr>
                <w:rFonts w:ascii="Calibri" w:hAnsi="Calibri" w:cs="Calibri"/>
                <w:b/>
                <w:bCs/>
                <w:sz w:val="20"/>
                <w:szCs w:val="20"/>
              </w:rPr>
              <w:t>§ 20.</w:t>
            </w:r>
          </w:p>
          <w:p w14:paraId="7E4DEB1C" w14:textId="520064A2" w:rsidR="008805CE" w:rsidRPr="00C875E1" w:rsidRDefault="00C875E1" w:rsidP="00C90D7B">
            <w:pPr>
              <w:spacing w:after="120" w:line="276" w:lineRule="auto"/>
              <w:ind w:left="769" w:right="652"/>
              <w:jc w:val="center"/>
              <w:outlineLvl w:val="0"/>
              <w:rPr>
                <w:rFonts w:ascii="Calibri" w:hAnsi="Calibri" w:cs="Calibri"/>
                <w:b/>
                <w:bCs/>
                <w:sz w:val="20"/>
                <w:szCs w:val="20"/>
              </w:rPr>
            </w:pPr>
            <w:r w:rsidRPr="00C90D7B">
              <w:rPr>
                <w:rFonts w:ascii="Calibri" w:hAnsi="Calibri" w:cs="Calibri"/>
                <w:b/>
                <w:bCs/>
                <w:sz w:val="20"/>
                <w:szCs w:val="20"/>
              </w:rPr>
              <w:t>ZENTRALES IT-SYSTEM</w:t>
            </w:r>
          </w:p>
        </w:tc>
      </w:tr>
      <w:tr w:rsidR="008805CE" w:rsidRPr="007C3355" w14:paraId="79E1E38E" w14:textId="77777777" w:rsidTr="00A36914">
        <w:tc>
          <w:tcPr>
            <w:tcW w:w="4456" w:type="dxa"/>
          </w:tcPr>
          <w:p w14:paraId="3F529D7C" w14:textId="0B236D68" w:rsidR="008805CE" w:rsidRPr="007D6499" w:rsidRDefault="00DE7672" w:rsidP="007429EA">
            <w:pPr>
              <w:numPr>
                <w:ilvl w:val="0"/>
                <w:numId w:val="176"/>
              </w:numPr>
              <w:autoSpaceDE w:val="0"/>
              <w:autoSpaceDN w:val="0"/>
              <w:adjustRightInd w:val="0"/>
              <w:spacing w:after="120" w:line="276" w:lineRule="auto"/>
              <w:jc w:val="both"/>
              <w:rPr>
                <w:rFonts w:ascii="Calibri" w:hAnsi="Calibri" w:cs="Calibri"/>
                <w:sz w:val="20"/>
                <w:szCs w:val="20"/>
                <w:lang w:val="pl-PL"/>
              </w:rPr>
            </w:pPr>
            <w:r w:rsidRPr="007D6499">
              <w:rPr>
                <w:rFonts w:ascii="Calibri" w:hAnsi="Calibri" w:cs="Calibri"/>
                <w:sz w:val="20"/>
                <w:szCs w:val="20"/>
                <w:lang w:val="pl-PL"/>
              </w:rPr>
              <w:t xml:space="preserve">Partner projektu rozlicza realizowany projekt w CST2021 oraz stosuje aktualny Podręcznik </w:t>
            </w:r>
            <w:r w:rsidRPr="007D6499">
              <w:rPr>
                <w:rFonts w:ascii="Calibri" w:eastAsia="Times New Roman" w:hAnsi="Calibri" w:cs="Calibri"/>
                <w:sz w:val="20"/>
                <w:szCs w:val="20"/>
                <w:lang w:val="pl-PL"/>
              </w:rPr>
              <w:t>beneficjenta</w:t>
            </w:r>
            <w:r w:rsidRPr="007D6499">
              <w:rPr>
                <w:rFonts w:ascii="Calibri" w:hAnsi="Calibri" w:cs="Calibri"/>
                <w:sz w:val="20"/>
                <w:szCs w:val="20"/>
                <w:lang w:val="pl-PL"/>
              </w:rPr>
              <w:t xml:space="preserve"> CST2021 udostępniony przez Instytucję Zarządzającą.</w:t>
            </w:r>
          </w:p>
        </w:tc>
        <w:tc>
          <w:tcPr>
            <w:tcW w:w="4614" w:type="dxa"/>
          </w:tcPr>
          <w:p w14:paraId="5F707FC0" w14:textId="23C2233B" w:rsidR="008805CE" w:rsidRPr="007D6499" w:rsidRDefault="007C3355" w:rsidP="003C2F57">
            <w:pPr>
              <w:numPr>
                <w:ilvl w:val="0"/>
                <w:numId w:val="178"/>
              </w:numPr>
              <w:autoSpaceDE w:val="0"/>
              <w:autoSpaceDN w:val="0"/>
              <w:adjustRightInd w:val="0"/>
              <w:spacing w:after="120" w:line="276" w:lineRule="auto"/>
              <w:jc w:val="both"/>
              <w:rPr>
                <w:rFonts w:ascii="Calibri" w:hAnsi="Calibri" w:cs="Calibri"/>
                <w:sz w:val="20"/>
                <w:szCs w:val="20"/>
              </w:rPr>
            </w:pPr>
            <w:r w:rsidRPr="007D6499">
              <w:rPr>
                <w:rFonts w:ascii="Calibri" w:hAnsi="Calibri" w:cs="Calibri"/>
                <w:sz w:val="20"/>
                <w:szCs w:val="20"/>
              </w:rPr>
              <w:t xml:space="preserve">Der Projektpartner rechnet das umgesetzte Projekt im CST2021-System ab und nutzt den aktuellen Leitfaden zum CST2021 für Begünstigte, der von der Verwaltungsbehörde bereitgestellt wird. </w:t>
            </w:r>
          </w:p>
        </w:tc>
      </w:tr>
      <w:tr w:rsidR="00972A00" w:rsidRPr="000937BF" w14:paraId="7E446914" w14:textId="77777777" w:rsidTr="00A36914">
        <w:tc>
          <w:tcPr>
            <w:tcW w:w="4456" w:type="dxa"/>
          </w:tcPr>
          <w:p w14:paraId="7597FECC" w14:textId="7D76F759" w:rsidR="00972A00" w:rsidRPr="007D6499" w:rsidRDefault="00123A7D" w:rsidP="003C2F57">
            <w:pPr>
              <w:numPr>
                <w:ilvl w:val="0"/>
                <w:numId w:val="178"/>
              </w:numPr>
              <w:autoSpaceDE w:val="0"/>
              <w:autoSpaceDN w:val="0"/>
              <w:adjustRightInd w:val="0"/>
              <w:spacing w:after="120" w:line="276" w:lineRule="auto"/>
              <w:jc w:val="both"/>
              <w:rPr>
                <w:rFonts w:ascii="Calibri" w:hAnsi="Calibri" w:cs="Calibri"/>
                <w:sz w:val="20"/>
                <w:szCs w:val="20"/>
              </w:rPr>
            </w:pPr>
            <w:r w:rsidRPr="007D6499">
              <w:rPr>
                <w:rFonts w:ascii="Calibri" w:hAnsi="Calibri" w:cs="Calibri"/>
                <w:sz w:val="20"/>
                <w:szCs w:val="20"/>
              </w:rPr>
              <w:t xml:space="preserve">W CST2021 </w:t>
            </w:r>
            <w:proofErr w:type="spellStart"/>
            <w:r w:rsidRPr="007D6499">
              <w:rPr>
                <w:rFonts w:ascii="Calibri" w:hAnsi="Calibri" w:cs="Calibri"/>
                <w:sz w:val="20"/>
                <w:szCs w:val="20"/>
              </w:rPr>
              <w:t>partner</w:t>
            </w:r>
            <w:proofErr w:type="spellEnd"/>
            <w:r w:rsidRPr="007D6499">
              <w:rPr>
                <w:rFonts w:ascii="Calibri" w:hAnsi="Calibri" w:cs="Calibri"/>
                <w:sz w:val="20"/>
                <w:szCs w:val="20"/>
              </w:rPr>
              <w:t xml:space="preserve"> </w:t>
            </w:r>
            <w:proofErr w:type="spellStart"/>
            <w:r w:rsidRPr="007D6499">
              <w:rPr>
                <w:rFonts w:ascii="Calibri" w:hAnsi="Calibri" w:cs="Calibri"/>
                <w:sz w:val="20"/>
                <w:szCs w:val="20"/>
              </w:rPr>
              <w:t>projektu</w:t>
            </w:r>
            <w:proofErr w:type="spellEnd"/>
            <w:r w:rsidRPr="007D6499">
              <w:rPr>
                <w:rFonts w:ascii="Calibri" w:hAnsi="Calibri" w:cs="Calibri"/>
                <w:sz w:val="20"/>
                <w:szCs w:val="20"/>
              </w:rPr>
              <w:t>:</w:t>
            </w:r>
          </w:p>
        </w:tc>
        <w:tc>
          <w:tcPr>
            <w:tcW w:w="4614" w:type="dxa"/>
          </w:tcPr>
          <w:p w14:paraId="6316D709" w14:textId="3B4F705E" w:rsidR="00972A00" w:rsidRPr="007D6499" w:rsidRDefault="00CA4DB8" w:rsidP="00985283">
            <w:pPr>
              <w:numPr>
                <w:ilvl w:val="0"/>
                <w:numId w:val="179"/>
              </w:numPr>
              <w:autoSpaceDE w:val="0"/>
              <w:autoSpaceDN w:val="0"/>
              <w:adjustRightInd w:val="0"/>
              <w:spacing w:after="120" w:line="276" w:lineRule="auto"/>
              <w:jc w:val="both"/>
              <w:rPr>
                <w:rFonts w:ascii="Calibri" w:hAnsi="Calibri" w:cs="Calibri"/>
                <w:sz w:val="20"/>
                <w:szCs w:val="20"/>
              </w:rPr>
            </w:pPr>
            <w:r w:rsidRPr="007D6499">
              <w:rPr>
                <w:rFonts w:ascii="Calibri" w:hAnsi="Calibri" w:cs="Calibri"/>
                <w:sz w:val="20"/>
                <w:szCs w:val="20"/>
              </w:rPr>
              <w:t>Im CST2021-System:</w:t>
            </w:r>
          </w:p>
        </w:tc>
      </w:tr>
      <w:tr w:rsidR="007A004D" w:rsidRPr="005B24B3" w14:paraId="03B82646" w14:textId="77777777" w:rsidTr="00A36914">
        <w:tc>
          <w:tcPr>
            <w:tcW w:w="4456" w:type="dxa"/>
          </w:tcPr>
          <w:p w14:paraId="214C19D2" w14:textId="4769E3F4" w:rsidR="007A004D" w:rsidRPr="007D6499" w:rsidRDefault="00062DA3" w:rsidP="00062DA3">
            <w:pPr>
              <w:pStyle w:val="Akapitzlist"/>
              <w:numPr>
                <w:ilvl w:val="1"/>
                <w:numId w:val="177"/>
              </w:numPr>
              <w:spacing w:after="120" w:line="276" w:lineRule="auto"/>
              <w:ind w:left="1276" w:hanging="425"/>
              <w:contextualSpacing w:val="0"/>
              <w:jc w:val="both"/>
              <w:rPr>
                <w:rFonts w:ascii="Calibri" w:hAnsi="Calibri" w:cs="Calibri"/>
                <w:sz w:val="20"/>
                <w:szCs w:val="20"/>
                <w:lang w:val="pl-PL"/>
              </w:rPr>
            </w:pPr>
            <w:r w:rsidRPr="007D6499">
              <w:rPr>
                <w:rFonts w:ascii="Calibri" w:hAnsi="Calibri" w:cs="Calibri"/>
                <w:sz w:val="20"/>
                <w:szCs w:val="20"/>
                <w:lang w:val="pl-PL"/>
              </w:rPr>
              <w:t>przygotowuje i przesyła częściowe wnioski o płatność z realizacji własnej części projektu do właściwego Kontrolera Krajowego;</w:t>
            </w:r>
          </w:p>
        </w:tc>
        <w:tc>
          <w:tcPr>
            <w:tcW w:w="4614" w:type="dxa"/>
          </w:tcPr>
          <w:p w14:paraId="7F8746E8" w14:textId="3CA12C52" w:rsidR="007A004D" w:rsidRPr="007D6499" w:rsidRDefault="005B24B3" w:rsidP="005B24B3">
            <w:pPr>
              <w:pStyle w:val="Akapitzlist"/>
              <w:numPr>
                <w:ilvl w:val="1"/>
                <w:numId w:val="177"/>
              </w:numPr>
              <w:spacing w:after="120" w:line="276" w:lineRule="auto"/>
              <w:ind w:left="1276" w:hanging="425"/>
              <w:contextualSpacing w:val="0"/>
              <w:jc w:val="both"/>
              <w:rPr>
                <w:rFonts w:ascii="Calibri" w:hAnsi="Calibri" w:cs="Calibri"/>
                <w:sz w:val="20"/>
                <w:szCs w:val="20"/>
              </w:rPr>
            </w:pPr>
            <w:r w:rsidRPr="007D6499">
              <w:rPr>
                <w:rFonts w:ascii="Calibri" w:hAnsi="Calibri" w:cs="Calibri"/>
                <w:sz w:val="20"/>
                <w:szCs w:val="20"/>
              </w:rPr>
              <w:t>erstellt der Projektpartner die Projektfortschrittsberichte zu seinem Projektteil und übermittelt sie an die zuständige nationale Kontrollinstanz;</w:t>
            </w:r>
          </w:p>
        </w:tc>
      </w:tr>
      <w:tr w:rsidR="007A004D" w:rsidRPr="00582E2C" w14:paraId="4721280D" w14:textId="77777777" w:rsidTr="00A36914">
        <w:tc>
          <w:tcPr>
            <w:tcW w:w="4456" w:type="dxa"/>
          </w:tcPr>
          <w:p w14:paraId="22D406F9" w14:textId="1CF08106" w:rsidR="007A004D" w:rsidRPr="007D6499" w:rsidRDefault="00196DF8" w:rsidP="00196DF8">
            <w:pPr>
              <w:pStyle w:val="Akapitzlist"/>
              <w:numPr>
                <w:ilvl w:val="1"/>
                <w:numId w:val="177"/>
              </w:numPr>
              <w:spacing w:after="120" w:line="276" w:lineRule="auto"/>
              <w:ind w:left="1276" w:hanging="425"/>
              <w:contextualSpacing w:val="0"/>
              <w:jc w:val="both"/>
              <w:rPr>
                <w:rFonts w:ascii="Calibri" w:hAnsi="Calibri" w:cs="Calibri"/>
                <w:sz w:val="20"/>
                <w:szCs w:val="20"/>
                <w:lang w:val="pl-PL"/>
              </w:rPr>
            </w:pPr>
            <w:r w:rsidRPr="007D6499">
              <w:rPr>
                <w:rFonts w:ascii="Calibri" w:hAnsi="Calibri" w:cs="Calibri"/>
                <w:sz w:val="20"/>
                <w:szCs w:val="20"/>
                <w:lang w:val="pl-PL"/>
              </w:rPr>
              <w:t>rejestruje informacje o harmonogramie płatności w projekcie;</w:t>
            </w:r>
          </w:p>
        </w:tc>
        <w:tc>
          <w:tcPr>
            <w:tcW w:w="4614" w:type="dxa"/>
          </w:tcPr>
          <w:p w14:paraId="3B1C48C9" w14:textId="6A7764D8" w:rsidR="007A004D" w:rsidRPr="007D6499" w:rsidRDefault="00582E2C" w:rsidP="00582E2C">
            <w:pPr>
              <w:pStyle w:val="Akapitzlist"/>
              <w:numPr>
                <w:ilvl w:val="1"/>
                <w:numId w:val="177"/>
              </w:numPr>
              <w:spacing w:after="120" w:line="276" w:lineRule="auto"/>
              <w:ind w:left="1276" w:hanging="425"/>
              <w:contextualSpacing w:val="0"/>
              <w:jc w:val="both"/>
              <w:rPr>
                <w:rFonts w:ascii="Calibri" w:hAnsi="Calibri" w:cs="Calibri"/>
                <w:sz w:val="20"/>
                <w:szCs w:val="20"/>
              </w:rPr>
            </w:pPr>
            <w:r w:rsidRPr="007D6499">
              <w:rPr>
                <w:rFonts w:ascii="Calibri" w:hAnsi="Calibri" w:cs="Calibri"/>
                <w:sz w:val="20"/>
                <w:szCs w:val="20"/>
              </w:rPr>
              <w:t>erfasst er Informationen zum Auszahlungszeitplan im Projekt;</w:t>
            </w:r>
          </w:p>
        </w:tc>
      </w:tr>
      <w:tr w:rsidR="007A004D" w:rsidRPr="00A71F93" w14:paraId="630A07B1" w14:textId="77777777" w:rsidTr="00A36914">
        <w:tc>
          <w:tcPr>
            <w:tcW w:w="4456" w:type="dxa"/>
          </w:tcPr>
          <w:p w14:paraId="3D70D35D" w14:textId="152F223E" w:rsidR="007A004D" w:rsidRPr="007D6499" w:rsidRDefault="008B64E0" w:rsidP="008B64E0">
            <w:pPr>
              <w:pStyle w:val="Akapitzlist"/>
              <w:numPr>
                <w:ilvl w:val="1"/>
                <w:numId w:val="177"/>
              </w:numPr>
              <w:spacing w:after="120" w:line="276" w:lineRule="auto"/>
              <w:ind w:left="1276" w:hanging="425"/>
              <w:contextualSpacing w:val="0"/>
              <w:jc w:val="both"/>
              <w:rPr>
                <w:rFonts w:ascii="Calibri" w:hAnsi="Calibri" w:cs="Calibri"/>
                <w:sz w:val="20"/>
                <w:szCs w:val="20"/>
                <w:lang w:val="pl-PL"/>
              </w:rPr>
            </w:pPr>
            <w:r w:rsidRPr="007D6499">
              <w:rPr>
                <w:rFonts w:ascii="Calibri" w:hAnsi="Calibri" w:cs="Calibri"/>
                <w:sz w:val="20"/>
                <w:szCs w:val="20"/>
                <w:lang w:val="pl-PL"/>
              </w:rPr>
              <w:t>rejestruje informacje o planowanych i przeprowadzonych postępowaniach o udzielenie zamówienia publicznego, planowanych i udzielonych zamówieniach, informacje o zawartych umowach i wyłonionych wykonawcach oraz personelu projektu w odniesieniu do własnej części realizowanego projektu;</w:t>
            </w:r>
          </w:p>
        </w:tc>
        <w:tc>
          <w:tcPr>
            <w:tcW w:w="4614" w:type="dxa"/>
          </w:tcPr>
          <w:p w14:paraId="2C6969BB" w14:textId="19840973" w:rsidR="007A004D" w:rsidRPr="007D6499" w:rsidRDefault="00A71F93" w:rsidP="00A71F93">
            <w:pPr>
              <w:pStyle w:val="Akapitzlist"/>
              <w:numPr>
                <w:ilvl w:val="1"/>
                <w:numId w:val="177"/>
              </w:numPr>
              <w:spacing w:after="120" w:line="276" w:lineRule="auto"/>
              <w:ind w:left="1276" w:hanging="425"/>
              <w:contextualSpacing w:val="0"/>
              <w:jc w:val="both"/>
              <w:rPr>
                <w:rFonts w:ascii="Calibri" w:hAnsi="Calibri" w:cs="Calibri"/>
                <w:sz w:val="20"/>
                <w:szCs w:val="20"/>
              </w:rPr>
            </w:pPr>
            <w:r w:rsidRPr="007D6499">
              <w:rPr>
                <w:rFonts w:ascii="Calibri" w:hAnsi="Calibri" w:cs="Calibri"/>
                <w:sz w:val="20"/>
                <w:szCs w:val="20"/>
              </w:rPr>
              <w:t>erfasst er Informationen über die geplanten und durchgeführten Verfahren zur Vergabe von öffentlichen Aufträgen, geplanten und durchgeführten Auftragsvergaben, Angaben zu ausgewählten Auftragnehmern und abgeschlossenen Verträgen sowie zum Projektpersonal in dem umgesetzten Projektteil;</w:t>
            </w:r>
          </w:p>
        </w:tc>
      </w:tr>
      <w:tr w:rsidR="007A004D" w:rsidRPr="00A7065D" w14:paraId="754BF9A8" w14:textId="77777777" w:rsidTr="00A36914">
        <w:tc>
          <w:tcPr>
            <w:tcW w:w="4456" w:type="dxa"/>
          </w:tcPr>
          <w:p w14:paraId="50EC3B60" w14:textId="1C23E1D7" w:rsidR="007A004D" w:rsidRPr="007D6499" w:rsidRDefault="00295F2E" w:rsidP="00295F2E">
            <w:pPr>
              <w:pStyle w:val="Akapitzlist"/>
              <w:numPr>
                <w:ilvl w:val="1"/>
                <w:numId w:val="177"/>
              </w:numPr>
              <w:spacing w:after="120" w:line="276" w:lineRule="auto"/>
              <w:ind w:left="1276" w:hanging="425"/>
              <w:contextualSpacing w:val="0"/>
              <w:jc w:val="both"/>
              <w:rPr>
                <w:rFonts w:ascii="Calibri" w:hAnsi="Calibri" w:cs="Calibri"/>
                <w:sz w:val="20"/>
                <w:szCs w:val="20"/>
                <w:lang w:val="pl-PL"/>
              </w:rPr>
            </w:pPr>
            <w:r w:rsidRPr="007D6499">
              <w:rPr>
                <w:rFonts w:ascii="Calibri" w:hAnsi="Calibri" w:cs="Calibri"/>
                <w:sz w:val="20"/>
                <w:szCs w:val="20"/>
                <w:lang w:val="pl-PL"/>
              </w:rPr>
              <w:t>prowadzi korespondencję z właściwym Kontrolerem Krajowym w zakresie własnej części realizowanego projektu i przekazuje na żądanie Kontrolera niezbędne informacje oraz dokumenty.</w:t>
            </w:r>
          </w:p>
        </w:tc>
        <w:tc>
          <w:tcPr>
            <w:tcW w:w="4614" w:type="dxa"/>
          </w:tcPr>
          <w:p w14:paraId="11AEADBE" w14:textId="628F0F45" w:rsidR="007A004D" w:rsidRPr="007D6499" w:rsidRDefault="00A7065D" w:rsidP="00A7065D">
            <w:pPr>
              <w:pStyle w:val="Akapitzlist"/>
              <w:numPr>
                <w:ilvl w:val="1"/>
                <w:numId w:val="177"/>
              </w:numPr>
              <w:spacing w:after="120" w:line="276" w:lineRule="auto"/>
              <w:ind w:left="1276" w:hanging="425"/>
              <w:contextualSpacing w:val="0"/>
              <w:jc w:val="both"/>
              <w:rPr>
                <w:rFonts w:ascii="Calibri" w:hAnsi="Calibri" w:cs="Calibri"/>
                <w:sz w:val="20"/>
                <w:szCs w:val="20"/>
              </w:rPr>
            </w:pPr>
            <w:r w:rsidRPr="007D6499">
              <w:rPr>
                <w:rFonts w:ascii="Calibri" w:hAnsi="Calibri" w:cs="Calibri"/>
                <w:sz w:val="20"/>
                <w:szCs w:val="20"/>
              </w:rPr>
              <w:t>kommuniziert er mit der zuständigen nationalen Kontrollinstanz über das umgesetzte Projekt und übermittelt auf Aufforderung der Kontrollinstanz erforderliche Informationen und  Dokumente.</w:t>
            </w:r>
          </w:p>
        </w:tc>
      </w:tr>
      <w:tr w:rsidR="008B64E0" w:rsidRPr="007D6499" w14:paraId="47EAE661" w14:textId="77777777" w:rsidTr="00A36914">
        <w:tc>
          <w:tcPr>
            <w:tcW w:w="4456" w:type="dxa"/>
          </w:tcPr>
          <w:p w14:paraId="48104569" w14:textId="4C003A20" w:rsidR="008B64E0" w:rsidRPr="007D6499" w:rsidRDefault="00AC68E2" w:rsidP="00985283">
            <w:pPr>
              <w:numPr>
                <w:ilvl w:val="0"/>
                <w:numId w:val="179"/>
              </w:numPr>
              <w:autoSpaceDE w:val="0"/>
              <w:autoSpaceDN w:val="0"/>
              <w:adjustRightInd w:val="0"/>
              <w:spacing w:after="120" w:line="276" w:lineRule="auto"/>
              <w:jc w:val="both"/>
              <w:rPr>
                <w:rFonts w:ascii="Calibri" w:hAnsi="Calibri" w:cs="Calibri"/>
                <w:sz w:val="20"/>
                <w:szCs w:val="20"/>
                <w:lang w:val="pl-PL"/>
              </w:rPr>
            </w:pPr>
            <w:r w:rsidRPr="007D6499">
              <w:rPr>
                <w:rFonts w:ascii="Calibri" w:hAnsi="Calibri" w:cs="Calibri"/>
                <w:sz w:val="20"/>
                <w:szCs w:val="20"/>
                <w:lang w:val="pl-PL"/>
              </w:rPr>
              <w:t xml:space="preserve">Partner projektu wyznacza osoby uprawnione do wykonywania w jego imieniu czynności związanych z realizacją projektu, zwane dalej „osobami uprawnionymi”, w tym – osobę lub osoby upoważnione do zarządzania uprawnieniami użytkowników po stronie partnera projektu w zakresie danego projektu. W tym celu partner projektu przekazuje do Wspólnego Sekretariatu wypełniony wniosek o dodanie osoby </w:t>
            </w:r>
            <w:r w:rsidRPr="007D6499">
              <w:rPr>
                <w:rFonts w:ascii="Calibri" w:hAnsi="Calibri" w:cs="Calibri"/>
                <w:sz w:val="20"/>
                <w:szCs w:val="20"/>
                <w:lang w:val="pl-PL"/>
              </w:rPr>
              <w:lastRenderedPageBreak/>
              <w:t>zarządzającej projektem, zgodnie z wzorem udostępnionym na stronie internetowej programu. Wszelkie działania w CST2021 osób uprawnionych są traktowane w sensie prawnym jako działanie partnera projektu.</w:t>
            </w:r>
          </w:p>
        </w:tc>
        <w:tc>
          <w:tcPr>
            <w:tcW w:w="4614" w:type="dxa"/>
          </w:tcPr>
          <w:p w14:paraId="3343B7B2" w14:textId="30D15D30" w:rsidR="008B64E0" w:rsidRPr="007D6499" w:rsidRDefault="007D6499" w:rsidP="004C7851">
            <w:pPr>
              <w:numPr>
                <w:ilvl w:val="0"/>
                <w:numId w:val="180"/>
              </w:numPr>
              <w:autoSpaceDE w:val="0"/>
              <w:autoSpaceDN w:val="0"/>
              <w:adjustRightInd w:val="0"/>
              <w:spacing w:after="120" w:line="276" w:lineRule="auto"/>
              <w:jc w:val="both"/>
              <w:rPr>
                <w:rFonts w:ascii="Calibri" w:hAnsi="Calibri" w:cs="Calibri"/>
                <w:sz w:val="20"/>
                <w:szCs w:val="20"/>
              </w:rPr>
            </w:pPr>
            <w:r w:rsidRPr="007D6499">
              <w:rPr>
                <w:rFonts w:ascii="Calibri" w:hAnsi="Calibri" w:cs="Calibri"/>
                <w:sz w:val="20"/>
                <w:szCs w:val="20"/>
              </w:rPr>
              <w:lastRenderedPageBreak/>
              <w:t xml:space="preserve">Der Projektpartner benennt Personen, die im Rahmen der Projektumsetzung zum Handeln für den Partner berechtigt sind, nachstehend „berechtigte Personen“ genannt, und eine Person oder Personen, die zur Verwaltung der Benutzerrechte in dem jeweiligen Projekt für den Projektpartner befugt sind. Zu diesem Zweck beantragt der Projektpartner mit dem auf der Programmwebsite eingestellten Formular beim Gemeinsamen Sekretariat, dass eine zur Projektverwaltung berechtigte </w:t>
            </w:r>
            <w:r w:rsidRPr="007D6499">
              <w:rPr>
                <w:rFonts w:ascii="Calibri" w:hAnsi="Calibri" w:cs="Calibri"/>
                <w:sz w:val="20"/>
                <w:szCs w:val="20"/>
              </w:rPr>
              <w:lastRenderedPageBreak/>
              <w:t>Person im System hinzugefügt wird. Jede Interaktion berechtigter Personen innerhalb des CST2021 ist im rechtlichen Sinne eine Handlung des Projektpartners.</w:t>
            </w:r>
          </w:p>
        </w:tc>
      </w:tr>
      <w:tr w:rsidR="008B64E0" w:rsidRPr="00327A9E" w14:paraId="6D1A904D" w14:textId="77777777" w:rsidTr="00A36914">
        <w:tc>
          <w:tcPr>
            <w:tcW w:w="4456" w:type="dxa"/>
          </w:tcPr>
          <w:p w14:paraId="765AA1B7" w14:textId="452E7112" w:rsidR="008B64E0" w:rsidRPr="00B2508C" w:rsidRDefault="00A40EC9" w:rsidP="00FB4E30">
            <w:pPr>
              <w:numPr>
                <w:ilvl w:val="0"/>
                <w:numId w:val="180"/>
              </w:numPr>
              <w:autoSpaceDE w:val="0"/>
              <w:autoSpaceDN w:val="0"/>
              <w:adjustRightInd w:val="0"/>
              <w:spacing w:after="120" w:line="276" w:lineRule="auto"/>
              <w:jc w:val="both"/>
              <w:rPr>
                <w:rFonts w:ascii="Calibri" w:hAnsi="Calibri" w:cs="Calibri"/>
                <w:sz w:val="20"/>
                <w:szCs w:val="20"/>
                <w:lang w:val="pl-PL"/>
              </w:rPr>
            </w:pPr>
            <w:r w:rsidRPr="00B2508C">
              <w:rPr>
                <w:rFonts w:ascii="Calibri" w:hAnsi="Calibri" w:cs="Calibri"/>
                <w:sz w:val="20"/>
                <w:szCs w:val="20"/>
                <w:lang w:val="pl-PL"/>
              </w:rPr>
              <w:lastRenderedPageBreak/>
              <w:t>Osoby uprawnione przez partnera projektu mającego swoją siedzibę na terytorium Rzeczypospolitej Polskiej korzystają z kwalifikowanego podpisu elektronicznego do podpisywania wniosków o płatność w CST2021. Gdy z powodów technicznych wykorzystanie kwalifikowanego podpisu elektronicznego nie jest możliwe, podpisanie wniosków o płatność następuję z wykorzystaniem certyfikatu niekwalifikowanego CST2021 (kod autoryzacyjny przesyłany na adres email danej osoby uprawnionej).</w:t>
            </w:r>
          </w:p>
        </w:tc>
        <w:tc>
          <w:tcPr>
            <w:tcW w:w="4614" w:type="dxa"/>
          </w:tcPr>
          <w:p w14:paraId="0DFAE472" w14:textId="196E96BE" w:rsidR="008B64E0" w:rsidRPr="00B2508C" w:rsidRDefault="00327A9E" w:rsidP="00E93049">
            <w:pPr>
              <w:numPr>
                <w:ilvl w:val="0"/>
                <w:numId w:val="181"/>
              </w:numPr>
              <w:autoSpaceDE w:val="0"/>
              <w:autoSpaceDN w:val="0"/>
              <w:adjustRightInd w:val="0"/>
              <w:spacing w:after="120" w:line="276" w:lineRule="auto"/>
              <w:jc w:val="both"/>
              <w:rPr>
                <w:rFonts w:ascii="Calibri" w:hAnsi="Calibri" w:cs="Calibri"/>
                <w:sz w:val="20"/>
                <w:szCs w:val="20"/>
              </w:rPr>
            </w:pPr>
            <w:r w:rsidRPr="00B2508C">
              <w:rPr>
                <w:rFonts w:ascii="Calibri" w:hAnsi="Calibri" w:cs="Calibri"/>
                <w:sz w:val="20"/>
                <w:szCs w:val="20"/>
              </w:rPr>
              <w:t>Die von einem Projektpartner mit Sitz auf dem Hoheitsgebiet der Republik Polen berechtigten Personen nutzen zur Unterzeichnung der Auszahlungsanträge im CST2021 die qualifizierte elektronische Unterschrift.  Kann die qualifizierte elektronische Unterschrift aus technischen Gründen nicht verwendet werden, werden die Auszahlungsanträge mit der im CST2021 verifizierten Unterschrift unterzeichnet (ein Verifizierungscode wird an die E-Mail der berechtigten Person verschickt).</w:t>
            </w:r>
          </w:p>
        </w:tc>
      </w:tr>
      <w:tr w:rsidR="008B64E0" w:rsidRPr="00CE594A" w14:paraId="74AB5C34" w14:textId="77777777" w:rsidTr="00A36914">
        <w:tc>
          <w:tcPr>
            <w:tcW w:w="4456" w:type="dxa"/>
          </w:tcPr>
          <w:p w14:paraId="182189BC" w14:textId="4CF0A727" w:rsidR="008B64E0" w:rsidRPr="00B2508C" w:rsidRDefault="00C84784" w:rsidP="00E93049">
            <w:pPr>
              <w:numPr>
                <w:ilvl w:val="0"/>
                <w:numId w:val="181"/>
              </w:numPr>
              <w:autoSpaceDE w:val="0"/>
              <w:autoSpaceDN w:val="0"/>
              <w:adjustRightInd w:val="0"/>
              <w:spacing w:after="120" w:line="276" w:lineRule="auto"/>
              <w:jc w:val="both"/>
              <w:rPr>
                <w:rFonts w:ascii="Calibri" w:hAnsi="Calibri" w:cs="Calibri"/>
                <w:sz w:val="20"/>
                <w:szCs w:val="20"/>
                <w:lang w:val="pl-PL"/>
              </w:rPr>
            </w:pPr>
            <w:r w:rsidRPr="00B2508C">
              <w:rPr>
                <w:rFonts w:ascii="Calibri" w:hAnsi="Calibri" w:cs="Calibri"/>
                <w:sz w:val="20"/>
                <w:szCs w:val="20"/>
                <w:lang w:val="pl-PL"/>
              </w:rPr>
              <w:t>Osoby uprawnione przez partnera projektu niemającego siedziby na terytorium Rzeczypospolitej Polskiej, w celu podpisania wniosków u płatność w CST2021 korzystają z certyfikatu niekwalifikowanego CST2021 (kod autoryzacyjny przesyłany na adres email danej osoby uprawnionej).</w:t>
            </w:r>
          </w:p>
        </w:tc>
        <w:tc>
          <w:tcPr>
            <w:tcW w:w="4614" w:type="dxa"/>
          </w:tcPr>
          <w:p w14:paraId="59AD9EA1" w14:textId="6D135354" w:rsidR="008B64E0" w:rsidRPr="00B2508C" w:rsidRDefault="000F2C29" w:rsidP="00E93049">
            <w:pPr>
              <w:numPr>
                <w:ilvl w:val="0"/>
                <w:numId w:val="182"/>
              </w:numPr>
              <w:autoSpaceDE w:val="0"/>
              <w:autoSpaceDN w:val="0"/>
              <w:adjustRightInd w:val="0"/>
              <w:spacing w:after="120" w:line="276" w:lineRule="auto"/>
              <w:jc w:val="both"/>
              <w:rPr>
                <w:rFonts w:ascii="Calibri" w:hAnsi="Calibri" w:cs="Calibri"/>
                <w:sz w:val="20"/>
                <w:szCs w:val="20"/>
              </w:rPr>
            </w:pPr>
            <w:r w:rsidRPr="00B2508C">
              <w:rPr>
                <w:rFonts w:ascii="Calibri" w:hAnsi="Calibri" w:cs="Calibri"/>
                <w:sz w:val="20"/>
                <w:szCs w:val="20"/>
              </w:rPr>
              <w:t>Berechtigte Personen eines Projektpartners mit Sitz außerhalb der Republik Polen verwenden zur Unterzeichnung der Auszahlungsanträge die im CST2021 verifizierte Unterschrift (ein Verifizierungscode wird an die E-Mail der berechtigten Person verschickt).</w:t>
            </w:r>
          </w:p>
        </w:tc>
      </w:tr>
      <w:tr w:rsidR="00882ECF" w:rsidRPr="00470D04" w14:paraId="5723B947" w14:textId="77777777" w:rsidTr="00A36914">
        <w:tc>
          <w:tcPr>
            <w:tcW w:w="4456" w:type="dxa"/>
          </w:tcPr>
          <w:p w14:paraId="0033B0DA" w14:textId="02671116" w:rsidR="00882ECF" w:rsidRPr="00B2508C" w:rsidRDefault="00DB0D7F" w:rsidP="00E93049">
            <w:pPr>
              <w:numPr>
                <w:ilvl w:val="0"/>
                <w:numId w:val="182"/>
              </w:numPr>
              <w:autoSpaceDE w:val="0"/>
              <w:autoSpaceDN w:val="0"/>
              <w:adjustRightInd w:val="0"/>
              <w:spacing w:after="120" w:line="276" w:lineRule="auto"/>
              <w:jc w:val="both"/>
              <w:rPr>
                <w:rFonts w:ascii="Calibri" w:hAnsi="Calibri" w:cs="Calibri"/>
                <w:sz w:val="20"/>
                <w:szCs w:val="20"/>
                <w:lang w:val="pl-PL"/>
              </w:rPr>
            </w:pPr>
            <w:r w:rsidRPr="00B2508C">
              <w:rPr>
                <w:rFonts w:ascii="Calibri" w:hAnsi="Calibri" w:cs="Calibri"/>
                <w:sz w:val="20"/>
                <w:szCs w:val="20"/>
                <w:lang w:val="pl-PL"/>
              </w:rPr>
              <w:t>Przekazanie dokumentów w formie elektronicznej w CST2021 nie zdejmuje z partnera projektu obowiązku ich przechowywania. Partner projektu przechowuje także oryginały dokumentów, na podstawie których utworzono ich elektroniczne wersje (np. skany, zdjęcia). Partner projektu udostępniania podczas kontroli na miejscu przeprowadzanej przez uprawnione instytucje zarówno oryginały dokumentów, jak i ich elektroniczne wersje.</w:t>
            </w:r>
          </w:p>
        </w:tc>
        <w:tc>
          <w:tcPr>
            <w:tcW w:w="4614" w:type="dxa"/>
          </w:tcPr>
          <w:p w14:paraId="5A14483A" w14:textId="4AEE40E7" w:rsidR="00882ECF" w:rsidRPr="00B2508C" w:rsidRDefault="00470D04" w:rsidP="00E93049">
            <w:pPr>
              <w:numPr>
                <w:ilvl w:val="0"/>
                <w:numId w:val="183"/>
              </w:numPr>
              <w:autoSpaceDE w:val="0"/>
              <w:autoSpaceDN w:val="0"/>
              <w:adjustRightInd w:val="0"/>
              <w:spacing w:after="120" w:line="276" w:lineRule="auto"/>
              <w:jc w:val="both"/>
              <w:rPr>
                <w:rFonts w:ascii="Calibri" w:hAnsi="Calibri" w:cs="Calibri"/>
                <w:sz w:val="20"/>
                <w:szCs w:val="20"/>
              </w:rPr>
            </w:pPr>
            <w:r w:rsidRPr="00B2508C">
              <w:rPr>
                <w:rFonts w:ascii="Calibri" w:hAnsi="Calibri" w:cs="Calibri"/>
                <w:sz w:val="20"/>
                <w:szCs w:val="20"/>
              </w:rPr>
              <w:t>Die Übermittlung elektronischer Dokumentenfassungen im CST2021 befreit den Projektpartner nicht von der Pflicht, diese aufzubewahren. Der Projektpartner bewahrt auch die Originale der Dokumente auf, die zur Erstellung elektronischer Dokumentenfassungen genutzt wurden. Der Projektpartner stellt während der von berechtigten Institutionen durchgeführten Vor-Ort-Kontrolle sowohl die Originale der Dokumente als auch ihre elektronischen Fassungen zur Verfügung.</w:t>
            </w:r>
          </w:p>
        </w:tc>
      </w:tr>
      <w:tr w:rsidR="00882ECF" w:rsidRPr="00CE7037" w14:paraId="06BF709C" w14:textId="77777777" w:rsidTr="00A36914">
        <w:tc>
          <w:tcPr>
            <w:tcW w:w="4456" w:type="dxa"/>
          </w:tcPr>
          <w:p w14:paraId="1CD6CE65" w14:textId="2CDCB5B1" w:rsidR="00882ECF" w:rsidRPr="00B2508C" w:rsidRDefault="00863C3A" w:rsidP="00E93049">
            <w:pPr>
              <w:numPr>
                <w:ilvl w:val="0"/>
                <w:numId w:val="183"/>
              </w:numPr>
              <w:autoSpaceDE w:val="0"/>
              <w:autoSpaceDN w:val="0"/>
              <w:adjustRightInd w:val="0"/>
              <w:spacing w:after="120" w:line="276" w:lineRule="auto"/>
              <w:jc w:val="both"/>
              <w:rPr>
                <w:rFonts w:ascii="Calibri" w:hAnsi="Calibri" w:cs="Calibri"/>
                <w:sz w:val="20"/>
                <w:szCs w:val="20"/>
                <w:lang w:val="pl-PL"/>
              </w:rPr>
            </w:pPr>
            <w:r w:rsidRPr="00B2508C">
              <w:rPr>
                <w:rFonts w:ascii="Calibri" w:hAnsi="Calibri" w:cs="Calibri"/>
                <w:sz w:val="20"/>
                <w:szCs w:val="20"/>
                <w:lang w:val="pl-PL"/>
              </w:rPr>
              <w:t>Wszelka korespondencja pomiędzy partnerem projektu a właściwym Kontrolerem Krajowym prowadzona jest wyłącznie w CST2021, z zastrzeżeniem ust. 9.</w:t>
            </w:r>
          </w:p>
        </w:tc>
        <w:tc>
          <w:tcPr>
            <w:tcW w:w="4614" w:type="dxa"/>
          </w:tcPr>
          <w:p w14:paraId="77B8C737" w14:textId="08311D65" w:rsidR="00882ECF" w:rsidRPr="00B2508C" w:rsidRDefault="00B22694" w:rsidP="00E93049">
            <w:pPr>
              <w:numPr>
                <w:ilvl w:val="0"/>
                <w:numId w:val="184"/>
              </w:numPr>
              <w:autoSpaceDE w:val="0"/>
              <w:autoSpaceDN w:val="0"/>
              <w:adjustRightInd w:val="0"/>
              <w:spacing w:after="120" w:line="276" w:lineRule="auto"/>
              <w:jc w:val="both"/>
              <w:rPr>
                <w:rFonts w:ascii="Calibri" w:hAnsi="Calibri" w:cs="Calibri"/>
                <w:sz w:val="20"/>
                <w:szCs w:val="20"/>
              </w:rPr>
            </w:pPr>
            <w:r w:rsidRPr="00B2508C">
              <w:rPr>
                <w:rFonts w:ascii="Calibri" w:hAnsi="Calibri" w:cs="Calibri"/>
                <w:sz w:val="20"/>
                <w:szCs w:val="20"/>
              </w:rPr>
              <w:t>Die gesamte Kommunikation zwischen dem Projektpartner und der zuständigen nationalen Kontrollinstanz erfolgt, vorbehaltlich Abs. 9, ausschließlich über das CST2021.</w:t>
            </w:r>
          </w:p>
        </w:tc>
      </w:tr>
      <w:tr w:rsidR="00882ECF" w:rsidRPr="00D82055" w14:paraId="12866B5B" w14:textId="77777777" w:rsidTr="00A36914">
        <w:tc>
          <w:tcPr>
            <w:tcW w:w="4456" w:type="dxa"/>
          </w:tcPr>
          <w:p w14:paraId="1554490E" w14:textId="37F2BC22" w:rsidR="00882ECF" w:rsidRPr="00B2508C" w:rsidRDefault="006D6569" w:rsidP="00E93049">
            <w:pPr>
              <w:numPr>
                <w:ilvl w:val="0"/>
                <w:numId w:val="184"/>
              </w:numPr>
              <w:autoSpaceDE w:val="0"/>
              <w:autoSpaceDN w:val="0"/>
              <w:adjustRightInd w:val="0"/>
              <w:spacing w:after="120" w:line="276" w:lineRule="auto"/>
              <w:jc w:val="both"/>
              <w:rPr>
                <w:rFonts w:ascii="Calibri" w:hAnsi="Calibri" w:cs="Calibri"/>
                <w:sz w:val="20"/>
                <w:szCs w:val="20"/>
                <w:lang w:val="pl-PL"/>
              </w:rPr>
            </w:pPr>
            <w:r w:rsidRPr="00B2508C">
              <w:rPr>
                <w:rFonts w:ascii="Calibri" w:hAnsi="Calibri" w:cs="Calibri"/>
                <w:sz w:val="20"/>
                <w:szCs w:val="20"/>
                <w:lang w:val="pl-PL"/>
              </w:rPr>
              <w:t>Przedmiotem komunikacji wyłącznie w CST2021 nie mogą być kontrole na miejscu realizacji projektu.</w:t>
            </w:r>
          </w:p>
        </w:tc>
        <w:tc>
          <w:tcPr>
            <w:tcW w:w="4614" w:type="dxa"/>
          </w:tcPr>
          <w:p w14:paraId="5D8355FB" w14:textId="4846D12B" w:rsidR="00882ECF" w:rsidRPr="00B2508C" w:rsidRDefault="00D82055" w:rsidP="00E93049">
            <w:pPr>
              <w:numPr>
                <w:ilvl w:val="0"/>
                <w:numId w:val="185"/>
              </w:numPr>
              <w:autoSpaceDE w:val="0"/>
              <w:autoSpaceDN w:val="0"/>
              <w:adjustRightInd w:val="0"/>
              <w:spacing w:after="120" w:line="276" w:lineRule="auto"/>
              <w:jc w:val="both"/>
              <w:rPr>
                <w:rFonts w:ascii="Calibri" w:hAnsi="Calibri" w:cs="Calibri"/>
                <w:sz w:val="20"/>
                <w:szCs w:val="20"/>
              </w:rPr>
            </w:pPr>
            <w:r w:rsidRPr="00B2508C">
              <w:rPr>
                <w:rFonts w:ascii="Calibri" w:hAnsi="Calibri" w:cs="Calibri"/>
                <w:sz w:val="20"/>
                <w:szCs w:val="20"/>
              </w:rPr>
              <w:t>Die Kommunikation über Vor-Ort-Kontrollen kann nicht ausschließlich über das CST2021 erfolgen.</w:t>
            </w:r>
          </w:p>
        </w:tc>
      </w:tr>
      <w:tr w:rsidR="008B64E0" w:rsidRPr="00291CF3" w14:paraId="6B742D02" w14:textId="77777777" w:rsidTr="00A36914">
        <w:tc>
          <w:tcPr>
            <w:tcW w:w="4456" w:type="dxa"/>
          </w:tcPr>
          <w:p w14:paraId="20A16209" w14:textId="611A2CD5" w:rsidR="008B64E0" w:rsidRPr="00B2508C" w:rsidRDefault="004746EF" w:rsidP="00E93049">
            <w:pPr>
              <w:numPr>
                <w:ilvl w:val="0"/>
                <w:numId w:val="185"/>
              </w:numPr>
              <w:autoSpaceDE w:val="0"/>
              <w:autoSpaceDN w:val="0"/>
              <w:adjustRightInd w:val="0"/>
              <w:spacing w:after="120" w:line="276" w:lineRule="auto"/>
              <w:jc w:val="both"/>
              <w:rPr>
                <w:rFonts w:ascii="Calibri" w:hAnsi="Calibri" w:cs="Calibri"/>
                <w:sz w:val="20"/>
                <w:szCs w:val="20"/>
                <w:lang w:val="pl-PL"/>
              </w:rPr>
            </w:pPr>
            <w:r w:rsidRPr="00B2508C">
              <w:rPr>
                <w:rFonts w:ascii="Calibri" w:hAnsi="Calibri" w:cs="Calibri"/>
                <w:sz w:val="20"/>
                <w:szCs w:val="20"/>
                <w:lang w:val="pl-PL"/>
              </w:rPr>
              <w:lastRenderedPageBreak/>
              <w:t>Partnerzy projektu oraz partner wiodący uznają skuteczność prawną komunikacji i wymiany danych prowadzonej w CST2021 bez możliwości kwestionowania jej skutków.</w:t>
            </w:r>
          </w:p>
        </w:tc>
        <w:tc>
          <w:tcPr>
            <w:tcW w:w="4614" w:type="dxa"/>
          </w:tcPr>
          <w:p w14:paraId="6A3AC3BE" w14:textId="499B88B1" w:rsidR="008B64E0" w:rsidRPr="00B2508C" w:rsidRDefault="00291CF3" w:rsidP="00E93049">
            <w:pPr>
              <w:numPr>
                <w:ilvl w:val="0"/>
                <w:numId w:val="186"/>
              </w:numPr>
              <w:autoSpaceDE w:val="0"/>
              <w:autoSpaceDN w:val="0"/>
              <w:adjustRightInd w:val="0"/>
              <w:spacing w:after="120" w:line="276" w:lineRule="auto"/>
              <w:jc w:val="both"/>
              <w:rPr>
                <w:rFonts w:ascii="Calibri" w:hAnsi="Calibri" w:cs="Calibri"/>
                <w:sz w:val="20"/>
                <w:szCs w:val="20"/>
              </w:rPr>
            </w:pPr>
            <w:r w:rsidRPr="00B2508C">
              <w:rPr>
                <w:rFonts w:ascii="Calibri" w:hAnsi="Calibri" w:cs="Calibri"/>
                <w:sz w:val="20"/>
                <w:szCs w:val="20"/>
              </w:rPr>
              <w:t>Die Projektpartner und der Lead-Partner erkennen die Kommunikation und Datenaustausch im CST2021 als rechtlich verbindlich an und können ihre Folgen nicht in Frage stellen.</w:t>
            </w:r>
          </w:p>
        </w:tc>
      </w:tr>
      <w:tr w:rsidR="006D6569" w:rsidRPr="00A3080A" w14:paraId="71E47A22" w14:textId="77777777" w:rsidTr="00A36914">
        <w:tc>
          <w:tcPr>
            <w:tcW w:w="4456" w:type="dxa"/>
          </w:tcPr>
          <w:p w14:paraId="4860D310" w14:textId="5520857F" w:rsidR="006D6569" w:rsidRPr="00B2508C" w:rsidRDefault="00316165" w:rsidP="00E93049">
            <w:pPr>
              <w:numPr>
                <w:ilvl w:val="0"/>
                <w:numId w:val="186"/>
              </w:numPr>
              <w:autoSpaceDE w:val="0"/>
              <w:autoSpaceDN w:val="0"/>
              <w:adjustRightInd w:val="0"/>
              <w:spacing w:after="120" w:line="276" w:lineRule="auto"/>
              <w:jc w:val="both"/>
              <w:rPr>
                <w:rFonts w:ascii="Calibri" w:hAnsi="Calibri" w:cs="Calibri"/>
                <w:sz w:val="20"/>
                <w:szCs w:val="20"/>
                <w:lang w:val="pl-PL"/>
              </w:rPr>
            </w:pPr>
            <w:r w:rsidRPr="00B2508C">
              <w:rPr>
                <w:rFonts w:ascii="Calibri" w:hAnsi="Calibri" w:cs="Calibri"/>
                <w:sz w:val="20"/>
                <w:szCs w:val="20"/>
                <w:lang w:val="pl-PL"/>
              </w:rPr>
              <w:t>W uzasadnionych sytuacjach, np. w przypadku awarii CST2021, kiedy czas przywracania prawidłowego działania systemu nie pozwoli na złożenie częściowego wniosku o płatność lub wniosku o płatność dla projektu w terminie, partner projektu składa wnioski w papierowej wersji zgodnie ze wzorem dostępnym na stronie internetowej programu. Partner projektu zobowiązuje się uzupełnić dane w CST2021 w zakresie dokumentów przekazanych drogą pisemną w terminie 5 dni roboczych od otrzymania informacji o usunięciu awarii.</w:t>
            </w:r>
          </w:p>
        </w:tc>
        <w:tc>
          <w:tcPr>
            <w:tcW w:w="4614" w:type="dxa"/>
          </w:tcPr>
          <w:p w14:paraId="458DF45D" w14:textId="4810D391" w:rsidR="006D6569" w:rsidRPr="00B2508C" w:rsidRDefault="00054517" w:rsidP="00E93049">
            <w:pPr>
              <w:numPr>
                <w:ilvl w:val="0"/>
                <w:numId w:val="187"/>
              </w:numPr>
              <w:autoSpaceDE w:val="0"/>
              <w:autoSpaceDN w:val="0"/>
              <w:adjustRightInd w:val="0"/>
              <w:spacing w:after="120" w:line="276" w:lineRule="auto"/>
              <w:jc w:val="both"/>
              <w:rPr>
                <w:rFonts w:ascii="Calibri" w:hAnsi="Calibri" w:cs="Calibri"/>
                <w:sz w:val="20"/>
                <w:szCs w:val="20"/>
              </w:rPr>
            </w:pPr>
            <w:r w:rsidRPr="00B2508C">
              <w:rPr>
                <w:rFonts w:ascii="Calibri" w:hAnsi="Calibri" w:cs="Calibri"/>
                <w:sz w:val="20"/>
                <w:szCs w:val="20"/>
              </w:rPr>
              <w:t>In begründeten Fällen, z.B. bei einer Störung des CST2021, deren Behebung eine termingerechte Einreichung des Projektfortschrittsberichtes oder eines Auszahlungsantrags im Projekt aus Zeitgründen verhindert, reicht der Projektpartner  diese Unterlagen in Papierform auf der auf der Programmwebsite verfügbaren Vorlage ein. Der Projektpartner ist verpflichtet, die Daten aus den in Papierform übermittelten Unterlagen innerhalb von 5 Werktagen ab Nachricht über die Behebung der Störung im CST2021 einzupflegen.</w:t>
            </w:r>
          </w:p>
        </w:tc>
      </w:tr>
      <w:tr w:rsidR="006D6569" w:rsidRPr="00D052A3" w14:paraId="6F18E7B5" w14:textId="77777777" w:rsidTr="00A36914">
        <w:tc>
          <w:tcPr>
            <w:tcW w:w="4456" w:type="dxa"/>
          </w:tcPr>
          <w:p w14:paraId="06F39176" w14:textId="4873829F" w:rsidR="006D6569" w:rsidRPr="00B2508C" w:rsidRDefault="006B6F3F" w:rsidP="00E93049">
            <w:pPr>
              <w:numPr>
                <w:ilvl w:val="0"/>
                <w:numId w:val="187"/>
              </w:numPr>
              <w:autoSpaceDE w:val="0"/>
              <w:autoSpaceDN w:val="0"/>
              <w:adjustRightInd w:val="0"/>
              <w:spacing w:after="120" w:line="276" w:lineRule="auto"/>
              <w:jc w:val="both"/>
              <w:rPr>
                <w:rFonts w:ascii="Calibri" w:hAnsi="Calibri" w:cs="Calibri"/>
                <w:sz w:val="20"/>
                <w:szCs w:val="20"/>
                <w:lang w:val="pl-PL"/>
              </w:rPr>
            </w:pPr>
            <w:r w:rsidRPr="00B2508C">
              <w:rPr>
                <w:rFonts w:ascii="Calibri" w:hAnsi="Calibri" w:cs="Calibri"/>
                <w:sz w:val="20"/>
                <w:szCs w:val="20"/>
                <w:lang w:val="pl-PL"/>
              </w:rPr>
              <w:t>Osoby uprawnione przez partnera projektu zobowiązane są do przestrzegania Regulaminu bezpieczeństwa informacji przetwarzanych w CST2021.</w:t>
            </w:r>
          </w:p>
        </w:tc>
        <w:tc>
          <w:tcPr>
            <w:tcW w:w="4614" w:type="dxa"/>
          </w:tcPr>
          <w:p w14:paraId="492016D6" w14:textId="7D145092" w:rsidR="006D6569" w:rsidRPr="00B2508C" w:rsidRDefault="00D052A3" w:rsidP="00E93049">
            <w:pPr>
              <w:numPr>
                <w:ilvl w:val="0"/>
                <w:numId w:val="188"/>
              </w:numPr>
              <w:autoSpaceDE w:val="0"/>
              <w:autoSpaceDN w:val="0"/>
              <w:adjustRightInd w:val="0"/>
              <w:spacing w:after="120" w:line="276" w:lineRule="auto"/>
              <w:jc w:val="both"/>
              <w:rPr>
                <w:rFonts w:ascii="Calibri" w:hAnsi="Calibri" w:cs="Calibri"/>
                <w:sz w:val="20"/>
                <w:szCs w:val="20"/>
              </w:rPr>
            </w:pPr>
            <w:r w:rsidRPr="00B2508C">
              <w:rPr>
                <w:rFonts w:ascii="Calibri" w:hAnsi="Calibri" w:cs="Calibri"/>
                <w:sz w:val="20"/>
                <w:szCs w:val="20"/>
              </w:rPr>
              <w:t>Die vom Projektpartner zugriffberechtigten Personen sind verpflichtet, die Regeln zur Sicherheit der im CST2021 verarbeiteten Daten zu befolgen.</w:t>
            </w:r>
          </w:p>
        </w:tc>
      </w:tr>
      <w:tr w:rsidR="006D6569" w:rsidRPr="009D2CFC" w14:paraId="0C8B677E" w14:textId="77777777" w:rsidTr="00A36914">
        <w:tc>
          <w:tcPr>
            <w:tcW w:w="4456" w:type="dxa"/>
          </w:tcPr>
          <w:p w14:paraId="27843E50" w14:textId="65B65EE3" w:rsidR="006D6569" w:rsidRPr="00025D58" w:rsidRDefault="003812DC" w:rsidP="00E93049">
            <w:pPr>
              <w:numPr>
                <w:ilvl w:val="0"/>
                <w:numId w:val="189"/>
              </w:numPr>
              <w:autoSpaceDE w:val="0"/>
              <w:autoSpaceDN w:val="0"/>
              <w:adjustRightInd w:val="0"/>
              <w:spacing w:after="120" w:line="276" w:lineRule="auto"/>
              <w:jc w:val="both"/>
              <w:rPr>
                <w:rFonts w:ascii="Calibri" w:hAnsi="Calibri" w:cs="Calibri"/>
                <w:sz w:val="20"/>
                <w:szCs w:val="20"/>
                <w:lang w:val="pl-PL"/>
              </w:rPr>
            </w:pPr>
            <w:r w:rsidRPr="00025D58">
              <w:rPr>
                <w:rFonts w:ascii="Calibri" w:hAnsi="Calibri" w:cs="Calibri"/>
                <w:sz w:val="20"/>
                <w:szCs w:val="20"/>
                <w:lang w:val="pl-PL"/>
              </w:rPr>
              <w:t xml:space="preserve">Partner projektu niezwłocznie zgłasza do Wspólnego Sekretariatu informacje na temat awarii CST2021 uniemożliwiających bądź utrudniających pracę w CST2021, skutkujących w szczególności niemożnością przesłania w CST2021 częściowego wniosku o płatność do Kontrolera Krajowego. </w:t>
            </w:r>
          </w:p>
        </w:tc>
        <w:tc>
          <w:tcPr>
            <w:tcW w:w="4614" w:type="dxa"/>
          </w:tcPr>
          <w:p w14:paraId="17575603" w14:textId="68003D8D" w:rsidR="006D6569" w:rsidRPr="00025D58" w:rsidRDefault="009D2CFC" w:rsidP="00E93049">
            <w:pPr>
              <w:numPr>
                <w:ilvl w:val="0"/>
                <w:numId w:val="190"/>
              </w:numPr>
              <w:autoSpaceDE w:val="0"/>
              <w:autoSpaceDN w:val="0"/>
              <w:adjustRightInd w:val="0"/>
              <w:spacing w:after="120" w:line="276" w:lineRule="auto"/>
              <w:jc w:val="both"/>
              <w:rPr>
                <w:rFonts w:ascii="Calibri" w:hAnsi="Calibri" w:cs="Calibri"/>
                <w:sz w:val="20"/>
                <w:szCs w:val="20"/>
              </w:rPr>
            </w:pPr>
            <w:r w:rsidRPr="00025D58">
              <w:rPr>
                <w:rFonts w:ascii="Calibri" w:hAnsi="Calibri" w:cs="Calibri"/>
                <w:sz w:val="20"/>
                <w:szCs w:val="20"/>
              </w:rPr>
              <w:t xml:space="preserve">Der Projektpartner informiert das Gemeinsame Sekretariat unverzüglich über Störungen des CST2021, die die Nutzung der Anwendung erschweren oder unmöglich machen und folglich insbesondere die Übermittlung von Projektfortschrittsberichten an die nationale Kontrollinstanz über das CST2021 verhindern. </w:t>
            </w:r>
          </w:p>
        </w:tc>
      </w:tr>
      <w:tr w:rsidR="006D6569" w:rsidRPr="006D08C9" w14:paraId="0B64BC99" w14:textId="77777777" w:rsidTr="00A36914">
        <w:tc>
          <w:tcPr>
            <w:tcW w:w="4456" w:type="dxa"/>
          </w:tcPr>
          <w:p w14:paraId="2B9AB257" w14:textId="2AF6634A" w:rsidR="006D6569" w:rsidRPr="00025D58" w:rsidRDefault="00032214" w:rsidP="00E93049">
            <w:pPr>
              <w:numPr>
                <w:ilvl w:val="0"/>
                <w:numId w:val="190"/>
              </w:numPr>
              <w:autoSpaceDE w:val="0"/>
              <w:autoSpaceDN w:val="0"/>
              <w:adjustRightInd w:val="0"/>
              <w:spacing w:after="120" w:line="276" w:lineRule="auto"/>
              <w:jc w:val="both"/>
              <w:rPr>
                <w:rFonts w:ascii="Calibri" w:hAnsi="Calibri" w:cs="Calibri"/>
                <w:sz w:val="20"/>
                <w:szCs w:val="20"/>
                <w:lang w:val="pl-PL"/>
              </w:rPr>
            </w:pPr>
            <w:r w:rsidRPr="00025D58">
              <w:rPr>
                <w:rFonts w:ascii="Calibri" w:hAnsi="Calibri" w:cs="Calibri"/>
                <w:sz w:val="20"/>
                <w:szCs w:val="20"/>
                <w:lang w:val="pl-PL"/>
              </w:rPr>
              <w:t>Partner projektu zobowiązany jest do każdorazowego informowania Wspólnego Sekretariatu o nieautoryzowanym dostępie do danych partnera projektu w CST2021.</w:t>
            </w:r>
          </w:p>
        </w:tc>
        <w:tc>
          <w:tcPr>
            <w:tcW w:w="4614" w:type="dxa"/>
          </w:tcPr>
          <w:p w14:paraId="68B88F77" w14:textId="5D4BC84E" w:rsidR="006D6569" w:rsidRPr="00025D58" w:rsidRDefault="006D08C9" w:rsidP="00E93049">
            <w:pPr>
              <w:numPr>
                <w:ilvl w:val="0"/>
                <w:numId w:val="191"/>
              </w:numPr>
              <w:autoSpaceDE w:val="0"/>
              <w:autoSpaceDN w:val="0"/>
              <w:adjustRightInd w:val="0"/>
              <w:spacing w:after="120" w:line="276" w:lineRule="auto"/>
              <w:jc w:val="both"/>
              <w:rPr>
                <w:rFonts w:ascii="Calibri" w:hAnsi="Calibri" w:cs="Calibri"/>
                <w:sz w:val="20"/>
                <w:szCs w:val="20"/>
              </w:rPr>
            </w:pPr>
            <w:r w:rsidRPr="00025D58">
              <w:rPr>
                <w:rFonts w:ascii="Calibri" w:hAnsi="Calibri" w:cs="Calibri"/>
                <w:sz w:val="20"/>
                <w:szCs w:val="20"/>
              </w:rPr>
              <w:t>Der Projektpartner ist verpflichtet, das Gemeinsame Sekretariat über jeden unberechtigten Zugriff auf die im CST2021 abgelegten Daten des Projektpartners zu informieren.</w:t>
            </w:r>
          </w:p>
        </w:tc>
      </w:tr>
      <w:tr w:rsidR="002B1866" w:rsidRPr="008037B7" w14:paraId="4A3A4EA4" w14:textId="77777777" w:rsidTr="00A36914">
        <w:tc>
          <w:tcPr>
            <w:tcW w:w="4456" w:type="dxa"/>
          </w:tcPr>
          <w:p w14:paraId="4C4B3542" w14:textId="533A0258" w:rsidR="002B1866" w:rsidRPr="00025D58" w:rsidRDefault="00542C81" w:rsidP="00E93049">
            <w:pPr>
              <w:numPr>
                <w:ilvl w:val="0"/>
                <w:numId w:val="191"/>
              </w:numPr>
              <w:autoSpaceDE w:val="0"/>
              <w:autoSpaceDN w:val="0"/>
              <w:adjustRightInd w:val="0"/>
              <w:spacing w:after="120" w:line="276" w:lineRule="auto"/>
              <w:jc w:val="both"/>
              <w:rPr>
                <w:rFonts w:ascii="Calibri" w:hAnsi="Calibri" w:cs="Calibri"/>
                <w:sz w:val="20"/>
                <w:szCs w:val="20"/>
                <w:lang w:val="pl-PL"/>
              </w:rPr>
            </w:pPr>
            <w:r w:rsidRPr="00025D58">
              <w:rPr>
                <w:rFonts w:ascii="Calibri" w:hAnsi="Calibri" w:cs="Calibri"/>
                <w:sz w:val="20"/>
                <w:szCs w:val="20"/>
                <w:lang w:val="pl-PL"/>
              </w:rPr>
              <w:t>Szczegółowy opis zadań partnera projektu w zakresie pracy w CST2021 i terminy realizacji zadań są określone w aktualnym Podręczniku programu lub Podręczniku beneficjenta CST2021 dostępnych na stronie internetowej programu.</w:t>
            </w:r>
          </w:p>
        </w:tc>
        <w:tc>
          <w:tcPr>
            <w:tcW w:w="4614" w:type="dxa"/>
          </w:tcPr>
          <w:p w14:paraId="7C46FBE4" w14:textId="1FBDC2A6" w:rsidR="002B1866" w:rsidRPr="00025D58" w:rsidRDefault="008037B7" w:rsidP="00E93049">
            <w:pPr>
              <w:numPr>
                <w:ilvl w:val="0"/>
                <w:numId w:val="192"/>
              </w:numPr>
              <w:autoSpaceDE w:val="0"/>
              <w:autoSpaceDN w:val="0"/>
              <w:adjustRightInd w:val="0"/>
              <w:spacing w:after="120" w:line="276" w:lineRule="auto"/>
              <w:jc w:val="both"/>
              <w:rPr>
                <w:rFonts w:ascii="Calibri" w:hAnsi="Calibri" w:cs="Calibri"/>
                <w:sz w:val="20"/>
                <w:szCs w:val="20"/>
              </w:rPr>
            </w:pPr>
            <w:r w:rsidRPr="00025D58">
              <w:rPr>
                <w:rFonts w:ascii="Calibri" w:hAnsi="Calibri" w:cs="Calibri"/>
                <w:sz w:val="20"/>
                <w:szCs w:val="20"/>
              </w:rPr>
              <w:t>Eine detaillierte Beschreibung der Aufgaben des Projektpartners in Bezug auf die Arbeit im CST2021 sowie die Fristen für die Durchführung der Aufgaben sind im gültigen Programmhandbuch bzw. im Leitfaden zum CST2021 für Begünstigte enthalten, die auf der Programmwebseite zugänglich sind.</w:t>
            </w:r>
          </w:p>
        </w:tc>
      </w:tr>
      <w:tr w:rsidR="003812DC" w:rsidRPr="00025D58" w14:paraId="704C9791" w14:textId="77777777" w:rsidTr="00A36914">
        <w:tc>
          <w:tcPr>
            <w:tcW w:w="4456" w:type="dxa"/>
          </w:tcPr>
          <w:p w14:paraId="611311B2" w14:textId="77777777" w:rsidR="00C7512A" w:rsidRPr="009C19BD" w:rsidRDefault="00C7512A" w:rsidP="00784EC8">
            <w:pPr>
              <w:spacing w:after="120" w:line="276" w:lineRule="auto"/>
              <w:ind w:left="769" w:right="652"/>
              <w:jc w:val="center"/>
              <w:outlineLvl w:val="0"/>
              <w:rPr>
                <w:rFonts w:ascii="Calibri" w:hAnsi="Calibri" w:cs="Calibri"/>
                <w:b/>
                <w:bCs/>
                <w:sz w:val="20"/>
                <w:szCs w:val="20"/>
                <w:lang w:val="pl-PL"/>
              </w:rPr>
            </w:pPr>
            <w:r w:rsidRPr="009C19BD">
              <w:rPr>
                <w:rFonts w:ascii="Calibri" w:hAnsi="Calibri" w:cs="Calibri"/>
                <w:b/>
                <w:bCs/>
                <w:sz w:val="20"/>
                <w:szCs w:val="20"/>
                <w:lang w:val="pl-PL"/>
              </w:rPr>
              <w:t>§ 21.</w:t>
            </w:r>
          </w:p>
          <w:p w14:paraId="1B1EB98B" w14:textId="4E2561A8" w:rsidR="003812DC" w:rsidRPr="009C19BD" w:rsidRDefault="00C7512A" w:rsidP="00784EC8">
            <w:pPr>
              <w:spacing w:after="120" w:line="276" w:lineRule="auto"/>
              <w:ind w:left="769" w:right="652"/>
              <w:jc w:val="center"/>
              <w:outlineLvl w:val="0"/>
              <w:rPr>
                <w:rFonts w:ascii="Calibri" w:hAnsi="Calibri" w:cs="Calibri"/>
                <w:b/>
                <w:bCs/>
                <w:sz w:val="20"/>
                <w:szCs w:val="20"/>
                <w:lang w:val="pl-PL"/>
              </w:rPr>
            </w:pPr>
            <w:r w:rsidRPr="009C19BD">
              <w:rPr>
                <w:rFonts w:ascii="Calibri" w:hAnsi="Calibri" w:cs="Calibri"/>
                <w:b/>
                <w:bCs/>
                <w:sz w:val="20"/>
                <w:szCs w:val="20"/>
                <w:lang w:val="pl-PL"/>
              </w:rPr>
              <w:lastRenderedPageBreak/>
              <w:t>ZMIANY W UMOWIE PARTNERSKIEJ I SIŁA WYŻSZA</w:t>
            </w:r>
          </w:p>
        </w:tc>
        <w:tc>
          <w:tcPr>
            <w:tcW w:w="4614" w:type="dxa"/>
          </w:tcPr>
          <w:p w14:paraId="6DCF8069" w14:textId="77777777" w:rsidR="00025D58" w:rsidRPr="00784EC8" w:rsidRDefault="00025D58" w:rsidP="00784EC8">
            <w:pPr>
              <w:spacing w:after="120" w:line="276" w:lineRule="auto"/>
              <w:ind w:left="769" w:right="652"/>
              <w:jc w:val="center"/>
              <w:outlineLvl w:val="0"/>
              <w:rPr>
                <w:rFonts w:ascii="Calibri" w:hAnsi="Calibri" w:cs="Calibri"/>
                <w:b/>
                <w:bCs/>
                <w:sz w:val="20"/>
                <w:szCs w:val="20"/>
              </w:rPr>
            </w:pPr>
            <w:r w:rsidRPr="00784EC8">
              <w:rPr>
                <w:rFonts w:ascii="Calibri" w:hAnsi="Calibri" w:cs="Calibri"/>
                <w:b/>
                <w:bCs/>
                <w:sz w:val="20"/>
                <w:szCs w:val="20"/>
              </w:rPr>
              <w:lastRenderedPageBreak/>
              <w:t>§ 21.</w:t>
            </w:r>
          </w:p>
          <w:p w14:paraId="04C0B782" w14:textId="074E935E" w:rsidR="003812DC" w:rsidRPr="00025D58" w:rsidRDefault="00025D58" w:rsidP="00784EC8">
            <w:pPr>
              <w:spacing w:after="120" w:line="276" w:lineRule="auto"/>
              <w:ind w:left="769" w:right="652"/>
              <w:jc w:val="center"/>
              <w:outlineLvl w:val="0"/>
              <w:rPr>
                <w:rFonts w:ascii="Calibri" w:hAnsi="Calibri" w:cs="Calibri"/>
                <w:b/>
                <w:bCs/>
                <w:sz w:val="20"/>
                <w:szCs w:val="20"/>
              </w:rPr>
            </w:pPr>
            <w:r w:rsidRPr="00784EC8">
              <w:rPr>
                <w:rFonts w:ascii="Calibri" w:hAnsi="Calibri" w:cs="Calibri"/>
                <w:b/>
                <w:bCs/>
                <w:sz w:val="20"/>
                <w:szCs w:val="20"/>
              </w:rPr>
              <w:lastRenderedPageBreak/>
              <w:t>ÄNDERUNG DES PARTNERSCHAFTSVERTRAGES UND HÖHERE GEWALT</w:t>
            </w:r>
          </w:p>
        </w:tc>
      </w:tr>
      <w:tr w:rsidR="003812DC" w:rsidRPr="00254BA9" w14:paraId="43950B2E" w14:textId="77777777" w:rsidTr="00A36914">
        <w:tc>
          <w:tcPr>
            <w:tcW w:w="4456" w:type="dxa"/>
          </w:tcPr>
          <w:p w14:paraId="2049276F" w14:textId="5C79CD67" w:rsidR="003812DC" w:rsidRPr="00E93049" w:rsidRDefault="007A39F4" w:rsidP="00E93049">
            <w:pPr>
              <w:pStyle w:val="Akapitzlist"/>
              <w:numPr>
                <w:ilvl w:val="0"/>
                <w:numId w:val="193"/>
              </w:numPr>
              <w:spacing w:after="120" w:line="276" w:lineRule="auto"/>
              <w:contextualSpacing w:val="0"/>
              <w:jc w:val="both"/>
              <w:rPr>
                <w:rFonts w:ascii="Calibri" w:hAnsi="Calibri" w:cs="Calibri"/>
                <w:sz w:val="20"/>
                <w:szCs w:val="20"/>
                <w:lang w:val="pl-PL"/>
              </w:rPr>
            </w:pPr>
            <w:r w:rsidRPr="00E93049">
              <w:rPr>
                <w:rFonts w:ascii="Calibri" w:hAnsi="Calibri" w:cs="Calibri"/>
                <w:sz w:val="20"/>
                <w:szCs w:val="20"/>
                <w:lang w:val="pl-PL"/>
              </w:rPr>
              <w:lastRenderedPageBreak/>
              <w:t>Zmiany w umowie muszą zostać uzgodnione przez wszystkie Strony i wprowadzone na piśmie poprzez podpisanie aneksu do umowy. Partner wiodący przekazuje Wspólnemu Sekretariatowi zmienioną umowę nie później niż w terminie 30 dni od zawarcia aneksu.</w:t>
            </w:r>
          </w:p>
        </w:tc>
        <w:tc>
          <w:tcPr>
            <w:tcW w:w="4614" w:type="dxa"/>
          </w:tcPr>
          <w:p w14:paraId="317A8034" w14:textId="33FBD633" w:rsidR="003812DC" w:rsidRPr="00E93049" w:rsidRDefault="00254BA9" w:rsidP="00E93049">
            <w:pPr>
              <w:pStyle w:val="Akapitzlist"/>
              <w:numPr>
                <w:ilvl w:val="0"/>
                <w:numId w:val="194"/>
              </w:numPr>
              <w:spacing w:after="120" w:line="276" w:lineRule="auto"/>
              <w:contextualSpacing w:val="0"/>
              <w:jc w:val="both"/>
              <w:rPr>
                <w:rFonts w:ascii="Calibri" w:hAnsi="Calibri" w:cs="Calibri"/>
                <w:sz w:val="20"/>
                <w:szCs w:val="20"/>
              </w:rPr>
            </w:pPr>
            <w:r w:rsidRPr="00E93049">
              <w:rPr>
                <w:rFonts w:ascii="Calibri" w:hAnsi="Calibri" w:cs="Calibri"/>
                <w:sz w:val="20"/>
                <w:szCs w:val="20"/>
              </w:rPr>
              <w:t>Vertragsänderungen müssen mit allen Vertragsparteien abgestimmt und in einem unterzeichneten Änderungsvertrag schriftlich festgehalten werden. Der Lead-Partner übermittelt den Änderungsvertrag innerhalb von 30 Tagen ab Unterzeichnung an das Gemeinsame Sekretariat.</w:t>
            </w:r>
          </w:p>
        </w:tc>
      </w:tr>
      <w:tr w:rsidR="00784EC8" w:rsidRPr="00CA37BC" w14:paraId="6CD00C1B" w14:textId="77777777" w:rsidTr="00A36914">
        <w:tc>
          <w:tcPr>
            <w:tcW w:w="4456" w:type="dxa"/>
          </w:tcPr>
          <w:p w14:paraId="7BED9013" w14:textId="6E490962" w:rsidR="00784EC8" w:rsidRPr="00E93049" w:rsidRDefault="00A83D14" w:rsidP="00E93049">
            <w:pPr>
              <w:pStyle w:val="Akapitzlist"/>
              <w:numPr>
                <w:ilvl w:val="0"/>
                <w:numId w:val="194"/>
              </w:numPr>
              <w:spacing w:after="120" w:line="276" w:lineRule="auto"/>
              <w:contextualSpacing w:val="0"/>
              <w:jc w:val="both"/>
              <w:rPr>
                <w:rFonts w:ascii="Calibri" w:hAnsi="Calibri" w:cs="Calibri"/>
                <w:sz w:val="20"/>
                <w:szCs w:val="20"/>
                <w:lang w:val="pl-PL"/>
              </w:rPr>
            </w:pPr>
            <w:r w:rsidRPr="00E93049">
              <w:rPr>
                <w:rFonts w:ascii="Calibri" w:hAnsi="Calibri" w:cs="Calibri"/>
                <w:sz w:val="20"/>
                <w:szCs w:val="20"/>
                <w:lang w:val="pl-PL"/>
              </w:rPr>
              <w:t>Zmiany istotne w umowie (w tym zmiana partnera jak również zmiana maksymalnego dofinansowania dla projektu z budżetu programu) wymagają aneksu do umowy o dofinansowanie przed złożeniem kolejnego wniosku o płatność dla projektu.</w:t>
            </w:r>
          </w:p>
        </w:tc>
        <w:tc>
          <w:tcPr>
            <w:tcW w:w="4614" w:type="dxa"/>
          </w:tcPr>
          <w:p w14:paraId="63BD3611" w14:textId="280BED88" w:rsidR="00784EC8" w:rsidRPr="00E93049" w:rsidRDefault="00CA37BC" w:rsidP="00E93049">
            <w:pPr>
              <w:pStyle w:val="Akapitzlist"/>
              <w:numPr>
                <w:ilvl w:val="0"/>
                <w:numId w:val="195"/>
              </w:numPr>
              <w:spacing w:after="120" w:line="276" w:lineRule="auto"/>
              <w:contextualSpacing w:val="0"/>
              <w:jc w:val="both"/>
              <w:rPr>
                <w:rFonts w:ascii="Calibri" w:hAnsi="Calibri" w:cs="Calibri"/>
                <w:sz w:val="20"/>
                <w:szCs w:val="20"/>
              </w:rPr>
            </w:pPr>
            <w:r w:rsidRPr="00E93049">
              <w:rPr>
                <w:rFonts w:ascii="Calibri" w:hAnsi="Calibri" w:cs="Calibri"/>
                <w:sz w:val="20"/>
                <w:szCs w:val="20"/>
              </w:rPr>
              <w:t>Wesentliche Änderungen (wie Wechsel des Projektpartners oder Änderung der maximalen Höhe der Projektförderung aus Programmmitteln) müssen in einem Änderungsvertrag festgehalten werden, der vor Stellung des nächsten Auszahlungsantrags im Projekt zu unterzeichnen ist.</w:t>
            </w:r>
          </w:p>
        </w:tc>
      </w:tr>
      <w:tr w:rsidR="00784EC8" w:rsidRPr="00CF4756" w14:paraId="2D5D36C0" w14:textId="77777777" w:rsidTr="00A36914">
        <w:tc>
          <w:tcPr>
            <w:tcW w:w="4456" w:type="dxa"/>
          </w:tcPr>
          <w:p w14:paraId="5CE40551" w14:textId="043B8E66" w:rsidR="00784EC8" w:rsidRPr="00E93049" w:rsidRDefault="00000B3E" w:rsidP="00E93049">
            <w:pPr>
              <w:pStyle w:val="Akapitzlist"/>
              <w:numPr>
                <w:ilvl w:val="0"/>
                <w:numId w:val="195"/>
              </w:numPr>
              <w:spacing w:after="120" w:line="276" w:lineRule="auto"/>
              <w:contextualSpacing w:val="0"/>
              <w:jc w:val="both"/>
              <w:rPr>
                <w:rFonts w:ascii="Calibri" w:hAnsi="Calibri" w:cs="Calibri"/>
                <w:sz w:val="20"/>
                <w:szCs w:val="20"/>
                <w:lang w:val="pl-PL"/>
              </w:rPr>
            </w:pPr>
            <w:r w:rsidRPr="00E93049">
              <w:rPr>
                <w:rFonts w:ascii="Calibri" w:hAnsi="Calibri" w:cs="Calibri"/>
                <w:sz w:val="20"/>
                <w:szCs w:val="20"/>
                <w:lang w:val="pl-PL"/>
              </w:rPr>
              <w:t>Zmiana rachunku bankowego partnera projektu, kodu SWIFT lub IBAN, a także zmiana nazwy i adresu banku, w którym rachunek został założony jest zgłaszana partnerowi wiodącemu na piśmie przez właściwego partnera projektu. W przypadku, gdy partner projektu nie poinformuje partnera wiodącego o zmianie swojego rachunku bankowego, dany partner projektu ponosi wszystkie związane z tym koszty.</w:t>
            </w:r>
          </w:p>
        </w:tc>
        <w:tc>
          <w:tcPr>
            <w:tcW w:w="4614" w:type="dxa"/>
          </w:tcPr>
          <w:p w14:paraId="32ACE1BF" w14:textId="7F51760A" w:rsidR="00784EC8" w:rsidRPr="00E93049" w:rsidRDefault="003536D2" w:rsidP="00E93049">
            <w:pPr>
              <w:pStyle w:val="Akapitzlist"/>
              <w:numPr>
                <w:ilvl w:val="0"/>
                <w:numId w:val="196"/>
              </w:numPr>
              <w:spacing w:after="120" w:line="276" w:lineRule="auto"/>
              <w:contextualSpacing w:val="0"/>
              <w:jc w:val="both"/>
              <w:rPr>
                <w:rFonts w:ascii="Calibri" w:hAnsi="Calibri" w:cs="Calibri"/>
                <w:sz w:val="20"/>
                <w:szCs w:val="20"/>
              </w:rPr>
            </w:pPr>
            <w:r w:rsidRPr="00E93049">
              <w:rPr>
                <w:rFonts w:ascii="Calibri" w:hAnsi="Calibri" w:cs="Calibri"/>
                <w:sz w:val="20"/>
                <w:szCs w:val="20"/>
              </w:rPr>
              <w:t>Änderung der Kontonummer, der SWIFT- oder IBAN-Nummer sowie Wechsel des Kreditinstituts und Änderung der Anschrift des Kreditinstituts, bei dem das Konto des Projektpartners geführt wird, muss dem Lead-Partner von dem betroffenen Projektpartner schriftlich mitgeteilt werden. Wird der Lead-Partner vom Projektpartner über die Änderung des Bankkontos nicht informiert, trägt der Projektpartner alle Kosten, die in diesem Zusammenhang entstehen.</w:t>
            </w:r>
          </w:p>
        </w:tc>
      </w:tr>
      <w:tr w:rsidR="00784EC8" w:rsidRPr="00BB5733" w14:paraId="60B1950B" w14:textId="77777777" w:rsidTr="00A36914">
        <w:tc>
          <w:tcPr>
            <w:tcW w:w="4456" w:type="dxa"/>
          </w:tcPr>
          <w:p w14:paraId="0C40CC28" w14:textId="0F2B7F70" w:rsidR="00784EC8" w:rsidRPr="00E93049" w:rsidRDefault="001D7EE6" w:rsidP="00E93049">
            <w:pPr>
              <w:pStyle w:val="Akapitzlist"/>
              <w:numPr>
                <w:ilvl w:val="0"/>
                <w:numId w:val="196"/>
              </w:numPr>
              <w:spacing w:after="120" w:line="276" w:lineRule="auto"/>
              <w:contextualSpacing w:val="0"/>
              <w:jc w:val="both"/>
              <w:rPr>
                <w:rFonts w:ascii="Calibri" w:hAnsi="Calibri" w:cs="Calibri"/>
                <w:sz w:val="20"/>
                <w:szCs w:val="20"/>
                <w:lang w:val="pl-PL"/>
              </w:rPr>
            </w:pPr>
            <w:r w:rsidRPr="00E93049">
              <w:rPr>
                <w:rFonts w:ascii="Calibri" w:hAnsi="Calibri" w:cs="Calibri"/>
                <w:sz w:val="20"/>
                <w:szCs w:val="20"/>
                <w:lang w:val="pl-PL"/>
              </w:rPr>
              <w:t>Żadna ze Stron nie ponosi odpowiedzialności za nieprzestrzeganie zobowiązań wynikających z umowy w przypadku działania siły wyższej. Parter projektu lub partner wiodący musi niezwłocznie poinformować pozostałych partnerów i partnera wiodącego o zaistnieniu siły wyższej, wpływającej na realizację umowy lub uniemożliwiającej jej realizację, na piśmie. Partner wiodący, na podstawie uzgodnień ze Wspólnym Sekretariatem, informuje partnerów projektu o skutkach działania siły wyższej dla realizacji projektu.</w:t>
            </w:r>
          </w:p>
        </w:tc>
        <w:tc>
          <w:tcPr>
            <w:tcW w:w="4614" w:type="dxa"/>
          </w:tcPr>
          <w:p w14:paraId="2CE4CDA2" w14:textId="47E5F1DB" w:rsidR="00784EC8" w:rsidRPr="00E93049" w:rsidRDefault="00BB5733" w:rsidP="00E93049">
            <w:pPr>
              <w:pStyle w:val="Akapitzlist"/>
              <w:numPr>
                <w:ilvl w:val="0"/>
                <w:numId w:val="197"/>
              </w:numPr>
              <w:spacing w:after="120" w:line="276" w:lineRule="auto"/>
              <w:contextualSpacing w:val="0"/>
              <w:jc w:val="both"/>
              <w:rPr>
                <w:rFonts w:ascii="Calibri" w:hAnsi="Calibri" w:cs="Calibri"/>
                <w:sz w:val="20"/>
                <w:szCs w:val="20"/>
              </w:rPr>
            </w:pPr>
            <w:r w:rsidRPr="00E93049">
              <w:rPr>
                <w:rFonts w:ascii="Calibri" w:hAnsi="Calibri" w:cs="Calibri"/>
                <w:sz w:val="20"/>
                <w:szCs w:val="20"/>
              </w:rPr>
              <w:t>Die Vertragsparteien tragen keine Verantwortung für die Nichterfüllung der Pflichten aus dem Vertrag, wenn die Erfüllung der Pflichten durch höhere Gewalt verhindert wird.  Der Projektpartner oder der Lead-Partner müssen die anderen Projektpartner und den Lead-Partner unverzüglich über das Vorliegen höherer Gewalt schriftlich informieren, wenn dadurch die Erfüllung des Vertrages beeinträchtigt oder verhindert wird. Der Lead-Partner informiert die Projektpartner in Absprache mit dem Gemeinsamen Sekretariat über die Folgen von höherer Gewalt für die Projektumsetzung.</w:t>
            </w:r>
          </w:p>
        </w:tc>
      </w:tr>
      <w:tr w:rsidR="00784EC8" w:rsidRPr="00057747" w14:paraId="2D2F05AC" w14:textId="77777777" w:rsidTr="00A36914">
        <w:tc>
          <w:tcPr>
            <w:tcW w:w="4456" w:type="dxa"/>
          </w:tcPr>
          <w:p w14:paraId="28EA0EAE" w14:textId="77777777" w:rsidR="00CB5416" w:rsidRPr="009C19BD" w:rsidRDefault="00CB5416" w:rsidP="00E93049">
            <w:pPr>
              <w:spacing w:after="120" w:line="276" w:lineRule="auto"/>
              <w:ind w:left="769" w:right="652"/>
              <w:jc w:val="center"/>
              <w:outlineLvl w:val="0"/>
              <w:rPr>
                <w:rFonts w:ascii="Calibri" w:hAnsi="Calibri" w:cs="Calibri"/>
                <w:b/>
                <w:bCs/>
                <w:sz w:val="20"/>
                <w:szCs w:val="20"/>
                <w:lang w:val="pl-PL"/>
              </w:rPr>
            </w:pPr>
            <w:r w:rsidRPr="009C19BD">
              <w:rPr>
                <w:rFonts w:ascii="Calibri" w:hAnsi="Calibri" w:cs="Calibri"/>
                <w:b/>
                <w:bCs/>
                <w:sz w:val="20"/>
                <w:szCs w:val="20"/>
                <w:lang w:val="pl-PL"/>
              </w:rPr>
              <w:t>§ 22.</w:t>
            </w:r>
          </w:p>
          <w:p w14:paraId="261F177D" w14:textId="07EB8A5D" w:rsidR="00784EC8" w:rsidRPr="009C19BD" w:rsidRDefault="00CB5416" w:rsidP="00E93049">
            <w:pPr>
              <w:spacing w:after="120" w:line="276" w:lineRule="auto"/>
              <w:ind w:left="769" w:right="652"/>
              <w:jc w:val="center"/>
              <w:outlineLvl w:val="0"/>
              <w:rPr>
                <w:rFonts w:ascii="Calibri" w:hAnsi="Calibri" w:cs="Calibri"/>
                <w:b/>
                <w:bCs/>
                <w:sz w:val="20"/>
                <w:szCs w:val="20"/>
                <w:lang w:val="pl-PL"/>
              </w:rPr>
            </w:pPr>
            <w:r w:rsidRPr="009C19BD">
              <w:rPr>
                <w:rFonts w:ascii="Calibri" w:hAnsi="Calibri" w:cs="Calibri"/>
                <w:b/>
                <w:bCs/>
                <w:sz w:val="20"/>
                <w:szCs w:val="20"/>
                <w:lang w:val="pl-PL"/>
              </w:rPr>
              <w:lastRenderedPageBreak/>
              <w:t>PRAWO WŁAŚCIWE I ROZWIĄZYWANIE SPORÓW</w:t>
            </w:r>
          </w:p>
        </w:tc>
        <w:tc>
          <w:tcPr>
            <w:tcW w:w="4614" w:type="dxa"/>
          </w:tcPr>
          <w:p w14:paraId="00B73808" w14:textId="77777777" w:rsidR="00057747" w:rsidRPr="00E93049" w:rsidRDefault="00057747" w:rsidP="00E93049">
            <w:pPr>
              <w:spacing w:after="120" w:line="276" w:lineRule="auto"/>
              <w:ind w:left="769" w:right="652"/>
              <w:jc w:val="center"/>
              <w:outlineLvl w:val="0"/>
              <w:rPr>
                <w:rFonts w:ascii="Calibri" w:hAnsi="Calibri" w:cs="Calibri"/>
                <w:b/>
                <w:bCs/>
                <w:sz w:val="20"/>
                <w:szCs w:val="20"/>
              </w:rPr>
            </w:pPr>
            <w:r w:rsidRPr="00E93049">
              <w:rPr>
                <w:rFonts w:ascii="Calibri" w:hAnsi="Calibri" w:cs="Calibri"/>
                <w:b/>
                <w:bCs/>
                <w:sz w:val="20"/>
                <w:szCs w:val="20"/>
              </w:rPr>
              <w:lastRenderedPageBreak/>
              <w:t>§ 22.</w:t>
            </w:r>
          </w:p>
          <w:p w14:paraId="11D4D654" w14:textId="3E6EB7C6" w:rsidR="00784EC8" w:rsidRPr="00E93049" w:rsidRDefault="00057747" w:rsidP="00E93049">
            <w:pPr>
              <w:spacing w:after="120" w:line="276" w:lineRule="auto"/>
              <w:ind w:left="769" w:right="652"/>
              <w:jc w:val="center"/>
              <w:outlineLvl w:val="0"/>
              <w:rPr>
                <w:rFonts w:ascii="Calibri" w:hAnsi="Calibri" w:cs="Calibri"/>
                <w:b/>
                <w:bCs/>
                <w:sz w:val="20"/>
                <w:szCs w:val="20"/>
              </w:rPr>
            </w:pPr>
            <w:r w:rsidRPr="00E93049">
              <w:rPr>
                <w:rFonts w:ascii="Calibri" w:hAnsi="Calibri" w:cs="Calibri"/>
                <w:b/>
                <w:bCs/>
                <w:sz w:val="20"/>
                <w:szCs w:val="20"/>
              </w:rPr>
              <w:lastRenderedPageBreak/>
              <w:t>ANWENDBARES RECHT UND AUFLÖSUNG VON STREITIGKEITEN</w:t>
            </w:r>
          </w:p>
        </w:tc>
      </w:tr>
      <w:tr w:rsidR="003812DC" w:rsidRPr="00057747" w14:paraId="774B2B07" w14:textId="77777777" w:rsidTr="00A36914">
        <w:tc>
          <w:tcPr>
            <w:tcW w:w="4456" w:type="dxa"/>
          </w:tcPr>
          <w:p w14:paraId="5243361C" w14:textId="36913423" w:rsidR="003812DC" w:rsidRPr="00DB1B12" w:rsidRDefault="005C222F" w:rsidP="005C222F">
            <w:pPr>
              <w:pStyle w:val="Akapitzlist"/>
              <w:keepNext/>
              <w:numPr>
                <w:ilvl w:val="0"/>
                <w:numId w:val="198"/>
              </w:numPr>
              <w:tabs>
                <w:tab w:val="left" w:pos="675"/>
              </w:tabs>
              <w:autoSpaceDE w:val="0"/>
              <w:autoSpaceDN w:val="0"/>
              <w:spacing w:after="120" w:line="276" w:lineRule="auto"/>
              <w:contextualSpacing w:val="0"/>
              <w:rPr>
                <w:rFonts w:ascii="Calibri" w:hAnsi="Calibri" w:cs="Calibri"/>
                <w:sz w:val="20"/>
                <w:szCs w:val="20"/>
              </w:rPr>
            </w:pPr>
            <w:bookmarkStart w:id="11" w:name="_Hlk123562880"/>
            <w:r w:rsidRPr="00DB1B12">
              <w:rPr>
                <w:rFonts w:ascii="Calibri" w:hAnsi="Calibri" w:cs="Calibri"/>
                <w:sz w:val="20"/>
                <w:szCs w:val="20"/>
                <w:lang w:val="pl-PL"/>
              </w:rPr>
              <w:lastRenderedPageBreak/>
              <w:t xml:space="preserve">Prawem właściwym dla umowy jest prawo ……. </w:t>
            </w:r>
            <w:bookmarkEnd w:id="11"/>
            <w:r w:rsidRPr="00DB1B12">
              <w:rPr>
                <w:rFonts w:ascii="Calibri" w:hAnsi="Calibri" w:cs="Calibri"/>
                <w:sz w:val="20"/>
                <w:szCs w:val="20"/>
                <w:shd w:val="clear" w:color="auto" w:fill="D9D9D9" w:themeFill="background1" w:themeFillShade="D9"/>
              </w:rPr>
              <w:t>[</w:t>
            </w:r>
            <w:proofErr w:type="spellStart"/>
            <w:r w:rsidRPr="00DB1B12">
              <w:rPr>
                <w:rFonts w:ascii="Calibri" w:hAnsi="Calibri" w:cs="Calibri"/>
                <w:sz w:val="20"/>
                <w:szCs w:val="20"/>
                <w:shd w:val="clear" w:color="auto" w:fill="D9D9D9" w:themeFill="background1" w:themeFillShade="D9"/>
              </w:rPr>
              <w:t>należy</w:t>
            </w:r>
            <w:proofErr w:type="spellEnd"/>
            <w:r w:rsidRPr="00DB1B12">
              <w:rPr>
                <w:rFonts w:ascii="Calibri" w:hAnsi="Calibri" w:cs="Calibri"/>
                <w:sz w:val="20"/>
                <w:szCs w:val="20"/>
                <w:shd w:val="clear" w:color="auto" w:fill="D9D9D9" w:themeFill="background1" w:themeFillShade="D9"/>
              </w:rPr>
              <w:t xml:space="preserve"> </w:t>
            </w:r>
            <w:proofErr w:type="spellStart"/>
            <w:r w:rsidRPr="00DB1B12">
              <w:rPr>
                <w:rFonts w:ascii="Calibri" w:hAnsi="Calibri" w:cs="Calibri"/>
                <w:sz w:val="20"/>
                <w:szCs w:val="20"/>
                <w:shd w:val="clear" w:color="auto" w:fill="D9D9D9" w:themeFill="background1" w:themeFillShade="D9"/>
              </w:rPr>
              <w:t>uzupełnić</w:t>
            </w:r>
            <w:proofErr w:type="spellEnd"/>
            <w:r w:rsidRPr="00DB1B12">
              <w:rPr>
                <w:rFonts w:ascii="Calibri" w:hAnsi="Calibri" w:cs="Calibri"/>
                <w:sz w:val="20"/>
                <w:szCs w:val="20"/>
                <w:shd w:val="clear" w:color="auto" w:fill="D9D9D9" w:themeFill="background1" w:themeFillShade="D9"/>
              </w:rPr>
              <w:t>]</w:t>
            </w:r>
            <w:r w:rsidRPr="00DB1B12">
              <w:rPr>
                <w:rFonts w:ascii="Calibri" w:hAnsi="Calibri" w:cs="Calibri"/>
                <w:sz w:val="20"/>
                <w:szCs w:val="20"/>
              </w:rPr>
              <w:t xml:space="preserve">. </w:t>
            </w:r>
          </w:p>
        </w:tc>
        <w:tc>
          <w:tcPr>
            <w:tcW w:w="4614" w:type="dxa"/>
          </w:tcPr>
          <w:p w14:paraId="777FA789" w14:textId="09B15F58" w:rsidR="003812DC" w:rsidRPr="00DB1B12" w:rsidRDefault="00242AF5" w:rsidP="00DB1B12">
            <w:pPr>
              <w:pStyle w:val="Akapitzlist"/>
              <w:keepNext/>
              <w:numPr>
                <w:ilvl w:val="0"/>
                <w:numId w:val="199"/>
              </w:numPr>
              <w:tabs>
                <w:tab w:val="left" w:pos="675"/>
              </w:tabs>
              <w:autoSpaceDE w:val="0"/>
              <w:autoSpaceDN w:val="0"/>
              <w:spacing w:after="120" w:line="276" w:lineRule="auto"/>
              <w:contextualSpacing w:val="0"/>
              <w:rPr>
                <w:rFonts w:ascii="Calibri" w:hAnsi="Calibri" w:cs="Calibri"/>
                <w:sz w:val="20"/>
                <w:szCs w:val="20"/>
              </w:rPr>
            </w:pPr>
            <w:r w:rsidRPr="00DB1B12">
              <w:rPr>
                <w:rFonts w:ascii="Calibri" w:hAnsi="Calibri" w:cs="Calibri"/>
                <w:sz w:val="20"/>
                <w:szCs w:val="20"/>
              </w:rPr>
              <w:t xml:space="preserve">Der Vertrag unterliegt ............. Recht </w:t>
            </w:r>
            <w:r w:rsidRPr="00DB1B12">
              <w:rPr>
                <w:rFonts w:ascii="Calibri" w:hAnsi="Calibri" w:cs="Calibri"/>
                <w:sz w:val="20"/>
                <w:szCs w:val="20"/>
                <w:shd w:val="clear" w:color="auto" w:fill="D9D9D9" w:themeFill="background1" w:themeFillShade="D9"/>
              </w:rPr>
              <w:t>[ergänzen]</w:t>
            </w:r>
            <w:r w:rsidRPr="00DB1B12">
              <w:rPr>
                <w:rFonts w:ascii="Calibri" w:hAnsi="Calibri" w:cs="Calibri"/>
                <w:sz w:val="20"/>
                <w:szCs w:val="20"/>
              </w:rPr>
              <w:t xml:space="preserve">. </w:t>
            </w:r>
          </w:p>
        </w:tc>
      </w:tr>
      <w:tr w:rsidR="00057747" w:rsidRPr="0059774B" w14:paraId="14649002" w14:textId="77777777" w:rsidTr="00A36914">
        <w:tc>
          <w:tcPr>
            <w:tcW w:w="4456" w:type="dxa"/>
          </w:tcPr>
          <w:p w14:paraId="7B30401C" w14:textId="5596B9A1" w:rsidR="00057747" w:rsidRPr="00DB1B12" w:rsidRDefault="003714AE" w:rsidP="00DB1B12">
            <w:pPr>
              <w:pStyle w:val="Akapitzlist"/>
              <w:widowControl w:val="0"/>
              <w:numPr>
                <w:ilvl w:val="0"/>
                <w:numId w:val="199"/>
              </w:numPr>
              <w:tabs>
                <w:tab w:val="left" w:pos="675"/>
              </w:tabs>
              <w:autoSpaceDE w:val="0"/>
              <w:autoSpaceDN w:val="0"/>
              <w:spacing w:after="120" w:line="276" w:lineRule="auto"/>
              <w:ind w:right="197"/>
              <w:contextualSpacing w:val="0"/>
              <w:jc w:val="both"/>
              <w:rPr>
                <w:rFonts w:ascii="Calibri" w:hAnsi="Calibri" w:cs="Calibri"/>
                <w:sz w:val="20"/>
                <w:szCs w:val="20"/>
                <w:lang w:val="pl-PL"/>
              </w:rPr>
            </w:pPr>
            <w:r w:rsidRPr="00DB1B12">
              <w:rPr>
                <w:rFonts w:ascii="Calibri" w:hAnsi="Calibri" w:cs="Calibri"/>
                <w:sz w:val="20"/>
                <w:szCs w:val="20"/>
                <w:lang w:val="pl-PL"/>
              </w:rPr>
              <w:t>W przypadku zaistnienia sporu między Stronami odnośnie interpretacji lub realizacji  umowy, Strony będą dążyć do jego rozstrzygnięcia w drodze mediacji. W tym celu każdy z partnerów mianuje jednego niezależnego mediatora. Zadaniem zespołu mediatorów będzie wypracowanie w terminie 1 miesiąca od utworzenia zespołu rozwiązania zaistniałego sporu.</w:t>
            </w:r>
          </w:p>
        </w:tc>
        <w:tc>
          <w:tcPr>
            <w:tcW w:w="4614" w:type="dxa"/>
          </w:tcPr>
          <w:p w14:paraId="05186843" w14:textId="51D0BE00" w:rsidR="00057747" w:rsidRPr="00DB1B12" w:rsidRDefault="0059774B" w:rsidP="00DB1B12">
            <w:pPr>
              <w:pStyle w:val="Akapitzlist"/>
              <w:widowControl w:val="0"/>
              <w:numPr>
                <w:ilvl w:val="0"/>
                <w:numId w:val="200"/>
              </w:numPr>
              <w:tabs>
                <w:tab w:val="left" w:pos="675"/>
              </w:tabs>
              <w:autoSpaceDE w:val="0"/>
              <w:autoSpaceDN w:val="0"/>
              <w:spacing w:after="120" w:line="276" w:lineRule="auto"/>
              <w:ind w:right="197"/>
              <w:contextualSpacing w:val="0"/>
              <w:jc w:val="both"/>
              <w:rPr>
                <w:rFonts w:ascii="Calibri" w:hAnsi="Calibri" w:cs="Calibri"/>
                <w:sz w:val="20"/>
                <w:szCs w:val="20"/>
              </w:rPr>
            </w:pPr>
            <w:r w:rsidRPr="00DB1B12">
              <w:rPr>
                <w:rFonts w:ascii="Calibri" w:hAnsi="Calibri" w:cs="Calibri"/>
                <w:sz w:val="20"/>
                <w:szCs w:val="20"/>
              </w:rPr>
              <w:t>Die Vertragsparteien sind bestrebt, bei Meinungsverschiedenheiten über die Auslegung oder Erfüllung der Vertragsbestimmungen ein Schlichtungsverfahren durchzuführen. Dazu ernennt jeder Partner einen/eine unabhängige/n Schlichter/in. Aufgabe der Schlichter/innen ist innerhalb eines Monats ab Ernennung der Schlichter/innen die Streitigkeiten beizulegen.</w:t>
            </w:r>
          </w:p>
        </w:tc>
      </w:tr>
      <w:tr w:rsidR="00057747" w:rsidRPr="003714AE" w14:paraId="7A5948A8" w14:textId="77777777" w:rsidTr="00A36914">
        <w:tc>
          <w:tcPr>
            <w:tcW w:w="4456" w:type="dxa"/>
          </w:tcPr>
          <w:p w14:paraId="1C7CBC56" w14:textId="20862384" w:rsidR="00057747" w:rsidRPr="00DB1B12" w:rsidRDefault="00A323CD" w:rsidP="00DB1B12">
            <w:pPr>
              <w:pStyle w:val="Akapitzlist"/>
              <w:widowControl w:val="0"/>
              <w:numPr>
                <w:ilvl w:val="0"/>
                <w:numId w:val="200"/>
              </w:numPr>
              <w:tabs>
                <w:tab w:val="left" w:pos="675"/>
              </w:tabs>
              <w:autoSpaceDE w:val="0"/>
              <w:autoSpaceDN w:val="0"/>
              <w:spacing w:after="120" w:line="276" w:lineRule="auto"/>
              <w:ind w:right="197"/>
              <w:contextualSpacing w:val="0"/>
              <w:jc w:val="both"/>
              <w:rPr>
                <w:rFonts w:ascii="Calibri" w:hAnsi="Calibri" w:cs="Calibri"/>
                <w:sz w:val="20"/>
                <w:szCs w:val="20"/>
              </w:rPr>
            </w:pPr>
            <w:bookmarkStart w:id="12" w:name="_Hlk123562964"/>
            <w:r w:rsidRPr="00DB1B12">
              <w:rPr>
                <w:rFonts w:ascii="Calibri" w:hAnsi="Calibri" w:cs="Calibri"/>
                <w:sz w:val="20"/>
                <w:szCs w:val="20"/>
                <w:lang w:val="pl-PL"/>
              </w:rPr>
              <w:t xml:space="preserve">Jeżeli rozwiązanie zaproponowane przez mediatorów nie uzyska akceptacji wszystkich partnerów, których spór dotyczy, spór podlegać będzie jurysdykcji sądu powszechnego właściwego dla siedziby ……….. </w:t>
            </w:r>
            <w:r w:rsidRPr="00DB1B12">
              <w:rPr>
                <w:rFonts w:ascii="Calibri" w:hAnsi="Calibri" w:cs="Calibri"/>
                <w:sz w:val="20"/>
                <w:szCs w:val="20"/>
                <w:shd w:val="clear" w:color="auto" w:fill="D9D9D9" w:themeFill="background1" w:themeFillShade="D9"/>
              </w:rPr>
              <w:t>[</w:t>
            </w:r>
            <w:proofErr w:type="spellStart"/>
            <w:r w:rsidRPr="00DB1B12">
              <w:rPr>
                <w:rFonts w:ascii="Calibri" w:hAnsi="Calibri" w:cs="Calibri"/>
                <w:sz w:val="20"/>
                <w:szCs w:val="20"/>
                <w:shd w:val="clear" w:color="auto" w:fill="D9D9D9" w:themeFill="background1" w:themeFillShade="D9"/>
              </w:rPr>
              <w:t>należy</w:t>
            </w:r>
            <w:proofErr w:type="spellEnd"/>
            <w:r w:rsidRPr="00DB1B12">
              <w:rPr>
                <w:rFonts w:ascii="Calibri" w:hAnsi="Calibri" w:cs="Calibri"/>
                <w:sz w:val="20"/>
                <w:szCs w:val="20"/>
                <w:shd w:val="clear" w:color="auto" w:fill="D9D9D9" w:themeFill="background1" w:themeFillShade="D9"/>
              </w:rPr>
              <w:t xml:space="preserve"> </w:t>
            </w:r>
            <w:proofErr w:type="spellStart"/>
            <w:r w:rsidRPr="00DB1B12">
              <w:rPr>
                <w:rFonts w:ascii="Calibri" w:hAnsi="Calibri" w:cs="Calibri"/>
                <w:sz w:val="20"/>
                <w:szCs w:val="20"/>
                <w:shd w:val="clear" w:color="auto" w:fill="D9D9D9" w:themeFill="background1" w:themeFillShade="D9"/>
              </w:rPr>
              <w:t>uzupełnić</w:t>
            </w:r>
            <w:proofErr w:type="spellEnd"/>
            <w:r w:rsidRPr="00DB1B12">
              <w:rPr>
                <w:rFonts w:ascii="Calibri" w:hAnsi="Calibri" w:cs="Calibri"/>
                <w:sz w:val="20"/>
                <w:szCs w:val="20"/>
                <w:shd w:val="clear" w:color="auto" w:fill="D9D9D9" w:themeFill="background1" w:themeFillShade="D9"/>
              </w:rPr>
              <w:t>]</w:t>
            </w:r>
            <w:r w:rsidRPr="00DB1B12">
              <w:rPr>
                <w:rFonts w:ascii="Calibri" w:hAnsi="Calibri" w:cs="Calibri"/>
                <w:sz w:val="20"/>
                <w:szCs w:val="20"/>
              </w:rPr>
              <w:t xml:space="preserve">. </w:t>
            </w:r>
            <w:bookmarkEnd w:id="12"/>
          </w:p>
        </w:tc>
        <w:tc>
          <w:tcPr>
            <w:tcW w:w="4614" w:type="dxa"/>
          </w:tcPr>
          <w:p w14:paraId="7851EF61" w14:textId="3403A6C5" w:rsidR="00057747" w:rsidRPr="00DB1B12" w:rsidRDefault="00E079E5" w:rsidP="00DB1B12">
            <w:pPr>
              <w:pStyle w:val="Akapitzlist"/>
              <w:widowControl w:val="0"/>
              <w:numPr>
                <w:ilvl w:val="0"/>
                <w:numId w:val="201"/>
              </w:numPr>
              <w:tabs>
                <w:tab w:val="left" w:pos="675"/>
              </w:tabs>
              <w:autoSpaceDE w:val="0"/>
              <w:autoSpaceDN w:val="0"/>
              <w:spacing w:after="120" w:line="276" w:lineRule="auto"/>
              <w:ind w:right="197"/>
              <w:contextualSpacing w:val="0"/>
              <w:jc w:val="both"/>
              <w:rPr>
                <w:rFonts w:ascii="Calibri" w:hAnsi="Calibri" w:cs="Calibri"/>
                <w:sz w:val="20"/>
                <w:szCs w:val="20"/>
              </w:rPr>
            </w:pPr>
            <w:r w:rsidRPr="00DB1B12">
              <w:rPr>
                <w:rFonts w:ascii="Calibri" w:hAnsi="Calibri" w:cs="Calibri"/>
                <w:sz w:val="20"/>
                <w:szCs w:val="20"/>
              </w:rPr>
              <w:t xml:space="preserve">Wird die von den Schlichter/innen vorgeschlagene Lösung nicht von allen beteiligten Partnern akzeptiert, wird die Zuständigkeit des ordentliches Gerichts am Sitz ............. vereinbart. </w:t>
            </w:r>
            <w:r w:rsidRPr="00DB1B12">
              <w:rPr>
                <w:rFonts w:ascii="Calibri" w:hAnsi="Calibri" w:cs="Calibri"/>
                <w:sz w:val="20"/>
                <w:szCs w:val="20"/>
                <w:shd w:val="clear" w:color="auto" w:fill="D9D9D9" w:themeFill="background1" w:themeFillShade="D9"/>
              </w:rPr>
              <w:t>[ergänzen]</w:t>
            </w:r>
            <w:r w:rsidRPr="00DB1B12">
              <w:rPr>
                <w:rFonts w:ascii="Calibri" w:hAnsi="Calibri" w:cs="Calibri"/>
                <w:sz w:val="20"/>
                <w:szCs w:val="20"/>
              </w:rPr>
              <w:t xml:space="preserve">. </w:t>
            </w:r>
          </w:p>
        </w:tc>
      </w:tr>
      <w:tr w:rsidR="00057747" w:rsidRPr="003714AE" w14:paraId="283FADE4" w14:textId="77777777" w:rsidTr="00A36914">
        <w:tc>
          <w:tcPr>
            <w:tcW w:w="4456" w:type="dxa"/>
          </w:tcPr>
          <w:p w14:paraId="4F6E61AD" w14:textId="77777777" w:rsidR="007501C9" w:rsidRPr="00DB1B12" w:rsidRDefault="007501C9" w:rsidP="00DB1B12">
            <w:pPr>
              <w:spacing w:after="120" w:line="276" w:lineRule="auto"/>
              <w:ind w:left="769" w:right="652"/>
              <w:jc w:val="center"/>
              <w:outlineLvl w:val="0"/>
              <w:rPr>
                <w:rFonts w:ascii="Calibri" w:hAnsi="Calibri" w:cs="Calibri"/>
                <w:b/>
                <w:bCs/>
                <w:sz w:val="20"/>
                <w:szCs w:val="20"/>
              </w:rPr>
            </w:pPr>
            <w:r w:rsidRPr="00DB1B12">
              <w:rPr>
                <w:rFonts w:ascii="Calibri" w:hAnsi="Calibri" w:cs="Calibri"/>
                <w:b/>
                <w:bCs/>
                <w:sz w:val="20"/>
                <w:szCs w:val="20"/>
              </w:rPr>
              <w:t>§ 23.</w:t>
            </w:r>
          </w:p>
          <w:p w14:paraId="0EDDE60B" w14:textId="1590A167" w:rsidR="00057747" w:rsidRPr="00DB1B12" w:rsidRDefault="007501C9" w:rsidP="00DB1B12">
            <w:pPr>
              <w:spacing w:after="120" w:line="276" w:lineRule="auto"/>
              <w:ind w:left="769" w:right="652"/>
              <w:jc w:val="center"/>
              <w:outlineLvl w:val="0"/>
              <w:rPr>
                <w:rFonts w:ascii="Calibri" w:hAnsi="Calibri" w:cs="Calibri"/>
                <w:b/>
                <w:bCs/>
                <w:sz w:val="20"/>
                <w:szCs w:val="20"/>
              </w:rPr>
            </w:pPr>
            <w:r w:rsidRPr="00DB1B12">
              <w:rPr>
                <w:rFonts w:ascii="Calibri" w:hAnsi="Calibri" w:cs="Calibri"/>
                <w:b/>
                <w:bCs/>
                <w:sz w:val="20"/>
                <w:szCs w:val="20"/>
              </w:rPr>
              <w:t>POSTANOWIENIA KOŃCOWE</w:t>
            </w:r>
          </w:p>
        </w:tc>
        <w:tc>
          <w:tcPr>
            <w:tcW w:w="4614" w:type="dxa"/>
          </w:tcPr>
          <w:p w14:paraId="30D28F74" w14:textId="77777777" w:rsidR="00DB1B12" w:rsidRPr="00DB1B12" w:rsidRDefault="00DB1B12" w:rsidP="00DB1B12">
            <w:pPr>
              <w:spacing w:after="120" w:line="276" w:lineRule="auto"/>
              <w:ind w:left="769" w:right="652"/>
              <w:jc w:val="center"/>
              <w:outlineLvl w:val="0"/>
              <w:rPr>
                <w:rFonts w:ascii="Calibri" w:hAnsi="Calibri" w:cs="Calibri"/>
                <w:b/>
                <w:bCs/>
                <w:sz w:val="20"/>
                <w:szCs w:val="20"/>
              </w:rPr>
            </w:pPr>
            <w:r w:rsidRPr="00DB1B12">
              <w:rPr>
                <w:rFonts w:ascii="Calibri" w:hAnsi="Calibri" w:cs="Calibri"/>
                <w:b/>
                <w:bCs/>
                <w:sz w:val="20"/>
                <w:szCs w:val="20"/>
              </w:rPr>
              <w:t>§ 23.</w:t>
            </w:r>
          </w:p>
          <w:p w14:paraId="71CEDEA1" w14:textId="7B1EB022" w:rsidR="00057747" w:rsidRPr="00DB1B12" w:rsidRDefault="00DB1B12" w:rsidP="00DB1B12">
            <w:pPr>
              <w:spacing w:after="120" w:line="276" w:lineRule="auto"/>
              <w:ind w:left="769" w:right="652"/>
              <w:jc w:val="center"/>
              <w:outlineLvl w:val="0"/>
              <w:rPr>
                <w:rFonts w:ascii="Calibri" w:hAnsi="Calibri" w:cs="Calibri"/>
                <w:b/>
                <w:bCs/>
                <w:sz w:val="20"/>
                <w:szCs w:val="20"/>
              </w:rPr>
            </w:pPr>
            <w:r w:rsidRPr="00DB1B12">
              <w:rPr>
                <w:rFonts w:ascii="Calibri" w:hAnsi="Calibri" w:cs="Calibri"/>
                <w:b/>
                <w:bCs/>
                <w:sz w:val="20"/>
                <w:szCs w:val="20"/>
              </w:rPr>
              <w:t>SCHLUSSBESTIMMUNGEN</w:t>
            </w:r>
          </w:p>
        </w:tc>
      </w:tr>
      <w:tr w:rsidR="00057747" w:rsidRPr="00BD57FD" w14:paraId="576660D6" w14:textId="77777777" w:rsidTr="00A36914">
        <w:tc>
          <w:tcPr>
            <w:tcW w:w="4456" w:type="dxa"/>
          </w:tcPr>
          <w:p w14:paraId="3EDDB1F1" w14:textId="44506C94" w:rsidR="00057747" w:rsidRPr="009637A2" w:rsidRDefault="00F763BB" w:rsidP="00F763BB">
            <w:pPr>
              <w:pStyle w:val="Akapitzlist"/>
              <w:widowControl w:val="0"/>
              <w:numPr>
                <w:ilvl w:val="0"/>
                <w:numId w:val="202"/>
              </w:numPr>
              <w:tabs>
                <w:tab w:val="left" w:pos="675"/>
              </w:tabs>
              <w:autoSpaceDE w:val="0"/>
              <w:autoSpaceDN w:val="0"/>
              <w:spacing w:after="120" w:line="276" w:lineRule="auto"/>
              <w:contextualSpacing w:val="0"/>
              <w:jc w:val="both"/>
              <w:rPr>
                <w:rFonts w:ascii="Calibri" w:hAnsi="Calibri" w:cs="Calibri"/>
                <w:sz w:val="20"/>
                <w:szCs w:val="20"/>
              </w:rPr>
            </w:pPr>
            <w:r w:rsidRPr="009637A2">
              <w:rPr>
                <w:rFonts w:ascii="Calibri" w:hAnsi="Calibri" w:cs="Calibri"/>
                <w:sz w:val="20"/>
                <w:szCs w:val="20"/>
                <w:lang w:val="pl-PL"/>
              </w:rPr>
              <w:t xml:space="preserve">Strony umowy komunikują się ze sobą za pomocą </w:t>
            </w:r>
            <w:r w:rsidRPr="009637A2">
              <w:rPr>
                <w:rFonts w:ascii="Calibri" w:hAnsi="Calibri" w:cs="Calibri"/>
                <w:sz w:val="20"/>
                <w:szCs w:val="20"/>
                <w:shd w:val="clear" w:color="auto" w:fill="D9D9D9" w:themeFill="background1" w:themeFillShade="D9"/>
                <w:lang w:val="pl-PL"/>
              </w:rPr>
              <w:t xml:space="preserve">………………… </w:t>
            </w:r>
            <w:r w:rsidRPr="009637A2">
              <w:rPr>
                <w:rFonts w:ascii="Calibri" w:hAnsi="Calibri" w:cs="Calibri"/>
                <w:sz w:val="20"/>
                <w:szCs w:val="20"/>
                <w:shd w:val="clear" w:color="auto" w:fill="D9D9D9" w:themeFill="background1" w:themeFillShade="D9"/>
              </w:rPr>
              <w:t>[</w:t>
            </w:r>
            <w:proofErr w:type="spellStart"/>
            <w:r w:rsidRPr="009637A2">
              <w:rPr>
                <w:rFonts w:ascii="Calibri" w:hAnsi="Calibri" w:cs="Calibri"/>
                <w:sz w:val="20"/>
                <w:szCs w:val="20"/>
                <w:shd w:val="clear" w:color="auto" w:fill="D9D9D9" w:themeFill="background1" w:themeFillShade="D9"/>
              </w:rPr>
              <w:t>należy</w:t>
            </w:r>
            <w:proofErr w:type="spellEnd"/>
            <w:r w:rsidRPr="009637A2">
              <w:rPr>
                <w:rFonts w:ascii="Calibri" w:hAnsi="Calibri" w:cs="Calibri"/>
                <w:sz w:val="20"/>
                <w:szCs w:val="20"/>
                <w:shd w:val="clear" w:color="auto" w:fill="D9D9D9" w:themeFill="background1" w:themeFillShade="D9"/>
              </w:rPr>
              <w:t xml:space="preserve"> </w:t>
            </w:r>
            <w:proofErr w:type="spellStart"/>
            <w:r w:rsidRPr="009637A2">
              <w:rPr>
                <w:rFonts w:ascii="Calibri" w:hAnsi="Calibri" w:cs="Calibri"/>
                <w:sz w:val="20"/>
                <w:szCs w:val="20"/>
                <w:shd w:val="clear" w:color="auto" w:fill="D9D9D9" w:themeFill="background1" w:themeFillShade="D9"/>
              </w:rPr>
              <w:t>uzupełnić</w:t>
            </w:r>
            <w:proofErr w:type="spellEnd"/>
            <w:r w:rsidRPr="009637A2">
              <w:rPr>
                <w:rFonts w:ascii="Calibri" w:hAnsi="Calibri" w:cs="Calibri"/>
                <w:sz w:val="20"/>
                <w:szCs w:val="20"/>
                <w:shd w:val="clear" w:color="auto" w:fill="D9D9D9" w:themeFill="background1" w:themeFillShade="D9"/>
              </w:rPr>
              <w:t>]</w:t>
            </w:r>
            <w:r w:rsidRPr="009637A2">
              <w:rPr>
                <w:rFonts w:ascii="Calibri" w:hAnsi="Calibri" w:cs="Calibri"/>
                <w:sz w:val="20"/>
                <w:szCs w:val="20"/>
              </w:rPr>
              <w:t>.</w:t>
            </w:r>
          </w:p>
        </w:tc>
        <w:tc>
          <w:tcPr>
            <w:tcW w:w="4614" w:type="dxa"/>
          </w:tcPr>
          <w:p w14:paraId="5A004510" w14:textId="1EDE1C86" w:rsidR="00057747" w:rsidRPr="009637A2" w:rsidRDefault="00BD57FD" w:rsidP="00CC56DA">
            <w:pPr>
              <w:pStyle w:val="Akapitzlist"/>
              <w:widowControl w:val="0"/>
              <w:numPr>
                <w:ilvl w:val="0"/>
                <w:numId w:val="203"/>
              </w:numPr>
              <w:tabs>
                <w:tab w:val="left" w:pos="675"/>
              </w:tabs>
              <w:autoSpaceDE w:val="0"/>
              <w:autoSpaceDN w:val="0"/>
              <w:spacing w:after="120" w:line="276" w:lineRule="auto"/>
              <w:contextualSpacing w:val="0"/>
              <w:jc w:val="both"/>
              <w:rPr>
                <w:rFonts w:ascii="Calibri" w:hAnsi="Calibri" w:cs="Calibri"/>
                <w:sz w:val="20"/>
                <w:szCs w:val="20"/>
              </w:rPr>
            </w:pPr>
            <w:r w:rsidRPr="009637A2">
              <w:rPr>
                <w:rFonts w:ascii="Calibri" w:hAnsi="Calibri" w:cs="Calibri"/>
                <w:sz w:val="20"/>
                <w:szCs w:val="20"/>
              </w:rPr>
              <w:t xml:space="preserve">Die Vertragsparteien kommunizieren über </w:t>
            </w:r>
            <w:r w:rsidRPr="009637A2">
              <w:rPr>
                <w:rFonts w:ascii="Calibri" w:hAnsi="Calibri" w:cs="Calibri"/>
                <w:sz w:val="20"/>
                <w:szCs w:val="20"/>
                <w:shd w:val="clear" w:color="auto" w:fill="D9D9D9" w:themeFill="background1" w:themeFillShade="D9"/>
              </w:rPr>
              <w:t>………………… [ergänzen]</w:t>
            </w:r>
            <w:r w:rsidRPr="009637A2">
              <w:rPr>
                <w:rFonts w:ascii="Calibri" w:hAnsi="Calibri" w:cs="Calibri"/>
                <w:sz w:val="20"/>
                <w:szCs w:val="20"/>
              </w:rPr>
              <w:t>.</w:t>
            </w:r>
          </w:p>
        </w:tc>
      </w:tr>
      <w:tr w:rsidR="00DB1B12" w:rsidRPr="00BB5A25" w14:paraId="7DE326F7" w14:textId="77777777" w:rsidTr="00A36914">
        <w:tc>
          <w:tcPr>
            <w:tcW w:w="4456" w:type="dxa"/>
          </w:tcPr>
          <w:p w14:paraId="171D0648" w14:textId="4819F324" w:rsidR="00DB1B12" w:rsidRPr="009637A2" w:rsidRDefault="006B60D7" w:rsidP="00CC56DA">
            <w:pPr>
              <w:pStyle w:val="Akapitzlist"/>
              <w:numPr>
                <w:ilvl w:val="0"/>
                <w:numId w:val="203"/>
              </w:numPr>
              <w:spacing w:after="120" w:line="276" w:lineRule="auto"/>
              <w:contextualSpacing w:val="0"/>
              <w:jc w:val="both"/>
              <w:rPr>
                <w:rFonts w:ascii="Calibri" w:hAnsi="Calibri" w:cs="Calibri"/>
                <w:sz w:val="20"/>
                <w:szCs w:val="20"/>
                <w:lang w:val="pl-PL"/>
              </w:rPr>
            </w:pPr>
            <w:r w:rsidRPr="009637A2">
              <w:rPr>
                <w:rFonts w:ascii="Calibri" w:hAnsi="Calibri" w:cs="Calibri"/>
                <w:sz w:val="20"/>
                <w:szCs w:val="20"/>
                <w:lang w:val="pl-PL"/>
              </w:rPr>
              <w:t xml:space="preserve">Umowa została sporządzona w </w:t>
            </w:r>
            <w:r w:rsidRPr="009637A2">
              <w:rPr>
                <w:rFonts w:ascii="Calibri" w:hAnsi="Calibri" w:cs="Calibri"/>
                <w:sz w:val="20"/>
                <w:szCs w:val="20"/>
                <w:shd w:val="clear" w:color="auto" w:fill="D9D9D9" w:themeFill="background1" w:themeFillShade="D9"/>
                <w:lang w:val="pl-PL"/>
              </w:rPr>
              <w:t>…………………...</w:t>
            </w:r>
            <w:r w:rsidRPr="009637A2">
              <w:rPr>
                <w:rFonts w:ascii="Calibri" w:hAnsi="Calibri" w:cs="Calibri"/>
                <w:sz w:val="20"/>
                <w:szCs w:val="20"/>
                <w:lang w:val="pl-PL"/>
              </w:rPr>
              <w:t xml:space="preserve"> egzemplarzach. Każda ze Stron otrzymuje jeden oryginalny egzemplarz umowy.</w:t>
            </w:r>
          </w:p>
        </w:tc>
        <w:tc>
          <w:tcPr>
            <w:tcW w:w="4614" w:type="dxa"/>
          </w:tcPr>
          <w:p w14:paraId="4F86B539" w14:textId="6D116313" w:rsidR="00DB1B12" w:rsidRPr="009637A2" w:rsidRDefault="00BB5A25" w:rsidP="00CC56DA">
            <w:pPr>
              <w:pStyle w:val="Akapitzlist"/>
              <w:numPr>
                <w:ilvl w:val="0"/>
                <w:numId w:val="204"/>
              </w:numPr>
              <w:spacing w:after="120" w:line="276" w:lineRule="auto"/>
              <w:contextualSpacing w:val="0"/>
              <w:jc w:val="both"/>
              <w:rPr>
                <w:rFonts w:ascii="Calibri" w:hAnsi="Calibri" w:cs="Calibri"/>
                <w:sz w:val="20"/>
                <w:szCs w:val="20"/>
              </w:rPr>
            </w:pPr>
            <w:r w:rsidRPr="009637A2">
              <w:rPr>
                <w:rFonts w:ascii="Calibri" w:hAnsi="Calibri" w:cs="Calibri"/>
                <w:sz w:val="20"/>
                <w:szCs w:val="20"/>
              </w:rPr>
              <w:t xml:space="preserve">Der Vertrag wird in </w:t>
            </w:r>
            <w:r w:rsidRPr="009637A2">
              <w:rPr>
                <w:rFonts w:ascii="Calibri" w:hAnsi="Calibri" w:cs="Calibri"/>
                <w:sz w:val="20"/>
                <w:szCs w:val="20"/>
                <w:shd w:val="clear" w:color="auto" w:fill="D9D9D9" w:themeFill="background1" w:themeFillShade="D9"/>
              </w:rPr>
              <w:t>…………………...</w:t>
            </w:r>
            <w:r w:rsidRPr="009637A2">
              <w:rPr>
                <w:rFonts w:ascii="Calibri" w:hAnsi="Calibri" w:cs="Calibri"/>
                <w:sz w:val="20"/>
                <w:szCs w:val="20"/>
              </w:rPr>
              <w:t xml:space="preserve"> Exemplaren ausgefertigt. Alle Vertragsparteien erhalten je ein Exemplar des Partnerschaftsvertrages.</w:t>
            </w:r>
          </w:p>
        </w:tc>
      </w:tr>
      <w:tr w:rsidR="00DB1B12" w:rsidRPr="001678ED" w14:paraId="2C43CF0B" w14:textId="77777777" w:rsidTr="00A36914">
        <w:tc>
          <w:tcPr>
            <w:tcW w:w="4456" w:type="dxa"/>
          </w:tcPr>
          <w:p w14:paraId="02032B10" w14:textId="16EFE2B1" w:rsidR="00DB1B12" w:rsidRPr="009637A2" w:rsidRDefault="00A57AC3" w:rsidP="00CC56DA">
            <w:pPr>
              <w:pStyle w:val="Akapitzlist"/>
              <w:widowControl w:val="0"/>
              <w:numPr>
                <w:ilvl w:val="0"/>
                <w:numId w:val="204"/>
              </w:numPr>
              <w:tabs>
                <w:tab w:val="left" w:pos="675"/>
              </w:tabs>
              <w:autoSpaceDE w:val="0"/>
              <w:autoSpaceDN w:val="0"/>
              <w:spacing w:after="120" w:line="276" w:lineRule="auto"/>
              <w:contextualSpacing w:val="0"/>
              <w:jc w:val="both"/>
              <w:rPr>
                <w:rFonts w:ascii="Calibri" w:hAnsi="Calibri" w:cs="Calibri"/>
                <w:sz w:val="20"/>
                <w:szCs w:val="20"/>
                <w:lang w:val="pl-PL"/>
              </w:rPr>
            </w:pPr>
            <w:r w:rsidRPr="009637A2">
              <w:rPr>
                <w:rFonts w:ascii="Calibri" w:hAnsi="Calibri" w:cs="Calibri"/>
                <w:sz w:val="20"/>
                <w:szCs w:val="20"/>
                <w:lang w:val="pl-PL"/>
              </w:rPr>
              <w:t xml:space="preserve">Umowa została sporządzona w języku polskim i niemieckim. </w:t>
            </w:r>
            <w:r w:rsidRPr="009637A2">
              <w:rPr>
                <w:rFonts w:ascii="Calibri" w:eastAsia="Times New Roman" w:hAnsi="Calibri" w:cs="Calibri"/>
                <w:sz w:val="20"/>
                <w:szCs w:val="20"/>
                <w:lang w:val="pl-PL"/>
              </w:rPr>
              <w:t>W przypadku rozbieżności w zakresie interpretacji postanowień umowy wiążąca jest polska wersja umowy.</w:t>
            </w:r>
            <w:r w:rsidRPr="009637A2">
              <w:rPr>
                <w:rFonts w:ascii="Calibri" w:hAnsi="Calibri" w:cs="Calibri"/>
                <w:sz w:val="20"/>
                <w:szCs w:val="20"/>
                <w:lang w:val="pl-PL"/>
              </w:rPr>
              <w:t xml:space="preserve"> </w:t>
            </w:r>
          </w:p>
        </w:tc>
        <w:tc>
          <w:tcPr>
            <w:tcW w:w="4614" w:type="dxa"/>
          </w:tcPr>
          <w:p w14:paraId="4E97AFE5" w14:textId="221A736A" w:rsidR="00DB1B12" w:rsidRPr="009637A2" w:rsidRDefault="001678ED" w:rsidP="00CC56DA">
            <w:pPr>
              <w:pStyle w:val="Akapitzlist"/>
              <w:widowControl w:val="0"/>
              <w:numPr>
                <w:ilvl w:val="0"/>
                <w:numId w:val="205"/>
              </w:numPr>
              <w:tabs>
                <w:tab w:val="left" w:pos="675"/>
              </w:tabs>
              <w:autoSpaceDE w:val="0"/>
              <w:autoSpaceDN w:val="0"/>
              <w:spacing w:after="120" w:line="276" w:lineRule="auto"/>
              <w:contextualSpacing w:val="0"/>
              <w:jc w:val="both"/>
              <w:rPr>
                <w:rFonts w:ascii="Calibri" w:hAnsi="Calibri" w:cs="Calibri"/>
                <w:sz w:val="20"/>
                <w:szCs w:val="20"/>
              </w:rPr>
            </w:pPr>
            <w:r w:rsidRPr="009637A2">
              <w:rPr>
                <w:rFonts w:ascii="Calibri" w:hAnsi="Calibri" w:cs="Calibri"/>
                <w:sz w:val="20"/>
                <w:szCs w:val="20"/>
              </w:rPr>
              <w:t xml:space="preserve">Der Vertrag wird in der deutschen und polnischen Sprache verfasst. Bei unterschiedlicher Auslegung der Vertragsbestimmungen ist der Wortlaut in der polnischen Sprache entscheidend. </w:t>
            </w:r>
          </w:p>
        </w:tc>
      </w:tr>
      <w:tr w:rsidR="00DB1B12" w:rsidRPr="004B4EF0" w14:paraId="6EA05C74" w14:textId="77777777" w:rsidTr="00A36914">
        <w:tc>
          <w:tcPr>
            <w:tcW w:w="4456" w:type="dxa"/>
          </w:tcPr>
          <w:p w14:paraId="4BAA4C38" w14:textId="012FB58B" w:rsidR="00DB1B12" w:rsidRPr="009637A2" w:rsidRDefault="00182447" w:rsidP="00CC56DA">
            <w:pPr>
              <w:pStyle w:val="Akapitzlist"/>
              <w:widowControl w:val="0"/>
              <w:numPr>
                <w:ilvl w:val="0"/>
                <w:numId w:val="205"/>
              </w:numPr>
              <w:tabs>
                <w:tab w:val="left" w:pos="675"/>
              </w:tabs>
              <w:autoSpaceDE w:val="0"/>
              <w:autoSpaceDN w:val="0"/>
              <w:spacing w:after="120" w:line="276" w:lineRule="auto"/>
              <w:ind w:right="199"/>
              <w:contextualSpacing w:val="0"/>
              <w:jc w:val="both"/>
              <w:rPr>
                <w:rFonts w:ascii="Calibri" w:hAnsi="Calibri" w:cs="Calibri"/>
                <w:sz w:val="20"/>
                <w:szCs w:val="20"/>
                <w:lang w:val="pl-PL"/>
              </w:rPr>
            </w:pPr>
            <w:r w:rsidRPr="009637A2">
              <w:rPr>
                <w:rFonts w:ascii="Calibri" w:hAnsi="Calibri" w:cs="Calibri"/>
                <w:sz w:val="20"/>
                <w:szCs w:val="20"/>
                <w:lang w:val="pl-PL"/>
              </w:rPr>
              <w:t xml:space="preserve">O ile Strony nie postanowią inaczej, komunikacja pomiędzy Stronami będzie odbywać się w językach: polskim i niemieckim. </w:t>
            </w:r>
          </w:p>
        </w:tc>
        <w:tc>
          <w:tcPr>
            <w:tcW w:w="4614" w:type="dxa"/>
          </w:tcPr>
          <w:p w14:paraId="5F3AD23D" w14:textId="55861A6A" w:rsidR="00DB1B12" w:rsidRPr="009637A2" w:rsidRDefault="004B4EF0" w:rsidP="00CC56DA">
            <w:pPr>
              <w:pStyle w:val="Akapitzlist"/>
              <w:widowControl w:val="0"/>
              <w:numPr>
                <w:ilvl w:val="0"/>
                <w:numId w:val="206"/>
              </w:numPr>
              <w:tabs>
                <w:tab w:val="left" w:pos="675"/>
              </w:tabs>
              <w:autoSpaceDE w:val="0"/>
              <w:autoSpaceDN w:val="0"/>
              <w:spacing w:after="120" w:line="276" w:lineRule="auto"/>
              <w:ind w:right="199"/>
              <w:contextualSpacing w:val="0"/>
              <w:jc w:val="both"/>
              <w:rPr>
                <w:rFonts w:ascii="Calibri" w:hAnsi="Calibri" w:cs="Calibri"/>
                <w:sz w:val="20"/>
                <w:szCs w:val="20"/>
              </w:rPr>
            </w:pPr>
            <w:r w:rsidRPr="009637A2">
              <w:rPr>
                <w:rFonts w:ascii="Calibri" w:hAnsi="Calibri" w:cs="Calibri"/>
                <w:sz w:val="20"/>
                <w:szCs w:val="20"/>
              </w:rPr>
              <w:t xml:space="preserve">Sofern nichts anderes vereinbart wird, kommunizieren die Vertragsparteien in den Sprachen: Deutsch und Polnisch. </w:t>
            </w:r>
          </w:p>
        </w:tc>
      </w:tr>
      <w:tr w:rsidR="00057747" w:rsidRPr="00537DFF" w14:paraId="3919B767" w14:textId="77777777" w:rsidTr="00A36914">
        <w:tc>
          <w:tcPr>
            <w:tcW w:w="4456" w:type="dxa"/>
          </w:tcPr>
          <w:p w14:paraId="1037F2AA" w14:textId="70E541C3" w:rsidR="00057747" w:rsidRPr="009637A2" w:rsidRDefault="002F4473" w:rsidP="00CC56DA">
            <w:pPr>
              <w:pStyle w:val="Akapitzlist"/>
              <w:widowControl w:val="0"/>
              <w:numPr>
                <w:ilvl w:val="0"/>
                <w:numId w:val="206"/>
              </w:numPr>
              <w:tabs>
                <w:tab w:val="left" w:pos="675"/>
              </w:tabs>
              <w:autoSpaceDE w:val="0"/>
              <w:autoSpaceDN w:val="0"/>
              <w:spacing w:after="120" w:line="276" w:lineRule="auto"/>
              <w:ind w:right="199"/>
              <w:contextualSpacing w:val="0"/>
              <w:jc w:val="both"/>
              <w:rPr>
                <w:rFonts w:ascii="Calibri" w:hAnsi="Calibri" w:cs="Calibri"/>
                <w:sz w:val="20"/>
                <w:szCs w:val="20"/>
                <w:lang w:val="pl-PL"/>
              </w:rPr>
            </w:pPr>
            <w:r w:rsidRPr="009637A2">
              <w:rPr>
                <w:rFonts w:ascii="Calibri" w:hAnsi="Calibri" w:cs="Calibri"/>
                <w:sz w:val="20"/>
                <w:szCs w:val="20"/>
                <w:lang w:val="pl-PL"/>
              </w:rPr>
              <w:t>Językiem komunikacji ze Wspólnym Sekretariatem i Instytucją Zarządzającą jest język polski i język niemiecki.</w:t>
            </w:r>
          </w:p>
        </w:tc>
        <w:tc>
          <w:tcPr>
            <w:tcW w:w="4614" w:type="dxa"/>
          </w:tcPr>
          <w:p w14:paraId="4D650FBD" w14:textId="5B23C78D" w:rsidR="00057747" w:rsidRPr="009637A2" w:rsidRDefault="00537DFF" w:rsidP="00CC56DA">
            <w:pPr>
              <w:pStyle w:val="Akapitzlist"/>
              <w:widowControl w:val="0"/>
              <w:numPr>
                <w:ilvl w:val="0"/>
                <w:numId w:val="207"/>
              </w:numPr>
              <w:tabs>
                <w:tab w:val="left" w:pos="675"/>
              </w:tabs>
              <w:autoSpaceDE w:val="0"/>
              <w:autoSpaceDN w:val="0"/>
              <w:spacing w:after="120" w:line="276" w:lineRule="auto"/>
              <w:ind w:right="199"/>
              <w:contextualSpacing w:val="0"/>
              <w:jc w:val="both"/>
              <w:rPr>
                <w:rFonts w:ascii="Calibri" w:hAnsi="Calibri" w:cs="Calibri"/>
                <w:sz w:val="20"/>
                <w:szCs w:val="20"/>
              </w:rPr>
            </w:pPr>
            <w:r w:rsidRPr="009637A2">
              <w:rPr>
                <w:rFonts w:ascii="Calibri" w:hAnsi="Calibri" w:cs="Calibri"/>
                <w:sz w:val="20"/>
                <w:szCs w:val="20"/>
              </w:rPr>
              <w:t>Die Kommunikation mit dem Gemeinsamen Sekretariat und der Verwaltungsbehörde erfolgt in deutscher und polnischer Sprache.</w:t>
            </w:r>
          </w:p>
        </w:tc>
      </w:tr>
      <w:tr w:rsidR="006B60D7" w:rsidRPr="009637A2" w14:paraId="4F627202" w14:textId="77777777" w:rsidTr="00A36914">
        <w:tc>
          <w:tcPr>
            <w:tcW w:w="4456" w:type="dxa"/>
          </w:tcPr>
          <w:p w14:paraId="6FA4CD4B" w14:textId="4D74822A" w:rsidR="006B60D7" w:rsidRPr="009637A2" w:rsidRDefault="008261D9" w:rsidP="00CC56DA">
            <w:pPr>
              <w:pStyle w:val="Akapitzlist"/>
              <w:widowControl w:val="0"/>
              <w:numPr>
                <w:ilvl w:val="0"/>
                <w:numId w:val="207"/>
              </w:numPr>
              <w:tabs>
                <w:tab w:val="left" w:pos="675"/>
              </w:tabs>
              <w:autoSpaceDE w:val="0"/>
              <w:autoSpaceDN w:val="0"/>
              <w:spacing w:after="120" w:line="276" w:lineRule="auto"/>
              <w:contextualSpacing w:val="0"/>
              <w:jc w:val="both"/>
              <w:rPr>
                <w:rFonts w:ascii="Calibri" w:hAnsi="Calibri" w:cs="Calibri"/>
                <w:sz w:val="20"/>
                <w:szCs w:val="20"/>
                <w:lang w:val="pl-PL"/>
              </w:rPr>
            </w:pPr>
            <w:r w:rsidRPr="009637A2">
              <w:rPr>
                <w:rFonts w:ascii="Calibri" w:hAnsi="Calibri" w:cs="Calibri"/>
                <w:sz w:val="20"/>
                <w:szCs w:val="20"/>
                <w:lang w:val="pl-PL"/>
              </w:rPr>
              <w:t>Integralną częścią umowy są</w:t>
            </w:r>
            <w:r w:rsidRPr="009637A2">
              <w:rPr>
                <w:rFonts w:ascii="Calibri" w:hAnsi="Calibri" w:cs="Calibri"/>
                <w:spacing w:val="-4"/>
                <w:sz w:val="20"/>
                <w:szCs w:val="20"/>
                <w:lang w:val="pl-PL"/>
              </w:rPr>
              <w:t xml:space="preserve"> </w:t>
            </w:r>
            <w:r w:rsidRPr="009637A2">
              <w:rPr>
                <w:rFonts w:ascii="Calibri" w:hAnsi="Calibri" w:cs="Calibri"/>
                <w:sz w:val="20"/>
                <w:szCs w:val="20"/>
                <w:lang w:val="pl-PL"/>
              </w:rPr>
              <w:t>załączniki:</w:t>
            </w:r>
          </w:p>
        </w:tc>
        <w:tc>
          <w:tcPr>
            <w:tcW w:w="4614" w:type="dxa"/>
          </w:tcPr>
          <w:p w14:paraId="2064A032" w14:textId="34E059C2" w:rsidR="006B60D7" w:rsidRPr="009637A2" w:rsidRDefault="009637A2" w:rsidP="00CC56DA">
            <w:pPr>
              <w:pStyle w:val="Akapitzlist"/>
              <w:widowControl w:val="0"/>
              <w:numPr>
                <w:ilvl w:val="0"/>
                <w:numId w:val="208"/>
              </w:numPr>
              <w:tabs>
                <w:tab w:val="left" w:pos="675"/>
              </w:tabs>
              <w:autoSpaceDE w:val="0"/>
              <w:autoSpaceDN w:val="0"/>
              <w:spacing w:after="120" w:line="276" w:lineRule="auto"/>
              <w:contextualSpacing w:val="0"/>
              <w:jc w:val="both"/>
              <w:rPr>
                <w:rFonts w:ascii="Calibri" w:hAnsi="Calibri" w:cs="Calibri"/>
                <w:sz w:val="20"/>
                <w:szCs w:val="20"/>
              </w:rPr>
            </w:pPr>
            <w:r w:rsidRPr="009637A2">
              <w:rPr>
                <w:rFonts w:ascii="Calibri" w:hAnsi="Calibri" w:cs="Calibri"/>
                <w:sz w:val="20"/>
                <w:szCs w:val="20"/>
              </w:rPr>
              <w:t>Bestandteil des Partnerschaftsvertrages sind folgende Anlagen:</w:t>
            </w:r>
          </w:p>
        </w:tc>
      </w:tr>
      <w:tr w:rsidR="006B60D7" w:rsidRPr="001F1DD5" w14:paraId="5D5EE16A" w14:textId="77777777" w:rsidTr="00A36914">
        <w:tc>
          <w:tcPr>
            <w:tcW w:w="4456" w:type="dxa"/>
          </w:tcPr>
          <w:p w14:paraId="3DD44B66" w14:textId="7D74ED19" w:rsidR="006B60D7" w:rsidRPr="00E943E7" w:rsidRDefault="00614810" w:rsidP="00B573EB">
            <w:pPr>
              <w:pStyle w:val="Akapitzlist"/>
              <w:widowControl w:val="0"/>
              <w:numPr>
                <w:ilvl w:val="0"/>
                <w:numId w:val="209"/>
              </w:numPr>
              <w:tabs>
                <w:tab w:val="left" w:pos="1753"/>
                <w:tab w:val="left" w:pos="1754"/>
              </w:tabs>
              <w:autoSpaceDE w:val="0"/>
              <w:autoSpaceDN w:val="0"/>
              <w:spacing w:after="120" w:line="276" w:lineRule="auto"/>
              <w:ind w:left="1077" w:hanging="357"/>
              <w:contextualSpacing w:val="0"/>
              <w:jc w:val="both"/>
              <w:rPr>
                <w:rFonts w:ascii="Calibri" w:hAnsi="Calibri" w:cs="Calibri"/>
                <w:sz w:val="20"/>
                <w:szCs w:val="20"/>
                <w:lang w:val="pl-PL"/>
              </w:rPr>
            </w:pPr>
            <w:r w:rsidRPr="00E943E7">
              <w:rPr>
                <w:rFonts w:ascii="Calibri" w:hAnsi="Calibri" w:cs="Calibri"/>
                <w:sz w:val="20"/>
                <w:szCs w:val="20"/>
                <w:lang w:val="pl-PL"/>
              </w:rPr>
              <w:t xml:space="preserve">Załącznik nr 1 – kopia dokumentu </w:t>
            </w:r>
            <w:r w:rsidRPr="00E943E7">
              <w:rPr>
                <w:rFonts w:ascii="Calibri" w:hAnsi="Calibri" w:cs="Calibri"/>
                <w:sz w:val="20"/>
                <w:szCs w:val="20"/>
                <w:lang w:val="pl-PL"/>
              </w:rPr>
              <w:lastRenderedPageBreak/>
              <w:t>potwierdzającego upoważnienie do podpisania umowy dla osoby reprezentującej partnera wiodącego;</w:t>
            </w:r>
          </w:p>
        </w:tc>
        <w:tc>
          <w:tcPr>
            <w:tcW w:w="4614" w:type="dxa"/>
          </w:tcPr>
          <w:p w14:paraId="145D60FF" w14:textId="7F497679" w:rsidR="006B60D7" w:rsidRPr="00E943E7" w:rsidRDefault="001F1DD5" w:rsidP="00B573EB">
            <w:pPr>
              <w:pStyle w:val="Akapitzlist"/>
              <w:widowControl w:val="0"/>
              <w:numPr>
                <w:ilvl w:val="0"/>
                <w:numId w:val="210"/>
              </w:numPr>
              <w:tabs>
                <w:tab w:val="left" w:pos="1753"/>
                <w:tab w:val="left" w:pos="1754"/>
              </w:tabs>
              <w:autoSpaceDE w:val="0"/>
              <w:autoSpaceDN w:val="0"/>
              <w:spacing w:after="120" w:line="276" w:lineRule="auto"/>
              <w:contextualSpacing w:val="0"/>
              <w:jc w:val="both"/>
              <w:rPr>
                <w:rFonts w:ascii="Calibri" w:hAnsi="Calibri" w:cs="Calibri"/>
                <w:sz w:val="20"/>
                <w:szCs w:val="20"/>
              </w:rPr>
            </w:pPr>
            <w:r w:rsidRPr="00E943E7">
              <w:rPr>
                <w:rFonts w:ascii="Calibri" w:hAnsi="Calibri" w:cs="Calibri"/>
                <w:sz w:val="20"/>
                <w:szCs w:val="20"/>
              </w:rPr>
              <w:lastRenderedPageBreak/>
              <w:t xml:space="preserve">Anlage Nr. 1: Bestätigung über die </w:t>
            </w:r>
            <w:r w:rsidRPr="00E943E7">
              <w:rPr>
                <w:rFonts w:ascii="Calibri" w:hAnsi="Calibri" w:cs="Calibri"/>
                <w:sz w:val="20"/>
                <w:szCs w:val="20"/>
              </w:rPr>
              <w:lastRenderedPageBreak/>
              <w:t>Berechtigung zur Unterzeichnung des Partnerschaftsvertrags für den Lead-Partner - in Kopie;</w:t>
            </w:r>
          </w:p>
        </w:tc>
      </w:tr>
      <w:tr w:rsidR="00CC56DA" w:rsidRPr="00D720CA" w14:paraId="3CF8B558" w14:textId="77777777" w:rsidTr="00A36914">
        <w:tc>
          <w:tcPr>
            <w:tcW w:w="4456" w:type="dxa"/>
          </w:tcPr>
          <w:p w14:paraId="59CF20F9" w14:textId="70F80557" w:rsidR="00CC56DA" w:rsidRPr="00E943E7" w:rsidRDefault="004F43BE" w:rsidP="00B573EB">
            <w:pPr>
              <w:pStyle w:val="Akapitzlist"/>
              <w:widowControl w:val="0"/>
              <w:numPr>
                <w:ilvl w:val="0"/>
                <w:numId w:val="210"/>
              </w:numPr>
              <w:tabs>
                <w:tab w:val="left" w:pos="1753"/>
                <w:tab w:val="left" w:pos="1754"/>
              </w:tabs>
              <w:autoSpaceDE w:val="0"/>
              <w:autoSpaceDN w:val="0"/>
              <w:spacing w:after="120" w:line="276" w:lineRule="auto"/>
              <w:ind w:left="1077" w:hanging="357"/>
              <w:contextualSpacing w:val="0"/>
              <w:jc w:val="both"/>
              <w:rPr>
                <w:rFonts w:ascii="Calibri" w:hAnsi="Calibri" w:cs="Calibri"/>
                <w:sz w:val="20"/>
                <w:szCs w:val="20"/>
                <w:lang w:val="pl-PL"/>
              </w:rPr>
            </w:pPr>
            <w:r w:rsidRPr="00E943E7">
              <w:rPr>
                <w:rFonts w:ascii="Calibri" w:hAnsi="Calibri" w:cs="Calibri"/>
                <w:sz w:val="20"/>
                <w:szCs w:val="20"/>
                <w:lang w:val="pl-PL"/>
              </w:rPr>
              <w:lastRenderedPageBreak/>
              <w:t>Załącznik nr 2 – kopia dokumentu potwierdzającego upoważnienie do podpisania umowy dla osoby reprezentującej partnera projektu</w:t>
            </w:r>
            <w:r w:rsidRPr="00E943E7">
              <w:rPr>
                <w:rStyle w:val="Odwoanieprzypisudolnego"/>
                <w:rFonts w:ascii="Calibri" w:hAnsi="Calibri" w:cs="Calibri"/>
                <w:sz w:val="20"/>
                <w:szCs w:val="20"/>
              </w:rPr>
              <w:footnoteReference w:id="13"/>
            </w:r>
            <w:r w:rsidRPr="00E943E7">
              <w:rPr>
                <w:rFonts w:ascii="Calibri" w:hAnsi="Calibri" w:cs="Calibri"/>
                <w:sz w:val="20"/>
                <w:szCs w:val="20"/>
                <w:lang w:val="pl-PL"/>
              </w:rPr>
              <w:t>;</w:t>
            </w:r>
          </w:p>
        </w:tc>
        <w:tc>
          <w:tcPr>
            <w:tcW w:w="4614" w:type="dxa"/>
          </w:tcPr>
          <w:p w14:paraId="7A30CB6B" w14:textId="4628BA5D" w:rsidR="00CC56DA" w:rsidRPr="00E943E7" w:rsidRDefault="00D720CA" w:rsidP="00B573EB">
            <w:pPr>
              <w:pStyle w:val="Akapitzlist"/>
              <w:widowControl w:val="0"/>
              <w:numPr>
                <w:ilvl w:val="0"/>
                <w:numId w:val="211"/>
              </w:numPr>
              <w:tabs>
                <w:tab w:val="left" w:pos="1753"/>
                <w:tab w:val="left" w:pos="1754"/>
              </w:tabs>
              <w:autoSpaceDE w:val="0"/>
              <w:autoSpaceDN w:val="0"/>
              <w:spacing w:after="120" w:line="276" w:lineRule="auto"/>
              <w:contextualSpacing w:val="0"/>
              <w:jc w:val="both"/>
              <w:rPr>
                <w:rFonts w:ascii="Calibri" w:hAnsi="Calibri" w:cs="Calibri"/>
                <w:sz w:val="20"/>
                <w:szCs w:val="20"/>
              </w:rPr>
            </w:pPr>
            <w:r w:rsidRPr="00E943E7">
              <w:rPr>
                <w:rFonts w:ascii="Calibri" w:hAnsi="Calibri" w:cs="Calibri"/>
                <w:sz w:val="20"/>
                <w:szCs w:val="20"/>
              </w:rPr>
              <w:t>Anlage Nr. 2: Bestätigung über die Berechtigung zur Unterzeichnung des Partnerschaftsvertrags für den Projektpartner - in Kopie</w:t>
            </w:r>
            <w:r w:rsidRPr="00E943E7">
              <w:rPr>
                <w:rStyle w:val="Odwoanieprzypisudolnego"/>
                <w:rFonts w:ascii="Calibri" w:hAnsi="Calibri" w:cs="Calibri"/>
                <w:sz w:val="20"/>
                <w:szCs w:val="20"/>
              </w:rPr>
              <w:footnoteReference w:id="14"/>
            </w:r>
            <w:r w:rsidRPr="00E943E7">
              <w:rPr>
                <w:rFonts w:ascii="Calibri" w:hAnsi="Calibri" w:cs="Calibri"/>
                <w:sz w:val="20"/>
                <w:szCs w:val="20"/>
              </w:rPr>
              <w:t>;</w:t>
            </w:r>
          </w:p>
        </w:tc>
      </w:tr>
      <w:tr w:rsidR="00CC56DA" w:rsidRPr="002520E0" w14:paraId="2548A35B" w14:textId="77777777" w:rsidTr="00A36914">
        <w:tc>
          <w:tcPr>
            <w:tcW w:w="4456" w:type="dxa"/>
          </w:tcPr>
          <w:p w14:paraId="64C1132B" w14:textId="55829BFF" w:rsidR="00CC56DA" w:rsidRPr="00E943E7" w:rsidRDefault="009C19BD" w:rsidP="00B573EB">
            <w:pPr>
              <w:pStyle w:val="Akapitzlist"/>
              <w:widowControl w:val="0"/>
              <w:numPr>
                <w:ilvl w:val="0"/>
                <w:numId w:val="211"/>
              </w:numPr>
              <w:tabs>
                <w:tab w:val="left" w:pos="1753"/>
                <w:tab w:val="left" w:pos="1754"/>
              </w:tabs>
              <w:autoSpaceDE w:val="0"/>
              <w:autoSpaceDN w:val="0"/>
              <w:spacing w:after="120" w:line="276" w:lineRule="auto"/>
              <w:ind w:left="1077" w:hanging="357"/>
              <w:contextualSpacing w:val="0"/>
              <w:jc w:val="both"/>
              <w:rPr>
                <w:rFonts w:ascii="Calibri" w:hAnsi="Calibri" w:cs="Calibri"/>
                <w:sz w:val="20"/>
                <w:szCs w:val="20"/>
                <w:lang w:val="pl-PL"/>
              </w:rPr>
            </w:pPr>
            <w:r w:rsidRPr="00E943E7">
              <w:rPr>
                <w:rFonts w:ascii="Calibri" w:hAnsi="Calibri" w:cs="Calibri"/>
                <w:sz w:val="20"/>
                <w:szCs w:val="20"/>
                <w:lang w:val="pl-PL"/>
              </w:rPr>
              <w:t>Załącznik nr 3 – rachunek bankowy prowadzony przez każdego z partnerów projektu, na który przekazywane jest dofinansowanie;</w:t>
            </w:r>
          </w:p>
        </w:tc>
        <w:tc>
          <w:tcPr>
            <w:tcW w:w="4614" w:type="dxa"/>
          </w:tcPr>
          <w:p w14:paraId="5E094929" w14:textId="11EB441A" w:rsidR="00CC56DA" w:rsidRPr="00E943E7" w:rsidRDefault="002520E0" w:rsidP="00B573EB">
            <w:pPr>
              <w:pStyle w:val="Akapitzlist"/>
              <w:widowControl w:val="0"/>
              <w:numPr>
                <w:ilvl w:val="0"/>
                <w:numId w:val="212"/>
              </w:numPr>
              <w:tabs>
                <w:tab w:val="left" w:pos="1753"/>
                <w:tab w:val="left" w:pos="1754"/>
              </w:tabs>
              <w:autoSpaceDE w:val="0"/>
              <w:autoSpaceDN w:val="0"/>
              <w:spacing w:after="120" w:line="276" w:lineRule="auto"/>
              <w:contextualSpacing w:val="0"/>
              <w:jc w:val="both"/>
              <w:rPr>
                <w:rFonts w:ascii="Calibri" w:hAnsi="Calibri" w:cs="Calibri"/>
                <w:sz w:val="20"/>
                <w:szCs w:val="20"/>
              </w:rPr>
            </w:pPr>
            <w:r w:rsidRPr="00E943E7">
              <w:rPr>
                <w:rFonts w:ascii="Calibri" w:hAnsi="Calibri" w:cs="Calibri"/>
                <w:sz w:val="20"/>
                <w:szCs w:val="20"/>
              </w:rPr>
              <w:t>Anlage Nr. 3: Bankkonten aller Projektpartner für die Auszahlung der Förderung;</w:t>
            </w:r>
          </w:p>
        </w:tc>
      </w:tr>
      <w:tr w:rsidR="006B60D7" w:rsidRPr="009C19BD" w14:paraId="1B7E85A1" w14:textId="77777777" w:rsidTr="00A36914">
        <w:tc>
          <w:tcPr>
            <w:tcW w:w="4456" w:type="dxa"/>
          </w:tcPr>
          <w:p w14:paraId="2A8A453B" w14:textId="162E0D35" w:rsidR="006B60D7" w:rsidRPr="00E943E7" w:rsidRDefault="006B19CB" w:rsidP="00B573EB">
            <w:pPr>
              <w:pStyle w:val="Akapitzlist"/>
              <w:widowControl w:val="0"/>
              <w:numPr>
                <w:ilvl w:val="0"/>
                <w:numId w:val="212"/>
              </w:numPr>
              <w:tabs>
                <w:tab w:val="left" w:pos="1753"/>
                <w:tab w:val="left" w:pos="1754"/>
              </w:tabs>
              <w:autoSpaceDE w:val="0"/>
              <w:autoSpaceDN w:val="0"/>
              <w:spacing w:after="120" w:line="276" w:lineRule="auto"/>
              <w:ind w:left="1077" w:hanging="357"/>
              <w:contextualSpacing w:val="0"/>
              <w:jc w:val="both"/>
              <w:rPr>
                <w:rFonts w:ascii="Calibri" w:hAnsi="Calibri" w:cs="Calibri"/>
                <w:sz w:val="20"/>
                <w:szCs w:val="20"/>
                <w:lang w:val="pl-PL"/>
              </w:rPr>
            </w:pPr>
            <w:r w:rsidRPr="00E943E7">
              <w:rPr>
                <w:rFonts w:ascii="Calibri" w:hAnsi="Calibri" w:cs="Calibri"/>
                <w:sz w:val="20"/>
                <w:szCs w:val="20"/>
                <w:lang w:val="pl-PL"/>
              </w:rPr>
              <w:t>Załącznik nr 4 – wniosek o dofinansowanie;</w:t>
            </w:r>
          </w:p>
        </w:tc>
        <w:tc>
          <w:tcPr>
            <w:tcW w:w="4614" w:type="dxa"/>
          </w:tcPr>
          <w:p w14:paraId="158E9F36" w14:textId="7CFA4C2B" w:rsidR="006B60D7" w:rsidRPr="00E943E7" w:rsidRDefault="00AA6AF6" w:rsidP="00B573EB">
            <w:pPr>
              <w:pStyle w:val="Akapitzlist"/>
              <w:widowControl w:val="0"/>
              <w:numPr>
                <w:ilvl w:val="0"/>
                <w:numId w:val="213"/>
              </w:numPr>
              <w:tabs>
                <w:tab w:val="left" w:pos="1753"/>
                <w:tab w:val="left" w:pos="1754"/>
              </w:tabs>
              <w:autoSpaceDE w:val="0"/>
              <w:autoSpaceDN w:val="0"/>
              <w:spacing w:after="120" w:line="276" w:lineRule="auto"/>
              <w:contextualSpacing w:val="0"/>
              <w:jc w:val="both"/>
              <w:rPr>
                <w:rFonts w:ascii="Calibri" w:hAnsi="Calibri" w:cs="Calibri"/>
                <w:sz w:val="20"/>
                <w:szCs w:val="20"/>
              </w:rPr>
            </w:pPr>
            <w:r w:rsidRPr="00E943E7">
              <w:rPr>
                <w:rFonts w:ascii="Calibri" w:hAnsi="Calibri" w:cs="Calibri"/>
                <w:sz w:val="20"/>
                <w:szCs w:val="20"/>
              </w:rPr>
              <w:t>Anlage Nr. 4: Projektantrag;</w:t>
            </w:r>
          </w:p>
        </w:tc>
      </w:tr>
      <w:tr w:rsidR="009C19BD" w:rsidRPr="00053FC0" w14:paraId="53719295" w14:textId="77777777" w:rsidTr="00A36914">
        <w:tc>
          <w:tcPr>
            <w:tcW w:w="4456" w:type="dxa"/>
          </w:tcPr>
          <w:p w14:paraId="56DC135F" w14:textId="4E602A0E" w:rsidR="009C19BD" w:rsidRPr="00E943E7" w:rsidRDefault="00D2429C" w:rsidP="00B573EB">
            <w:pPr>
              <w:pStyle w:val="Akapitzlist"/>
              <w:widowControl w:val="0"/>
              <w:numPr>
                <w:ilvl w:val="0"/>
                <w:numId w:val="213"/>
              </w:numPr>
              <w:tabs>
                <w:tab w:val="left" w:pos="1753"/>
                <w:tab w:val="left" w:pos="1754"/>
              </w:tabs>
              <w:autoSpaceDE w:val="0"/>
              <w:autoSpaceDN w:val="0"/>
              <w:spacing w:after="120" w:line="276" w:lineRule="auto"/>
              <w:ind w:left="1077" w:hanging="357"/>
              <w:contextualSpacing w:val="0"/>
              <w:jc w:val="both"/>
              <w:rPr>
                <w:rFonts w:ascii="Calibri" w:hAnsi="Calibri" w:cs="Calibri"/>
                <w:sz w:val="20"/>
                <w:szCs w:val="20"/>
                <w:lang w:val="pl-PL"/>
              </w:rPr>
            </w:pPr>
            <w:r w:rsidRPr="00E943E7">
              <w:rPr>
                <w:rFonts w:ascii="Calibri" w:hAnsi="Calibri" w:cs="Calibri"/>
                <w:sz w:val="20"/>
                <w:szCs w:val="20"/>
                <w:lang w:val="pl-PL"/>
              </w:rPr>
              <w:t xml:space="preserve">Załącznik nr 5 – </w:t>
            </w:r>
            <w:r w:rsidRPr="00E943E7">
              <w:rPr>
                <w:rFonts w:ascii="Calibri" w:eastAsia="Times New Roman" w:hAnsi="Calibri" w:cs="Calibri"/>
                <w:sz w:val="20"/>
                <w:szCs w:val="20"/>
                <w:lang w:val="pl-PL"/>
              </w:rPr>
              <w:t>zakres kategorii udostępnianych danych osobowych;</w:t>
            </w:r>
          </w:p>
        </w:tc>
        <w:tc>
          <w:tcPr>
            <w:tcW w:w="4614" w:type="dxa"/>
          </w:tcPr>
          <w:p w14:paraId="53E0001F" w14:textId="352AE805" w:rsidR="009C19BD" w:rsidRPr="00E943E7" w:rsidRDefault="00053FC0" w:rsidP="00B573EB">
            <w:pPr>
              <w:pStyle w:val="Akapitzlist"/>
              <w:widowControl w:val="0"/>
              <w:numPr>
                <w:ilvl w:val="0"/>
                <w:numId w:val="214"/>
              </w:numPr>
              <w:tabs>
                <w:tab w:val="left" w:pos="1753"/>
                <w:tab w:val="left" w:pos="1754"/>
              </w:tabs>
              <w:autoSpaceDE w:val="0"/>
              <w:autoSpaceDN w:val="0"/>
              <w:spacing w:after="120" w:line="276" w:lineRule="auto"/>
              <w:contextualSpacing w:val="0"/>
              <w:jc w:val="both"/>
              <w:rPr>
                <w:rFonts w:ascii="Calibri" w:hAnsi="Calibri" w:cs="Calibri"/>
                <w:sz w:val="20"/>
                <w:szCs w:val="20"/>
              </w:rPr>
            </w:pPr>
            <w:r w:rsidRPr="00E943E7">
              <w:rPr>
                <w:rFonts w:ascii="Calibri" w:hAnsi="Calibri" w:cs="Calibri"/>
                <w:sz w:val="20"/>
                <w:szCs w:val="20"/>
              </w:rPr>
              <w:t>Anlage Nr. 5: Kategorien der bereitgestellten personenbezogenen Daten;</w:t>
            </w:r>
          </w:p>
        </w:tc>
      </w:tr>
      <w:tr w:rsidR="009C19BD" w:rsidRPr="009C19BD" w14:paraId="7C4DABD2" w14:textId="77777777" w:rsidTr="00A36914">
        <w:tc>
          <w:tcPr>
            <w:tcW w:w="4456" w:type="dxa"/>
          </w:tcPr>
          <w:p w14:paraId="76A07BD3" w14:textId="6479F4AD" w:rsidR="009C19BD" w:rsidRPr="00E943E7" w:rsidRDefault="00312515" w:rsidP="00B573EB">
            <w:pPr>
              <w:pStyle w:val="Akapitzlist"/>
              <w:widowControl w:val="0"/>
              <w:numPr>
                <w:ilvl w:val="0"/>
                <w:numId w:val="214"/>
              </w:numPr>
              <w:tabs>
                <w:tab w:val="left" w:pos="1753"/>
                <w:tab w:val="left" w:pos="1754"/>
              </w:tabs>
              <w:autoSpaceDE w:val="0"/>
              <w:autoSpaceDN w:val="0"/>
              <w:spacing w:after="120" w:line="276" w:lineRule="auto"/>
              <w:ind w:left="1077" w:hanging="357"/>
              <w:contextualSpacing w:val="0"/>
              <w:jc w:val="both"/>
              <w:rPr>
                <w:rFonts w:ascii="Calibri" w:hAnsi="Calibri" w:cs="Calibri"/>
                <w:sz w:val="20"/>
                <w:szCs w:val="20"/>
                <w:lang w:val="pl-PL"/>
              </w:rPr>
            </w:pPr>
            <w:r w:rsidRPr="00E943E7">
              <w:rPr>
                <w:rFonts w:ascii="Calibri" w:hAnsi="Calibri" w:cs="Calibri"/>
                <w:sz w:val="20"/>
                <w:szCs w:val="20"/>
                <w:lang w:val="pl-PL"/>
              </w:rPr>
              <w:t xml:space="preserve">Załącznik nr 6 – </w:t>
            </w:r>
            <w:r w:rsidRPr="00E943E7">
              <w:rPr>
                <w:rFonts w:ascii="Calibri" w:eastAsia="Times New Roman" w:hAnsi="Calibri" w:cs="Calibri"/>
                <w:sz w:val="20"/>
                <w:szCs w:val="20"/>
                <w:lang w:val="pl-PL"/>
              </w:rPr>
              <w:t>formularz klauzuli informacyjnej.</w:t>
            </w:r>
          </w:p>
        </w:tc>
        <w:tc>
          <w:tcPr>
            <w:tcW w:w="4614" w:type="dxa"/>
          </w:tcPr>
          <w:p w14:paraId="05BB44DE" w14:textId="59B619A1" w:rsidR="009C19BD" w:rsidRPr="00E943E7" w:rsidRDefault="00E943E7" w:rsidP="00B573EB">
            <w:pPr>
              <w:pStyle w:val="Akapitzlist"/>
              <w:widowControl w:val="0"/>
              <w:numPr>
                <w:ilvl w:val="0"/>
                <w:numId w:val="215"/>
              </w:numPr>
              <w:tabs>
                <w:tab w:val="left" w:pos="1753"/>
                <w:tab w:val="left" w:pos="1754"/>
              </w:tabs>
              <w:autoSpaceDE w:val="0"/>
              <w:autoSpaceDN w:val="0"/>
              <w:spacing w:after="120" w:line="276" w:lineRule="auto"/>
              <w:contextualSpacing w:val="0"/>
              <w:jc w:val="both"/>
              <w:rPr>
                <w:rFonts w:ascii="Calibri" w:hAnsi="Calibri" w:cs="Calibri"/>
                <w:sz w:val="20"/>
                <w:szCs w:val="20"/>
              </w:rPr>
            </w:pPr>
            <w:r w:rsidRPr="00E943E7">
              <w:rPr>
                <w:rFonts w:ascii="Calibri" w:hAnsi="Calibri" w:cs="Calibri"/>
                <w:sz w:val="20"/>
                <w:szCs w:val="20"/>
              </w:rPr>
              <w:t>Anlage Nr. 6: Informationsvorlage.</w:t>
            </w:r>
          </w:p>
        </w:tc>
      </w:tr>
      <w:tr w:rsidR="009C19BD" w:rsidRPr="009C19BD" w14:paraId="7E6B6368" w14:textId="77777777" w:rsidTr="00A36914">
        <w:tc>
          <w:tcPr>
            <w:tcW w:w="4456" w:type="dxa"/>
          </w:tcPr>
          <w:p w14:paraId="435F1728" w14:textId="77777777" w:rsidR="009C19BD" w:rsidRPr="009C19BD" w:rsidRDefault="009C19BD" w:rsidP="007429EA">
            <w:pPr>
              <w:autoSpaceDE w:val="0"/>
              <w:autoSpaceDN w:val="0"/>
              <w:adjustRightInd w:val="0"/>
              <w:spacing w:after="120" w:line="276" w:lineRule="auto"/>
              <w:jc w:val="both"/>
              <w:rPr>
                <w:rFonts w:ascii="Calibri" w:eastAsia="Times New Roman" w:hAnsi="Calibri" w:cs="Calibri"/>
                <w:sz w:val="20"/>
                <w:szCs w:val="20"/>
                <w:lang w:val="pl-PL"/>
              </w:rPr>
            </w:pPr>
          </w:p>
        </w:tc>
        <w:tc>
          <w:tcPr>
            <w:tcW w:w="4614" w:type="dxa"/>
          </w:tcPr>
          <w:p w14:paraId="32082B21" w14:textId="77777777" w:rsidR="009C19BD" w:rsidRPr="009C19BD" w:rsidRDefault="009C19BD" w:rsidP="007429EA">
            <w:pPr>
              <w:autoSpaceDE w:val="0"/>
              <w:autoSpaceDN w:val="0"/>
              <w:adjustRightInd w:val="0"/>
              <w:spacing w:after="120" w:line="276" w:lineRule="auto"/>
              <w:jc w:val="both"/>
              <w:rPr>
                <w:rFonts w:ascii="Calibri" w:hAnsi="Calibri" w:cs="Calibri"/>
                <w:sz w:val="20"/>
                <w:szCs w:val="20"/>
                <w:lang w:val="pl-PL"/>
              </w:rPr>
            </w:pPr>
          </w:p>
        </w:tc>
      </w:tr>
    </w:tbl>
    <w:p w14:paraId="3C63F44D" w14:textId="77777777" w:rsidR="005F0600" w:rsidRDefault="005F0600" w:rsidP="00D9577A">
      <w:pPr>
        <w:spacing w:line="276" w:lineRule="auto"/>
        <w:rPr>
          <w:rFonts w:ascii="Calibri" w:hAnsi="Calibri" w:cs="Calibri"/>
          <w:sz w:val="20"/>
          <w:szCs w:val="20"/>
          <w:lang w:val="pl-PL"/>
        </w:rPr>
      </w:pPr>
    </w:p>
    <w:tbl>
      <w:tblPr>
        <w:tblW w:w="5000" w:type="pct"/>
        <w:tblLook w:val="04A0" w:firstRow="1" w:lastRow="0" w:firstColumn="1" w:lastColumn="0" w:noHBand="0" w:noVBand="1"/>
      </w:tblPr>
      <w:tblGrid>
        <w:gridCol w:w="4205"/>
        <w:gridCol w:w="4865"/>
      </w:tblGrid>
      <w:tr w:rsidR="00C00AE1" w:rsidRPr="00C00AE1" w14:paraId="3F410623" w14:textId="77777777" w:rsidTr="00BE3040">
        <w:trPr>
          <w:trHeight w:val="567"/>
        </w:trPr>
        <w:tc>
          <w:tcPr>
            <w:tcW w:w="2318" w:type="pct"/>
            <w:shd w:val="clear" w:color="auto" w:fill="auto"/>
            <w:vAlign w:val="center"/>
          </w:tcPr>
          <w:p w14:paraId="519CEAD8" w14:textId="77777777" w:rsidR="00C00AE1" w:rsidRPr="00C00AE1" w:rsidRDefault="00C00AE1" w:rsidP="00C00AE1">
            <w:pPr>
              <w:widowControl w:val="0"/>
              <w:autoSpaceDE w:val="0"/>
              <w:autoSpaceDN w:val="0"/>
              <w:spacing w:after="120" w:line="276" w:lineRule="auto"/>
              <w:jc w:val="center"/>
              <w:rPr>
                <w:rFonts w:ascii="Calibri" w:eastAsia="Arial" w:hAnsi="Calibri" w:cs="Calibri"/>
                <w:kern w:val="0"/>
                <w:sz w:val="20"/>
                <w:szCs w:val="20"/>
                <w:lang w:val="pl-PL" w:eastAsia="pl-PL" w:bidi="pl-PL"/>
                <w14:ligatures w14:val="none"/>
              </w:rPr>
            </w:pPr>
          </w:p>
        </w:tc>
        <w:tc>
          <w:tcPr>
            <w:tcW w:w="2682" w:type="pct"/>
            <w:shd w:val="clear" w:color="auto" w:fill="auto"/>
            <w:vAlign w:val="center"/>
          </w:tcPr>
          <w:p w14:paraId="0BEA3FA2" w14:textId="77777777" w:rsidR="00C00AE1" w:rsidRPr="00C00AE1" w:rsidRDefault="00C00AE1" w:rsidP="00C00AE1">
            <w:pPr>
              <w:widowControl w:val="0"/>
              <w:autoSpaceDE w:val="0"/>
              <w:autoSpaceDN w:val="0"/>
              <w:spacing w:after="120" w:line="276" w:lineRule="auto"/>
              <w:jc w:val="center"/>
              <w:rPr>
                <w:rFonts w:ascii="Calibri" w:eastAsia="Arial" w:hAnsi="Calibri" w:cs="Calibri"/>
                <w:b/>
                <w:kern w:val="0"/>
                <w:sz w:val="20"/>
                <w:szCs w:val="20"/>
                <w:lang w:val="en-US" w:eastAsia="pl-PL" w:bidi="pl-PL"/>
                <w14:ligatures w14:val="none"/>
              </w:rPr>
            </w:pPr>
            <w:r w:rsidRPr="00C00AE1">
              <w:rPr>
                <w:rFonts w:ascii="Calibri" w:eastAsia="Arial" w:hAnsi="Calibri" w:cs="Calibri"/>
                <w:b/>
                <w:bCs/>
                <w:kern w:val="0"/>
                <w:sz w:val="20"/>
                <w:szCs w:val="20"/>
                <w:lang w:val="en-US" w:eastAsia="pl-PL" w:bidi="pl-PL"/>
                <w14:ligatures w14:val="none"/>
              </w:rPr>
              <w:t xml:space="preserve">w </w:t>
            </w:r>
            <w:proofErr w:type="spellStart"/>
            <w:r w:rsidRPr="00C00AE1">
              <w:rPr>
                <w:rFonts w:ascii="Calibri" w:eastAsia="Arial" w:hAnsi="Calibri" w:cs="Calibri"/>
                <w:b/>
                <w:bCs/>
                <w:kern w:val="0"/>
                <w:sz w:val="20"/>
                <w:szCs w:val="20"/>
                <w:lang w:val="en-US" w:eastAsia="pl-PL" w:bidi="pl-PL"/>
                <w14:ligatures w14:val="none"/>
              </w:rPr>
              <w:t>imieniu</w:t>
            </w:r>
            <w:proofErr w:type="spellEnd"/>
          </w:p>
          <w:p w14:paraId="3497D131" w14:textId="77777777" w:rsidR="00C00AE1" w:rsidRPr="00C00AE1" w:rsidRDefault="00C00AE1" w:rsidP="00C00AE1">
            <w:pPr>
              <w:widowControl w:val="0"/>
              <w:autoSpaceDE w:val="0"/>
              <w:autoSpaceDN w:val="0"/>
              <w:spacing w:after="120" w:line="276" w:lineRule="auto"/>
              <w:jc w:val="center"/>
              <w:rPr>
                <w:rFonts w:ascii="Calibri" w:eastAsia="Arial" w:hAnsi="Calibri" w:cs="Calibri"/>
                <w:b/>
                <w:kern w:val="0"/>
                <w:sz w:val="20"/>
                <w:szCs w:val="20"/>
                <w:lang w:val="en-US" w:eastAsia="pl-PL" w:bidi="pl-PL"/>
                <w14:ligatures w14:val="none"/>
              </w:rPr>
            </w:pPr>
            <w:r w:rsidRPr="00C00AE1">
              <w:rPr>
                <w:rFonts w:ascii="Calibri" w:eastAsia="Arial" w:hAnsi="Calibri" w:cs="Calibri"/>
                <w:b/>
                <w:bCs/>
                <w:kern w:val="0"/>
                <w:sz w:val="20"/>
                <w:szCs w:val="20"/>
                <w:lang w:val="en-US" w:eastAsia="pl-PL" w:bidi="pl-PL"/>
                <w14:ligatures w14:val="none"/>
              </w:rPr>
              <w:t>PARTNERA WIODĄCEGO</w:t>
            </w:r>
          </w:p>
        </w:tc>
      </w:tr>
      <w:tr w:rsidR="00C00AE1" w:rsidRPr="00C00AE1" w14:paraId="2D148280" w14:textId="77777777" w:rsidTr="00BE3040">
        <w:trPr>
          <w:trHeight w:val="567"/>
        </w:trPr>
        <w:tc>
          <w:tcPr>
            <w:tcW w:w="2318" w:type="pct"/>
            <w:shd w:val="clear" w:color="auto" w:fill="auto"/>
            <w:vAlign w:val="center"/>
          </w:tcPr>
          <w:p w14:paraId="3C95558A" w14:textId="77777777" w:rsidR="00C00AE1" w:rsidRPr="00C00AE1" w:rsidRDefault="00C00AE1" w:rsidP="00C00AE1">
            <w:pPr>
              <w:widowControl w:val="0"/>
              <w:autoSpaceDE w:val="0"/>
              <w:autoSpaceDN w:val="0"/>
              <w:spacing w:after="120" w:line="276" w:lineRule="auto"/>
              <w:rPr>
                <w:rFonts w:ascii="Calibri" w:eastAsia="Arial" w:hAnsi="Calibri" w:cs="Calibri"/>
                <w:kern w:val="0"/>
                <w:sz w:val="20"/>
                <w:szCs w:val="20"/>
                <w:lang w:val="en-US" w:eastAsia="pl-PL" w:bidi="pl-PL"/>
                <w14:ligatures w14:val="none"/>
              </w:rPr>
            </w:pPr>
            <w:bookmarkStart w:id="13" w:name="_Hlk514153157"/>
            <w:r w:rsidRPr="00C00AE1">
              <w:rPr>
                <w:rFonts w:ascii="Calibri" w:eastAsia="Arial" w:hAnsi="Calibri" w:cs="Calibri"/>
                <w:kern w:val="0"/>
                <w:sz w:val="20"/>
                <w:szCs w:val="20"/>
                <w:highlight w:val="lightGray"/>
                <w:lang w:val="en-US" w:eastAsia="pl-PL" w:bidi="pl-PL"/>
                <w14:ligatures w14:val="none"/>
              </w:rPr>
              <w:t>[</w:t>
            </w:r>
            <w:proofErr w:type="spellStart"/>
            <w:r w:rsidRPr="00C00AE1">
              <w:rPr>
                <w:rFonts w:ascii="Calibri" w:eastAsia="Arial" w:hAnsi="Calibri" w:cs="Calibri"/>
                <w:b/>
                <w:bCs/>
                <w:kern w:val="0"/>
                <w:sz w:val="20"/>
                <w:szCs w:val="20"/>
                <w:highlight w:val="lightGray"/>
                <w:lang w:val="en-US" w:eastAsia="pl-PL" w:bidi="pl-PL"/>
                <w14:ligatures w14:val="none"/>
              </w:rPr>
              <w:t>Pełna</w:t>
            </w:r>
            <w:proofErr w:type="spellEnd"/>
            <w:r w:rsidRPr="00C00AE1">
              <w:rPr>
                <w:rFonts w:ascii="Calibri" w:eastAsia="Arial" w:hAnsi="Calibri" w:cs="Calibri"/>
                <w:b/>
                <w:bCs/>
                <w:kern w:val="0"/>
                <w:sz w:val="20"/>
                <w:szCs w:val="20"/>
                <w:highlight w:val="lightGray"/>
                <w:lang w:val="en-US" w:eastAsia="pl-PL" w:bidi="pl-PL"/>
                <w14:ligatures w14:val="none"/>
              </w:rPr>
              <w:t xml:space="preserve"> </w:t>
            </w:r>
            <w:proofErr w:type="spellStart"/>
            <w:r w:rsidRPr="00C00AE1">
              <w:rPr>
                <w:rFonts w:ascii="Calibri" w:eastAsia="Arial" w:hAnsi="Calibri" w:cs="Calibri"/>
                <w:b/>
                <w:bCs/>
                <w:kern w:val="0"/>
                <w:sz w:val="20"/>
                <w:szCs w:val="20"/>
                <w:highlight w:val="lightGray"/>
                <w:lang w:val="en-US" w:eastAsia="pl-PL" w:bidi="pl-PL"/>
                <w14:ligatures w14:val="none"/>
              </w:rPr>
              <w:t>nazwa</w:t>
            </w:r>
            <w:proofErr w:type="spellEnd"/>
            <w:r w:rsidRPr="00C00AE1">
              <w:rPr>
                <w:rFonts w:ascii="Calibri" w:eastAsia="Arial" w:hAnsi="Calibri" w:cs="Calibri"/>
                <w:b/>
                <w:bCs/>
                <w:kern w:val="0"/>
                <w:sz w:val="20"/>
                <w:szCs w:val="20"/>
                <w:highlight w:val="lightGray"/>
                <w:lang w:val="en-US" w:eastAsia="pl-PL" w:bidi="pl-PL"/>
                <w14:ligatures w14:val="none"/>
              </w:rPr>
              <w:t xml:space="preserve"> </w:t>
            </w:r>
            <w:proofErr w:type="spellStart"/>
            <w:r w:rsidRPr="00C00AE1">
              <w:rPr>
                <w:rFonts w:ascii="Calibri" w:eastAsia="Arial" w:hAnsi="Calibri" w:cs="Calibri"/>
                <w:b/>
                <w:bCs/>
                <w:kern w:val="0"/>
                <w:sz w:val="20"/>
                <w:szCs w:val="20"/>
                <w:highlight w:val="lightGray"/>
                <w:lang w:val="en-US" w:eastAsia="pl-PL" w:bidi="pl-PL"/>
                <w14:ligatures w14:val="none"/>
              </w:rPr>
              <w:t>partnera</w:t>
            </w:r>
            <w:proofErr w:type="spellEnd"/>
            <w:r w:rsidRPr="00C00AE1">
              <w:rPr>
                <w:rFonts w:ascii="Calibri" w:eastAsia="Arial" w:hAnsi="Calibri" w:cs="Calibri"/>
                <w:b/>
                <w:bCs/>
                <w:kern w:val="0"/>
                <w:sz w:val="20"/>
                <w:szCs w:val="20"/>
                <w:highlight w:val="lightGray"/>
                <w:lang w:val="en-US" w:eastAsia="pl-PL" w:bidi="pl-PL"/>
                <w14:ligatures w14:val="none"/>
              </w:rPr>
              <w:t xml:space="preserve"> </w:t>
            </w:r>
            <w:proofErr w:type="spellStart"/>
            <w:r w:rsidRPr="00C00AE1">
              <w:rPr>
                <w:rFonts w:ascii="Calibri" w:eastAsia="Arial" w:hAnsi="Calibri" w:cs="Calibri"/>
                <w:b/>
                <w:bCs/>
                <w:kern w:val="0"/>
                <w:sz w:val="20"/>
                <w:szCs w:val="20"/>
                <w:highlight w:val="lightGray"/>
                <w:lang w:val="en-US" w:eastAsia="pl-PL" w:bidi="pl-PL"/>
                <w14:ligatures w14:val="none"/>
              </w:rPr>
              <w:t>wiodącego</w:t>
            </w:r>
            <w:proofErr w:type="spellEnd"/>
            <w:r w:rsidRPr="00C00AE1">
              <w:rPr>
                <w:rFonts w:ascii="Calibri" w:eastAsia="Arial" w:hAnsi="Calibri" w:cs="Calibri"/>
                <w:kern w:val="0"/>
                <w:sz w:val="20"/>
                <w:szCs w:val="20"/>
                <w:highlight w:val="lightGray"/>
                <w:lang w:val="en-US" w:eastAsia="pl-PL" w:bidi="pl-PL"/>
                <w14:ligatures w14:val="none"/>
              </w:rPr>
              <w:t>]</w:t>
            </w:r>
          </w:p>
        </w:tc>
        <w:tc>
          <w:tcPr>
            <w:tcW w:w="2682" w:type="pct"/>
            <w:shd w:val="clear" w:color="auto" w:fill="auto"/>
            <w:vAlign w:val="center"/>
          </w:tcPr>
          <w:p w14:paraId="47FF6D64" w14:textId="77777777" w:rsidR="00C00AE1" w:rsidRPr="00C00AE1" w:rsidRDefault="00C00AE1" w:rsidP="00C00AE1">
            <w:pPr>
              <w:spacing w:after="120" w:line="276" w:lineRule="auto"/>
              <w:jc w:val="center"/>
              <w:rPr>
                <w:rFonts w:ascii="Calibri" w:eastAsia="Times New Roman" w:hAnsi="Calibri" w:cs="Calibri"/>
                <w:kern w:val="0"/>
                <w:sz w:val="20"/>
                <w:szCs w:val="20"/>
                <w:highlight w:val="lightGray"/>
                <w:lang w:val="pl-PL" w:eastAsia="pl-PL"/>
                <w14:ligatures w14:val="none"/>
              </w:rPr>
            </w:pPr>
            <w:r w:rsidRPr="00C00AE1">
              <w:rPr>
                <w:rFonts w:ascii="Calibri" w:eastAsia="Times New Roman" w:hAnsi="Calibri" w:cs="Calibri"/>
                <w:kern w:val="0"/>
                <w:sz w:val="20"/>
                <w:szCs w:val="20"/>
                <w:highlight w:val="lightGray"/>
                <w:lang w:val="pl-PL" w:eastAsia="pl-PL"/>
                <w14:ligatures w14:val="none"/>
              </w:rPr>
              <w:t>…………………....</w:t>
            </w:r>
          </w:p>
        </w:tc>
      </w:tr>
      <w:tr w:rsidR="00C00AE1" w:rsidRPr="00C00AE1" w14:paraId="25C6D3C1" w14:textId="77777777" w:rsidTr="00BE3040">
        <w:trPr>
          <w:trHeight w:val="567"/>
        </w:trPr>
        <w:tc>
          <w:tcPr>
            <w:tcW w:w="2318" w:type="pct"/>
            <w:shd w:val="clear" w:color="auto" w:fill="auto"/>
            <w:vAlign w:val="center"/>
          </w:tcPr>
          <w:p w14:paraId="06DF34EE" w14:textId="77777777" w:rsidR="00C00AE1" w:rsidRPr="00C00AE1" w:rsidRDefault="00C00AE1" w:rsidP="00C00AE1">
            <w:pPr>
              <w:widowControl w:val="0"/>
              <w:autoSpaceDE w:val="0"/>
              <w:autoSpaceDN w:val="0"/>
              <w:spacing w:after="120" w:line="276" w:lineRule="auto"/>
              <w:rPr>
                <w:rFonts w:ascii="Calibri" w:eastAsia="Arial" w:hAnsi="Calibri" w:cs="Calibri"/>
                <w:kern w:val="0"/>
                <w:sz w:val="20"/>
                <w:szCs w:val="20"/>
                <w:lang w:val="pl-PL" w:eastAsia="pl-PL" w:bidi="pl-PL"/>
                <w14:ligatures w14:val="none"/>
              </w:rPr>
            </w:pPr>
            <w:r w:rsidRPr="00C00AE1">
              <w:rPr>
                <w:rFonts w:ascii="Calibri" w:eastAsia="Arial" w:hAnsi="Calibri" w:cs="Calibri"/>
                <w:kern w:val="0"/>
                <w:sz w:val="20"/>
                <w:szCs w:val="20"/>
                <w:lang w:val="pl-PL" w:eastAsia="pl-PL" w:bidi="pl-PL"/>
                <w14:ligatures w14:val="none"/>
              </w:rPr>
              <w:t xml:space="preserve">Imię i nazwisko osoby upoważnionej </w:t>
            </w:r>
          </w:p>
        </w:tc>
        <w:tc>
          <w:tcPr>
            <w:tcW w:w="2682" w:type="pct"/>
            <w:shd w:val="clear" w:color="auto" w:fill="auto"/>
            <w:vAlign w:val="center"/>
          </w:tcPr>
          <w:p w14:paraId="3BFE4C6D" w14:textId="77777777" w:rsidR="00C00AE1" w:rsidRPr="00C00AE1" w:rsidRDefault="00C00AE1" w:rsidP="00C00AE1">
            <w:pPr>
              <w:spacing w:after="120" w:line="276" w:lineRule="auto"/>
              <w:jc w:val="center"/>
              <w:rPr>
                <w:rFonts w:ascii="Calibri" w:eastAsia="Times New Roman" w:hAnsi="Calibri" w:cs="Calibri"/>
                <w:kern w:val="0"/>
                <w:sz w:val="20"/>
                <w:szCs w:val="20"/>
                <w:lang w:val="pl-PL" w:eastAsia="pl-PL"/>
                <w14:ligatures w14:val="none"/>
              </w:rPr>
            </w:pPr>
            <w:r w:rsidRPr="00C00AE1">
              <w:rPr>
                <w:rFonts w:ascii="Calibri" w:eastAsia="Times New Roman" w:hAnsi="Calibri" w:cs="Calibri"/>
                <w:kern w:val="0"/>
                <w:sz w:val="20"/>
                <w:szCs w:val="20"/>
                <w:highlight w:val="lightGray"/>
                <w:lang w:val="pl-PL" w:eastAsia="pl-PL"/>
                <w14:ligatures w14:val="none"/>
              </w:rPr>
              <w:t>…………………....</w:t>
            </w:r>
          </w:p>
        </w:tc>
      </w:tr>
      <w:tr w:rsidR="00C00AE1" w:rsidRPr="00C00AE1" w14:paraId="3D657B4C" w14:textId="77777777" w:rsidTr="00BE3040">
        <w:trPr>
          <w:trHeight w:val="567"/>
        </w:trPr>
        <w:tc>
          <w:tcPr>
            <w:tcW w:w="2318" w:type="pct"/>
            <w:shd w:val="clear" w:color="auto" w:fill="auto"/>
            <w:vAlign w:val="center"/>
          </w:tcPr>
          <w:p w14:paraId="57B66B01" w14:textId="77777777" w:rsidR="00C00AE1" w:rsidRPr="00C00AE1" w:rsidRDefault="00C00AE1" w:rsidP="00C00AE1">
            <w:pPr>
              <w:spacing w:after="120" w:line="276" w:lineRule="auto"/>
              <w:rPr>
                <w:rFonts w:ascii="Calibri" w:eastAsia="Times New Roman" w:hAnsi="Calibri" w:cs="Calibri"/>
                <w:kern w:val="0"/>
                <w:sz w:val="20"/>
                <w:szCs w:val="20"/>
                <w:lang w:val="pl-PL" w:eastAsia="pl-PL"/>
                <w14:ligatures w14:val="none"/>
              </w:rPr>
            </w:pPr>
            <w:r w:rsidRPr="00C00AE1">
              <w:rPr>
                <w:rFonts w:ascii="Calibri" w:eastAsia="Times New Roman" w:hAnsi="Calibri" w:cs="Calibri"/>
                <w:kern w:val="0"/>
                <w:sz w:val="20"/>
                <w:szCs w:val="20"/>
                <w:lang w:val="pl-PL" w:eastAsia="pl-PL"/>
                <w14:ligatures w14:val="none"/>
              </w:rPr>
              <w:t>Stanowisko</w:t>
            </w:r>
          </w:p>
        </w:tc>
        <w:tc>
          <w:tcPr>
            <w:tcW w:w="2682" w:type="pct"/>
            <w:shd w:val="clear" w:color="auto" w:fill="auto"/>
            <w:vAlign w:val="center"/>
          </w:tcPr>
          <w:p w14:paraId="0C33E1AE" w14:textId="77777777" w:rsidR="00C00AE1" w:rsidRPr="00C00AE1" w:rsidRDefault="00C00AE1" w:rsidP="00C00AE1">
            <w:pPr>
              <w:spacing w:after="120" w:line="276" w:lineRule="auto"/>
              <w:jc w:val="center"/>
              <w:rPr>
                <w:rFonts w:ascii="Calibri" w:eastAsia="Times New Roman" w:hAnsi="Calibri" w:cs="Calibri"/>
                <w:kern w:val="0"/>
                <w:sz w:val="20"/>
                <w:szCs w:val="20"/>
                <w:lang w:val="pl-PL" w:eastAsia="pl-PL"/>
                <w14:ligatures w14:val="none"/>
              </w:rPr>
            </w:pPr>
            <w:r w:rsidRPr="00C00AE1">
              <w:rPr>
                <w:rFonts w:ascii="Calibri" w:eastAsia="Times New Roman" w:hAnsi="Calibri" w:cs="Calibri"/>
                <w:kern w:val="0"/>
                <w:sz w:val="20"/>
                <w:szCs w:val="20"/>
                <w:highlight w:val="lightGray"/>
                <w:lang w:val="pl-PL" w:eastAsia="pl-PL"/>
                <w14:ligatures w14:val="none"/>
              </w:rPr>
              <w:t>…………………....</w:t>
            </w:r>
          </w:p>
        </w:tc>
      </w:tr>
      <w:tr w:rsidR="00C00AE1" w:rsidRPr="00C00AE1" w14:paraId="30B73767" w14:textId="77777777" w:rsidTr="00BE3040">
        <w:trPr>
          <w:trHeight w:val="567"/>
        </w:trPr>
        <w:tc>
          <w:tcPr>
            <w:tcW w:w="2318" w:type="pct"/>
            <w:shd w:val="clear" w:color="auto" w:fill="auto"/>
            <w:vAlign w:val="center"/>
          </w:tcPr>
          <w:p w14:paraId="7937D717" w14:textId="77777777" w:rsidR="00C00AE1" w:rsidRPr="00C00AE1" w:rsidRDefault="00C00AE1" w:rsidP="00C00AE1">
            <w:pPr>
              <w:spacing w:after="120" w:line="276" w:lineRule="auto"/>
              <w:rPr>
                <w:rFonts w:ascii="Calibri" w:eastAsia="Times New Roman" w:hAnsi="Calibri" w:cs="Calibri"/>
                <w:kern w:val="0"/>
                <w:sz w:val="20"/>
                <w:szCs w:val="20"/>
                <w:lang w:val="pl-PL" w:eastAsia="pl-PL"/>
                <w14:ligatures w14:val="none"/>
              </w:rPr>
            </w:pPr>
            <w:r w:rsidRPr="00C00AE1">
              <w:rPr>
                <w:rFonts w:ascii="Calibri" w:eastAsia="Times New Roman" w:hAnsi="Calibri" w:cs="Calibri"/>
                <w:kern w:val="0"/>
                <w:sz w:val="20"/>
                <w:szCs w:val="20"/>
                <w:lang w:val="pl-PL" w:eastAsia="pl-PL"/>
                <w14:ligatures w14:val="none"/>
              </w:rPr>
              <w:t>Podpis</w:t>
            </w:r>
            <w:r w:rsidRPr="00C00AE1">
              <w:rPr>
                <w:rFonts w:ascii="Calibri" w:eastAsia="Times New Roman" w:hAnsi="Calibri" w:cs="Calibri"/>
                <w:kern w:val="0"/>
                <w:sz w:val="20"/>
                <w:szCs w:val="20"/>
                <w:vertAlign w:val="superscript"/>
                <w:lang w:val="pl-PL" w:eastAsia="pl-PL"/>
                <w14:ligatures w14:val="none"/>
              </w:rPr>
              <w:footnoteReference w:id="15"/>
            </w:r>
            <w:r w:rsidRPr="00C00AE1">
              <w:rPr>
                <w:rFonts w:ascii="Calibri" w:eastAsia="Times New Roman" w:hAnsi="Calibri" w:cs="Calibri"/>
                <w:kern w:val="0"/>
                <w:sz w:val="20"/>
                <w:szCs w:val="20"/>
                <w:lang w:val="pl-PL" w:eastAsia="pl-PL"/>
                <w14:ligatures w14:val="none"/>
              </w:rPr>
              <w:t xml:space="preserve"> </w:t>
            </w:r>
          </w:p>
        </w:tc>
        <w:tc>
          <w:tcPr>
            <w:tcW w:w="2682" w:type="pct"/>
            <w:shd w:val="clear" w:color="auto" w:fill="auto"/>
            <w:vAlign w:val="center"/>
          </w:tcPr>
          <w:p w14:paraId="6E438E4E" w14:textId="77777777" w:rsidR="00C00AE1" w:rsidRPr="00C00AE1" w:rsidRDefault="00C00AE1" w:rsidP="00C00AE1">
            <w:pPr>
              <w:spacing w:after="120" w:line="276" w:lineRule="auto"/>
              <w:jc w:val="center"/>
              <w:rPr>
                <w:rFonts w:ascii="Calibri" w:eastAsia="Times New Roman" w:hAnsi="Calibri" w:cs="Calibri"/>
                <w:kern w:val="0"/>
                <w:sz w:val="20"/>
                <w:szCs w:val="20"/>
                <w:lang w:val="pl-PL" w:eastAsia="pl-PL"/>
                <w14:ligatures w14:val="none"/>
              </w:rPr>
            </w:pPr>
            <w:r w:rsidRPr="00C00AE1">
              <w:rPr>
                <w:rFonts w:ascii="Calibri" w:eastAsia="Times New Roman" w:hAnsi="Calibri" w:cs="Calibri"/>
                <w:kern w:val="0"/>
                <w:sz w:val="20"/>
                <w:szCs w:val="20"/>
                <w:highlight w:val="lightGray"/>
                <w:lang w:val="pl-PL" w:eastAsia="pl-PL"/>
                <w14:ligatures w14:val="none"/>
              </w:rPr>
              <w:t>…………………....</w:t>
            </w:r>
          </w:p>
        </w:tc>
      </w:tr>
      <w:tr w:rsidR="00C00AE1" w:rsidRPr="00C00AE1" w14:paraId="68AA8D3A" w14:textId="77777777" w:rsidTr="00BE3040">
        <w:trPr>
          <w:trHeight w:val="567"/>
        </w:trPr>
        <w:tc>
          <w:tcPr>
            <w:tcW w:w="2318" w:type="pct"/>
            <w:shd w:val="clear" w:color="auto" w:fill="auto"/>
            <w:vAlign w:val="center"/>
          </w:tcPr>
          <w:p w14:paraId="7FD54800" w14:textId="77777777" w:rsidR="00C00AE1" w:rsidRPr="00C00AE1" w:rsidRDefault="00C00AE1" w:rsidP="00C00AE1">
            <w:pPr>
              <w:spacing w:after="120" w:line="276" w:lineRule="auto"/>
              <w:rPr>
                <w:rFonts w:ascii="Calibri" w:eastAsia="Times New Roman" w:hAnsi="Calibri" w:cs="Calibri"/>
                <w:kern w:val="0"/>
                <w:sz w:val="20"/>
                <w:szCs w:val="20"/>
                <w:lang w:val="pl-PL" w:eastAsia="pl-PL"/>
                <w14:ligatures w14:val="none"/>
              </w:rPr>
            </w:pPr>
            <w:r w:rsidRPr="00C00AE1">
              <w:rPr>
                <w:rFonts w:ascii="Calibri" w:eastAsia="Times New Roman" w:hAnsi="Calibri" w:cs="Calibri"/>
                <w:kern w:val="0"/>
                <w:sz w:val="20"/>
                <w:szCs w:val="20"/>
                <w:lang w:val="pl-PL" w:eastAsia="pl-PL"/>
                <w14:ligatures w14:val="none"/>
              </w:rPr>
              <w:t>Miejscowość, data</w:t>
            </w:r>
          </w:p>
        </w:tc>
        <w:tc>
          <w:tcPr>
            <w:tcW w:w="2682" w:type="pct"/>
            <w:shd w:val="clear" w:color="auto" w:fill="auto"/>
            <w:vAlign w:val="center"/>
          </w:tcPr>
          <w:p w14:paraId="3438232F" w14:textId="77777777" w:rsidR="00C00AE1" w:rsidRPr="00C00AE1" w:rsidRDefault="00C00AE1" w:rsidP="00C00AE1">
            <w:pPr>
              <w:spacing w:after="120" w:line="276" w:lineRule="auto"/>
              <w:jc w:val="center"/>
              <w:rPr>
                <w:rFonts w:ascii="Calibri" w:eastAsia="Times New Roman" w:hAnsi="Calibri" w:cs="Calibri"/>
                <w:kern w:val="0"/>
                <w:sz w:val="20"/>
                <w:szCs w:val="20"/>
                <w:lang w:val="pl-PL" w:eastAsia="pl-PL"/>
                <w14:ligatures w14:val="none"/>
              </w:rPr>
            </w:pPr>
            <w:r w:rsidRPr="00C00AE1">
              <w:rPr>
                <w:rFonts w:ascii="Calibri" w:eastAsia="Times New Roman" w:hAnsi="Calibri" w:cs="Calibri"/>
                <w:kern w:val="0"/>
                <w:sz w:val="20"/>
                <w:szCs w:val="20"/>
                <w:highlight w:val="lightGray"/>
                <w:lang w:val="pl-PL" w:eastAsia="pl-PL"/>
                <w14:ligatures w14:val="none"/>
              </w:rPr>
              <w:t>…………………....</w:t>
            </w:r>
          </w:p>
        </w:tc>
      </w:tr>
      <w:bookmarkEnd w:id="13"/>
    </w:tbl>
    <w:p w14:paraId="6FB28BE1" w14:textId="77777777" w:rsidR="00A36914" w:rsidRDefault="00A36914" w:rsidP="00D9577A">
      <w:pPr>
        <w:spacing w:line="276" w:lineRule="auto"/>
        <w:rPr>
          <w:rFonts w:ascii="Calibri" w:hAnsi="Calibri" w:cs="Calibri"/>
          <w:sz w:val="20"/>
          <w:szCs w:val="20"/>
          <w:lang w:val="pl-PL"/>
        </w:rPr>
      </w:pPr>
    </w:p>
    <w:p w14:paraId="10ADD0FA" w14:textId="77777777" w:rsidR="00B573EB" w:rsidRDefault="00B573EB" w:rsidP="00D9577A">
      <w:pPr>
        <w:spacing w:line="276" w:lineRule="auto"/>
        <w:rPr>
          <w:rFonts w:ascii="Calibri" w:hAnsi="Calibri" w:cs="Calibri"/>
          <w:sz w:val="20"/>
          <w:szCs w:val="20"/>
          <w:lang w:val="pl-PL"/>
        </w:rPr>
      </w:pPr>
    </w:p>
    <w:p w14:paraId="08737459" w14:textId="77777777" w:rsidR="00B573EB" w:rsidRDefault="00B573EB" w:rsidP="00D9577A">
      <w:pPr>
        <w:spacing w:line="276" w:lineRule="auto"/>
        <w:rPr>
          <w:rFonts w:ascii="Calibri" w:hAnsi="Calibri" w:cs="Calibri"/>
          <w:sz w:val="20"/>
          <w:szCs w:val="20"/>
          <w:lang w:val="pl-PL"/>
        </w:rPr>
      </w:pPr>
    </w:p>
    <w:p w14:paraId="4A722804" w14:textId="77777777" w:rsidR="00B573EB" w:rsidRDefault="00B573EB" w:rsidP="00D9577A">
      <w:pPr>
        <w:spacing w:line="276" w:lineRule="auto"/>
        <w:rPr>
          <w:rFonts w:ascii="Calibri" w:hAnsi="Calibri" w:cs="Calibri"/>
          <w:sz w:val="20"/>
          <w:szCs w:val="20"/>
          <w:lang w:val="pl-PL"/>
        </w:rPr>
      </w:pPr>
    </w:p>
    <w:tbl>
      <w:tblPr>
        <w:tblW w:w="5000" w:type="pct"/>
        <w:tblLook w:val="04A0" w:firstRow="1" w:lastRow="0" w:firstColumn="1" w:lastColumn="0" w:noHBand="0" w:noVBand="1"/>
      </w:tblPr>
      <w:tblGrid>
        <w:gridCol w:w="4205"/>
        <w:gridCol w:w="4865"/>
      </w:tblGrid>
      <w:tr w:rsidR="00AA245A" w:rsidRPr="00AA245A" w14:paraId="3EE48B7F" w14:textId="77777777" w:rsidTr="00BE3040">
        <w:trPr>
          <w:trHeight w:val="567"/>
        </w:trPr>
        <w:tc>
          <w:tcPr>
            <w:tcW w:w="2318" w:type="pct"/>
            <w:shd w:val="clear" w:color="auto" w:fill="auto"/>
            <w:vAlign w:val="center"/>
          </w:tcPr>
          <w:p w14:paraId="3A445C19" w14:textId="77777777" w:rsidR="00AA245A" w:rsidRPr="00AA245A" w:rsidRDefault="00AA245A" w:rsidP="00AA245A">
            <w:pPr>
              <w:widowControl w:val="0"/>
              <w:autoSpaceDE w:val="0"/>
              <w:autoSpaceDN w:val="0"/>
              <w:spacing w:after="120" w:line="276" w:lineRule="auto"/>
              <w:jc w:val="center"/>
              <w:rPr>
                <w:rFonts w:ascii="Calibri" w:eastAsia="Arial" w:hAnsi="Calibri" w:cs="Calibri"/>
                <w:kern w:val="0"/>
                <w:sz w:val="20"/>
                <w:szCs w:val="20"/>
                <w:lang w:eastAsia="pl-PL" w:bidi="pl-PL"/>
                <w14:ligatures w14:val="none"/>
              </w:rPr>
            </w:pPr>
          </w:p>
        </w:tc>
        <w:tc>
          <w:tcPr>
            <w:tcW w:w="2682" w:type="pct"/>
            <w:shd w:val="clear" w:color="auto" w:fill="auto"/>
            <w:vAlign w:val="center"/>
          </w:tcPr>
          <w:p w14:paraId="6B8DEDB1" w14:textId="77777777" w:rsidR="00AA245A" w:rsidRPr="00AA245A" w:rsidRDefault="00AA245A" w:rsidP="00AA245A">
            <w:pPr>
              <w:widowControl w:val="0"/>
              <w:autoSpaceDE w:val="0"/>
              <w:autoSpaceDN w:val="0"/>
              <w:spacing w:after="120" w:line="276" w:lineRule="auto"/>
              <w:jc w:val="center"/>
              <w:rPr>
                <w:rFonts w:ascii="Calibri" w:eastAsia="Arial" w:hAnsi="Calibri" w:cs="Calibri"/>
                <w:b/>
                <w:kern w:val="0"/>
                <w:sz w:val="20"/>
                <w:szCs w:val="20"/>
                <w:lang w:eastAsia="pl-PL" w:bidi="pl-PL"/>
                <w14:ligatures w14:val="none"/>
              </w:rPr>
            </w:pPr>
            <w:r w:rsidRPr="00AA245A">
              <w:rPr>
                <w:rFonts w:ascii="Calibri" w:eastAsia="Arial" w:hAnsi="Calibri" w:cs="Calibri"/>
                <w:b/>
                <w:kern w:val="0"/>
                <w:sz w:val="20"/>
                <w:szCs w:val="20"/>
                <w:lang w:eastAsia="pl-PL" w:bidi="pl-PL"/>
                <w14:ligatures w14:val="none"/>
              </w:rPr>
              <w:t>LEAD-PARTNER</w:t>
            </w:r>
          </w:p>
        </w:tc>
      </w:tr>
      <w:tr w:rsidR="00AA245A" w:rsidRPr="00AA245A" w14:paraId="3FFC7AFB" w14:textId="77777777" w:rsidTr="00BE3040">
        <w:trPr>
          <w:trHeight w:val="567"/>
        </w:trPr>
        <w:tc>
          <w:tcPr>
            <w:tcW w:w="2318" w:type="pct"/>
            <w:shd w:val="clear" w:color="auto" w:fill="auto"/>
            <w:vAlign w:val="center"/>
          </w:tcPr>
          <w:p w14:paraId="60C86C10" w14:textId="77777777" w:rsidR="00AA245A" w:rsidRPr="00AA245A" w:rsidRDefault="00AA245A" w:rsidP="00AA245A">
            <w:pPr>
              <w:widowControl w:val="0"/>
              <w:autoSpaceDE w:val="0"/>
              <w:autoSpaceDN w:val="0"/>
              <w:spacing w:after="120" w:line="276" w:lineRule="auto"/>
              <w:rPr>
                <w:rFonts w:ascii="Calibri" w:eastAsia="Arial" w:hAnsi="Calibri" w:cs="Calibri"/>
                <w:kern w:val="0"/>
                <w:sz w:val="20"/>
                <w:szCs w:val="20"/>
                <w:lang w:eastAsia="pl-PL" w:bidi="pl-PL"/>
                <w14:ligatures w14:val="none"/>
              </w:rPr>
            </w:pPr>
            <w:r w:rsidRPr="00AA245A">
              <w:rPr>
                <w:rFonts w:ascii="Calibri" w:eastAsia="Arial" w:hAnsi="Calibri" w:cs="Calibri"/>
                <w:kern w:val="0"/>
                <w:sz w:val="20"/>
                <w:szCs w:val="20"/>
                <w:highlight w:val="lightGray"/>
                <w:lang w:eastAsia="pl-PL" w:bidi="pl-PL"/>
                <w14:ligatures w14:val="none"/>
              </w:rPr>
              <w:t>[</w:t>
            </w:r>
            <w:r w:rsidRPr="00AA245A">
              <w:rPr>
                <w:rFonts w:ascii="Calibri" w:eastAsia="Arial" w:hAnsi="Calibri" w:cs="Calibri"/>
                <w:b/>
                <w:kern w:val="0"/>
                <w:sz w:val="20"/>
                <w:szCs w:val="20"/>
                <w:highlight w:val="lightGray"/>
                <w:lang w:eastAsia="pl-PL" w:bidi="pl-PL"/>
                <w14:ligatures w14:val="none"/>
              </w:rPr>
              <w:t>voller Name des Lead-Partners</w:t>
            </w:r>
            <w:r w:rsidRPr="00AA245A">
              <w:rPr>
                <w:rFonts w:ascii="Calibri" w:eastAsia="Arial" w:hAnsi="Calibri" w:cs="Calibri"/>
                <w:kern w:val="0"/>
                <w:sz w:val="20"/>
                <w:szCs w:val="20"/>
                <w:highlight w:val="lightGray"/>
                <w:lang w:eastAsia="pl-PL" w:bidi="pl-PL"/>
                <w14:ligatures w14:val="none"/>
              </w:rPr>
              <w:t>]</w:t>
            </w:r>
          </w:p>
        </w:tc>
        <w:tc>
          <w:tcPr>
            <w:tcW w:w="2682" w:type="pct"/>
            <w:shd w:val="clear" w:color="auto" w:fill="auto"/>
            <w:vAlign w:val="center"/>
          </w:tcPr>
          <w:p w14:paraId="03E6955B" w14:textId="77777777" w:rsidR="00AA245A" w:rsidRPr="00AA245A" w:rsidRDefault="00AA245A" w:rsidP="00AA245A">
            <w:pPr>
              <w:spacing w:after="120" w:line="276" w:lineRule="auto"/>
              <w:jc w:val="center"/>
              <w:rPr>
                <w:rFonts w:ascii="Calibri" w:eastAsia="Times New Roman" w:hAnsi="Calibri" w:cs="Calibri"/>
                <w:kern w:val="0"/>
                <w:sz w:val="20"/>
                <w:szCs w:val="20"/>
                <w:highlight w:val="lightGray"/>
                <w:lang w:eastAsia="pl-PL"/>
                <w14:ligatures w14:val="none"/>
              </w:rPr>
            </w:pPr>
            <w:r w:rsidRPr="00AA245A">
              <w:rPr>
                <w:rFonts w:ascii="Calibri" w:eastAsia="Times New Roman" w:hAnsi="Calibri" w:cs="Calibri"/>
                <w:kern w:val="0"/>
                <w:sz w:val="20"/>
                <w:szCs w:val="20"/>
                <w:highlight w:val="lightGray"/>
                <w:lang w:eastAsia="pl-PL"/>
                <w14:ligatures w14:val="none"/>
              </w:rPr>
              <w:t>…………………....</w:t>
            </w:r>
          </w:p>
        </w:tc>
      </w:tr>
      <w:tr w:rsidR="00AA245A" w:rsidRPr="00AA245A" w14:paraId="5D20029A" w14:textId="77777777" w:rsidTr="00BE3040">
        <w:trPr>
          <w:trHeight w:val="567"/>
        </w:trPr>
        <w:tc>
          <w:tcPr>
            <w:tcW w:w="2318" w:type="pct"/>
            <w:shd w:val="clear" w:color="auto" w:fill="auto"/>
            <w:vAlign w:val="center"/>
          </w:tcPr>
          <w:p w14:paraId="5406CE7E" w14:textId="77777777" w:rsidR="00AA245A" w:rsidRPr="00AA245A" w:rsidRDefault="00AA245A" w:rsidP="00AA245A">
            <w:pPr>
              <w:widowControl w:val="0"/>
              <w:autoSpaceDE w:val="0"/>
              <w:autoSpaceDN w:val="0"/>
              <w:spacing w:after="120" w:line="276" w:lineRule="auto"/>
              <w:rPr>
                <w:rFonts w:ascii="Calibri" w:eastAsia="Arial" w:hAnsi="Calibri" w:cs="Calibri"/>
                <w:kern w:val="0"/>
                <w:sz w:val="20"/>
                <w:szCs w:val="20"/>
                <w:lang w:eastAsia="pl-PL" w:bidi="pl-PL"/>
                <w14:ligatures w14:val="none"/>
              </w:rPr>
            </w:pPr>
            <w:r w:rsidRPr="00AA245A">
              <w:rPr>
                <w:rFonts w:ascii="Calibri" w:eastAsia="Arial" w:hAnsi="Calibri" w:cs="Calibri"/>
                <w:kern w:val="0"/>
                <w:sz w:val="20"/>
                <w:szCs w:val="20"/>
                <w:lang w:eastAsia="pl-PL" w:bidi="pl-PL"/>
                <w14:ligatures w14:val="none"/>
              </w:rPr>
              <w:t xml:space="preserve">Vor- und Nachname  </w:t>
            </w:r>
          </w:p>
        </w:tc>
        <w:tc>
          <w:tcPr>
            <w:tcW w:w="2682" w:type="pct"/>
            <w:shd w:val="clear" w:color="auto" w:fill="auto"/>
            <w:vAlign w:val="center"/>
          </w:tcPr>
          <w:p w14:paraId="242C936A" w14:textId="77777777" w:rsidR="00AA245A" w:rsidRPr="00AA245A" w:rsidRDefault="00AA245A" w:rsidP="00AA245A">
            <w:pPr>
              <w:spacing w:after="120" w:line="276" w:lineRule="auto"/>
              <w:jc w:val="center"/>
              <w:rPr>
                <w:rFonts w:ascii="Calibri" w:eastAsia="Times New Roman" w:hAnsi="Calibri" w:cs="Calibri"/>
                <w:kern w:val="0"/>
                <w:sz w:val="20"/>
                <w:szCs w:val="20"/>
                <w:lang w:eastAsia="pl-PL"/>
                <w14:ligatures w14:val="none"/>
              </w:rPr>
            </w:pPr>
            <w:r w:rsidRPr="00AA245A">
              <w:rPr>
                <w:rFonts w:ascii="Calibri" w:eastAsia="Times New Roman" w:hAnsi="Calibri" w:cs="Calibri"/>
                <w:kern w:val="0"/>
                <w:sz w:val="20"/>
                <w:szCs w:val="20"/>
                <w:highlight w:val="lightGray"/>
                <w:lang w:eastAsia="pl-PL"/>
                <w14:ligatures w14:val="none"/>
              </w:rPr>
              <w:t>…………………....</w:t>
            </w:r>
          </w:p>
        </w:tc>
      </w:tr>
      <w:tr w:rsidR="00AA245A" w:rsidRPr="00AA245A" w14:paraId="70818BBA" w14:textId="77777777" w:rsidTr="00BE3040">
        <w:trPr>
          <w:trHeight w:val="567"/>
        </w:trPr>
        <w:tc>
          <w:tcPr>
            <w:tcW w:w="2318" w:type="pct"/>
            <w:shd w:val="clear" w:color="auto" w:fill="auto"/>
            <w:vAlign w:val="center"/>
          </w:tcPr>
          <w:p w14:paraId="3010B785" w14:textId="77777777" w:rsidR="00AA245A" w:rsidRPr="00AA245A" w:rsidRDefault="00AA245A" w:rsidP="00AA245A">
            <w:pPr>
              <w:spacing w:after="120" w:line="276" w:lineRule="auto"/>
              <w:rPr>
                <w:rFonts w:ascii="Calibri" w:eastAsia="Times New Roman" w:hAnsi="Calibri" w:cs="Calibri"/>
                <w:kern w:val="0"/>
                <w:sz w:val="20"/>
                <w:szCs w:val="20"/>
                <w:lang w:eastAsia="pl-PL"/>
                <w14:ligatures w14:val="none"/>
              </w:rPr>
            </w:pPr>
            <w:r w:rsidRPr="00AA245A">
              <w:rPr>
                <w:rFonts w:ascii="Calibri" w:eastAsia="Times New Roman" w:hAnsi="Calibri" w:cs="Calibri"/>
                <w:kern w:val="0"/>
                <w:sz w:val="20"/>
                <w:szCs w:val="20"/>
                <w:lang w:eastAsia="pl-PL"/>
                <w14:ligatures w14:val="none"/>
              </w:rPr>
              <w:t>Funktion</w:t>
            </w:r>
          </w:p>
        </w:tc>
        <w:tc>
          <w:tcPr>
            <w:tcW w:w="2682" w:type="pct"/>
            <w:shd w:val="clear" w:color="auto" w:fill="auto"/>
            <w:vAlign w:val="center"/>
          </w:tcPr>
          <w:p w14:paraId="0C5D4089" w14:textId="77777777" w:rsidR="00AA245A" w:rsidRPr="00AA245A" w:rsidRDefault="00AA245A" w:rsidP="00AA245A">
            <w:pPr>
              <w:spacing w:after="120" w:line="276" w:lineRule="auto"/>
              <w:jc w:val="center"/>
              <w:rPr>
                <w:rFonts w:ascii="Calibri" w:eastAsia="Times New Roman" w:hAnsi="Calibri" w:cs="Calibri"/>
                <w:kern w:val="0"/>
                <w:sz w:val="20"/>
                <w:szCs w:val="20"/>
                <w:lang w:eastAsia="pl-PL"/>
                <w14:ligatures w14:val="none"/>
              </w:rPr>
            </w:pPr>
            <w:r w:rsidRPr="00AA245A">
              <w:rPr>
                <w:rFonts w:ascii="Calibri" w:eastAsia="Times New Roman" w:hAnsi="Calibri" w:cs="Calibri"/>
                <w:kern w:val="0"/>
                <w:sz w:val="20"/>
                <w:szCs w:val="20"/>
                <w:highlight w:val="lightGray"/>
                <w:lang w:eastAsia="pl-PL"/>
                <w14:ligatures w14:val="none"/>
              </w:rPr>
              <w:t>…………………....</w:t>
            </w:r>
          </w:p>
        </w:tc>
      </w:tr>
      <w:tr w:rsidR="00AA245A" w:rsidRPr="00AA245A" w14:paraId="0F85882F" w14:textId="77777777" w:rsidTr="00BE3040">
        <w:trPr>
          <w:trHeight w:val="567"/>
        </w:trPr>
        <w:tc>
          <w:tcPr>
            <w:tcW w:w="2318" w:type="pct"/>
            <w:shd w:val="clear" w:color="auto" w:fill="auto"/>
            <w:vAlign w:val="center"/>
          </w:tcPr>
          <w:p w14:paraId="34DA551C" w14:textId="77777777" w:rsidR="00AA245A" w:rsidRPr="00AA245A" w:rsidRDefault="00AA245A" w:rsidP="00AA245A">
            <w:pPr>
              <w:spacing w:after="120" w:line="276" w:lineRule="auto"/>
              <w:rPr>
                <w:rFonts w:ascii="Calibri" w:eastAsia="Times New Roman" w:hAnsi="Calibri" w:cs="Calibri"/>
                <w:kern w:val="0"/>
                <w:sz w:val="20"/>
                <w:szCs w:val="20"/>
                <w:lang w:eastAsia="pl-PL"/>
                <w14:ligatures w14:val="none"/>
              </w:rPr>
            </w:pPr>
            <w:r w:rsidRPr="00AA245A">
              <w:rPr>
                <w:rFonts w:ascii="Calibri" w:eastAsia="Times New Roman" w:hAnsi="Calibri" w:cs="Calibri"/>
                <w:kern w:val="0"/>
                <w:sz w:val="20"/>
                <w:szCs w:val="20"/>
                <w:lang w:eastAsia="pl-PL"/>
                <w14:ligatures w14:val="none"/>
              </w:rPr>
              <w:t>Unterschrift</w:t>
            </w:r>
            <w:r w:rsidRPr="00AA245A">
              <w:rPr>
                <w:rFonts w:ascii="Calibri" w:eastAsia="Times New Roman" w:hAnsi="Calibri" w:cs="Calibri"/>
                <w:kern w:val="0"/>
                <w:sz w:val="20"/>
                <w:szCs w:val="20"/>
                <w:vertAlign w:val="superscript"/>
                <w:lang w:eastAsia="pl-PL"/>
                <w14:ligatures w14:val="none"/>
              </w:rPr>
              <w:footnoteReference w:id="16"/>
            </w:r>
            <w:r w:rsidRPr="00AA245A">
              <w:rPr>
                <w:rFonts w:ascii="Calibri" w:eastAsia="Times New Roman" w:hAnsi="Calibri" w:cs="Calibri"/>
                <w:kern w:val="0"/>
                <w:sz w:val="20"/>
                <w:szCs w:val="20"/>
                <w:lang w:eastAsia="pl-PL"/>
                <w14:ligatures w14:val="none"/>
              </w:rPr>
              <w:t xml:space="preserve"> </w:t>
            </w:r>
          </w:p>
        </w:tc>
        <w:tc>
          <w:tcPr>
            <w:tcW w:w="2682" w:type="pct"/>
            <w:shd w:val="clear" w:color="auto" w:fill="auto"/>
            <w:vAlign w:val="center"/>
          </w:tcPr>
          <w:p w14:paraId="36FFD46F" w14:textId="77777777" w:rsidR="00AA245A" w:rsidRPr="00AA245A" w:rsidRDefault="00AA245A" w:rsidP="00AA245A">
            <w:pPr>
              <w:spacing w:after="120" w:line="276" w:lineRule="auto"/>
              <w:jc w:val="center"/>
              <w:rPr>
                <w:rFonts w:ascii="Calibri" w:eastAsia="Times New Roman" w:hAnsi="Calibri" w:cs="Calibri"/>
                <w:kern w:val="0"/>
                <w:sz w:val="20"/>
                <w:szCs w:val="20"/>
                <w:lang w:eastAsia="pl-PL"/>
                <w14:ligatures w14:val="none"/>
              </w:rPr>
            </w:pPr>
            <w:r w:rsidRPr="00AA245A">
              <w:rPr>
                <w:rFonts w:ascii="Calibri" w:eastAsia="Times New Roman" w:hAnsi="Calibri" w:cs="Calibri"/>
                <w:kern w:val="0"/>
                <w:sz w:val="20"/>
                <w:szCs w:val="20"/>
                <w:highlight w:val="lightGray"/>
                <w:lang w:eastAsia="pl-PL"/>
                <w14:ligatures w14:val="none"/>
              </w:rPr>
              <w:t>…………………....</w:t>
            </w:r>
          </w:p>
        </w:tc>
      </w:tr>
      <w:tr w:rsidR="00AA245A" w:rsidRPr="00AA245A" w14:paraId="6B6D121D" w14:textId="77777777" w:rsidTr="00BE3040">
        <w:trPr>
          <w:trHeight w:val="567"/>
        </w:trPr>
        <w:tc>
          <w:tcPr>
            <w:tcW w:w="2318" w:type="pct"/>
            <w:shd w:val="clear" w:color="auto" w:fill="auto"/>
            <w:vAlign w:val="center"/>
          </w:tcPr>
          <w:p w14:paraId="10C62F18" w14:textId="77777777" w:rsidR="00AA245A" w:rsidRPr="00AA245A" w:rsidRDefault="00AA245A" w:rsidP="00AA245A">
            <w:pPr>
              <w:spacing w:after="120" w:line="276" w:lineRule="auto"/>
              <w:rPr>
                <w:rFonts w:ascii="Calibri" w:eastAsia="Times New Roman" w:hAnsi="Calibri" w:cs="Calibri"/>
                <w:kern w:val="0"/>
                <w:sz w:val="20"/>
                <w:szCs w:val="20"/>
                <w:lang w:eastAsia="pl-PL"/>
                <w14:ligatures w14:val="none"/>
              </w:rPr>
            </w:pPr>
            <w:r w:rsidRPr="00AA245A">
              <w:rPr>
                <w:rFonts w:ascii="Calibri" w:eastAsia="Times New Roman" w:hAnsi="Calibri" w:cs="Calibri"/>
                <w:kern w:val="0"/>
                <w:sz w:val="20"/>
                <w:szCs w:val="20"/>
                <w:lang w:eastAsia="pl-PL"/>
                <w14:ligatures w14:val="none"/>
              </w:rPr>
              <w:t>Ort, Datum</w:t>
            </w:r>
          </w:p>
        </w:tc>
        <w:tc>
          <w:tcPr>
            <w:tcW w:w="2682" w:type="pct"/>
            <w:shd w:val="clear" w:color="auto" w:fill="auto"/>
            <w:vAlign w:val="center"/>
          </w:tcPr>
          <w:p w14:paraId="1E097227" w14:textId="77777777" w:rsidR="00AA245A" w:rsidRPr="00AA245A" w:rsidRDefault="00AA245A" w:rsidP="00AA245A">
            <w:pPr>
              <w:spacing w:after="120" w:line="276" w:lineRule="auto"/>
              <w:jc w:val="center"/>
              <w:rPr>
                <w:rFonts w:ascii="Calibri" w:eastAsia="Times New Roman" w:hAnsi="Calibri" w:cs="Calibri"/>
                <w:kern w:val="0"/>
                <w:sz w:val="20"/>
                <w:szCs w:val="20"/>
                <w:lang w:eastAsia="pl-PL"/>
                <w14:ligatures w14:val="none"/>
              </w:rPr>
            </w:pPr>
            <w:r w:rsidRPr="00AA245A">
              <w:rPr>
                <w:rFonts w:ascii="Calibri" w:eastAsia="Times New Roman" w:hAnsi="Calibri" w:cs="Calibri"/>
                <w:kern w:val="0"/>
                <w:sz w:val="20"/>
                <w:szCs w:val="20"/>
                <w:highlight w:val="lightGray"/>
                <w:lang w:eastAsia="pl-PL"/>
                <w14:ligatures w14:val="none"/>
              </w:rPr>
              <w:t>…………………....</w:t>
            </w:r>
          </w:p>
        </w:tc>
      </w:tr>
    </w:tbl>
    <w:p w14:paraId="54A05D3A" w14:textId="77777777" w:rsidR="00AA245A" w:rsidRDefault="00AA245A" w:rsidP="00D9577A">
      <w:pPr>
        <w:spacing w:line="276" w:lineRule="auto"/>
        <w:rPr>
          <w:rFonts w:ascii="Calibri" w:hAnsi="Calibri" w:cs="Calibri"/>
          <w:sz w:val="20"/>
          <w:szCs w:val="20"/>
          <w:lang w:val="pl-PL"/>
        </w:rPr>
      </w:pPr>
    </w:p>
    <w:tbl>
      <w:tblPr>
        <w:tblW w:w="5000" w:type="pct"/>
        <w:tblLook w:val="04A0" w:firstRow="1" w:lastRow="0" w:firstColumn="1" w:lastColumn="0" w:noHBand="0" w:noVBand="1"/>
      </w:tblPr>
      <w:tblGrid>
        <w:gridCol w:w="4205"/>
        <w:gridCol w:w="4865"/>
      </w:tblGrid>
      <w:tr w:rsidR="00E81E2F" w:rsidRPr="00E81E2F" w14:paraId="3BC4E9A8" w14:textId="77777777" w:rsidTr="00BE3040">
        <w:trPr>
          <w:trHeight w:val="567"/>
        </w:trPr>
        <w:tc>
          <w:tcPr>
            <w:tcW w:w="2318" w:type="pct"/>
            <w:shd w:val="clear" w:color="auto" w:fill="auto"/>
            <w:vAlign w:val="center"/>
          </w:tcPr>
          <w:p w14:paraId="67B5BE6D" w14:textId="77777777" w:rsidR="00E81E2F" w:rsidRPr="00E81E2F" w:rsidRDefault="00E81E2F" w:rsidP="00E81E2F">
            <w:pPr>
              <w:widowControl w:val="0"/>
              <w:autoSpaceDE w:val="0"/>
              <w:autoSpaceDN w:val="0"/>
              <w:spacing w:after="120" w:line="276" w:lineRule="auto"/>
              <w:jc w:val="center"/>
              <w:rPr>
                <w:rFonts w:ascii="Calibri" w:eastAsia="Arial" w:hAnsi="Calibri" w:cs="Calibri"/>
                <w:kern w:val="0"/>
                <w:sz w:val="20"/>
                <w:szCs w:val="20"/>
                <w:lang w:val="pl-PL" w:eastAsia="pl-PL" w:bidi="pl-PL"/>
                <w14:ligatures w14:val="none"/>
              </w:rPr>
            </w:pPr>
          </w:p>
        </w:tc>
        <w:tc>
          <w:tcPr>
            <w:tcW w:w="2682" w:type="pct"/>
            <w:shd w:val="clear" w:color="auto" w:fill="auto"/>
            <w:vAlign w:val="center"/>
          </w:tcPr>
          <w:p w14:paraId="42573849" w14:textId="77777777" w:rsidR="00E81E2F" w:rsidRPr="00E81E2F" w:rsidRDefault="00E81E2F" w:rsidP="00E81E2F">
            <w:pPr>
              <w:widowControl w:val="0"/>
              <w:autoSpaceDE w:val="0"/>
              <w:autoSpaceDN w:val="0"/>
              <w:spacing w:after="120" w:line="276" w:lineRule="auto"/>
              <w:jc w:val="center"/>
              <w:rPr>
                <w:rFonts w:ascii="Calibri" w:eastAsia="Arial" w:hAnsi="Calibri" w:cs="Calibri"/>
                <w:b/>
                <w:kern w:val="0"/>
                <w:sz w:val="20"/>
                <w:szCs w:val="20"/>
                <w:lang w:val="en-US" w:eastAsia="pl-PL" w:bidi="pl-PL"/>
                <w14:ligatures w14:val="none"/>
              </w:rPr>
            </w:pPr>
            <w:r w:rsidRPr="00E81E2F">
              <w:rPr>
                <w:rFonts w:ascii="Calibri" w:eastAsia="Arial" w:hAnsi="Calibri" w:cs="Calibri"/>
                <w:b/>
                <w:bCs/>
                <w:kern w:val="0"/>
                <w:sz w:val="20"/>
                <w:szCs w:val="20"/>
                <w:lang w:val="en-US" w:eastAsia="pl-PL" w:bidi="pl-PL"/>
                <w14:ligatures w14:val="none"/>
              </w:rPr>
              <w:t xml:space="preserve">w </w:t>
            </w:r>
            <w:proofErr w:type="spellStart"/>
            <w:r w:rsidRPr="00E81E2F">
              <w:rPr>
                <w:rFonts w:ascii="Calibri" w:eastAsia="Arial" w:hAnsi="Calibri" w:cs="Calibri"/>
                <w:b/>
                <w:bCs/>
                <w:kern w:val="0"/>
                <w:sz w:val="20"/>
                <w:szCs w:val="20"/>
                <w:lang w:val="en-US" w:eastAsia="pl-PL" w:bidi="pl-PL"/>
                <w14:ligatures w14:val="none"/>
              </w:rPr>
              <w:t>imieniu</w:t>
            </w:r>
            <w:proofErr w:type="spellEnd"/>
          </w:p>
          <w:p w14:paraId="27171672" w14:textId="77777777" w:rsidR="00E81E2F" w:rsidRPr="00E81E2F" w:rsidRDefault="00E81E2F" w:rsidP="00E81E2F">
            <w:pPr>
              <w:widowControl w:val="0"/>
              <w:autoSpaceDE w:val="0"/>
              <w:autoSpaceDN w:val="0"/>
              <w:spacing w:after="120" w:line="276" w:lineRule="auto"/>
              <w:jc w:val="center"/>
              <w:rPr>
                <w:rFonts w:ascii="Calibri" w:eastAsia="Arial" w:hAnsi="Calibri" w:cs="Calibri"/>
                <w:b/>
                <w:kern w:val="0"/>
                <w:sz w:val="20"/>
                <w:szCs w:val="20"/>
                <w:lang w:val="en-US" w:eastAsia="pl-PL" w:bidi="pl-PL"/>
                <w14:ligatures w14:val="none"/>
              </w:rPr>
            </w:pPr>
            <w:r w:rsidRPr="00E81E2F">
              <w:rPr>
                <w:rFonts w:ascii="Calibri" w:eastAsia="Arial" w:hAnsi="Calibri" w:cs="Calibri"/>
                <w:b/>
                <w:bCs/>
                <w:kern w:val="0"/>
                <w:sz w:val="20"/>
                <w:szCs w:val="20"/>
                <w:lang w:val="en-US" w:eastAsia="pl-PL" w:bidi="pl-PL"/>
                <w14:ligatures w14:val="none"/>
              </w:rPr>
              <w:t>PARTNERA PROJEKTU 1</w:t>
            </w:r>
            <w:r w:rsidRPr="00E81E2F">
              <w:rPr>
                <w:rFonts w:ascii="Calibri" w:eastAsia="Arial" w:hAnsi="Calibri" w:cs="Calibri"/>
                <w:b/>
                <w:bCs/>
                <w:kern w:val="0"/>
                <w:sz w:val="20"/>
                <w:szCs w:val="20"/>
                <w:vertAlign w:val="superscript"/>
                <w:lang w:val="en-US" w:eastAsia="pl-PL" w:bidi="pl-PL"/>
                <w14:ligatures w14:val="none"/>
              </w:rPr>
              <w:footnoteReference w:id="17"/>
            </w:r>
          </w:p>
        </w:tc>
      </w:tr>
      <w:tr w:rsidR="00E81E2F" w:rsidRPr="00E81E2F" w14:paraId="54A49C23" w14:textId="77777777" w:rsidTr="00BE3040">
        <w:trPr>
          <w:trHeight w:val="567"/>
        </w:trPr>
        <w:tc>
          <w:tcPr>
            <w:tcW w:w="2318" w:type="pct"/>
            <w:shd w:val="clear" w:color="auto" w:fill="auto"/>
            <w:vAlign w:val="center"/>
          </w:tcPr>
          <w:p w14:paraId="0C44AE7F" w14:textId="77777777" w:rsidR="00E81E2F" w:rsidRPr="00E81E2F" w:rsidRDefault="00E81E2F" w:rsidP="00E81E2F">
            <w:pPr>
              <w:widowControl w:val="0"/>
              <w:autoSpaceDE w:val="0"/>
              <w:autoSpaceDN w:val="0"/>
              <w:spacing w:after="120" w:line="276" w:lineRule="auto"/>
              <w:rPr>
                <w:rFonts w:ascii="Calibri" w:eastAsia="Arial" w:hAnsi="Calibri" w:cs="Calibri"/>
                <w:kern w:val="0"/>
                <w:sz w:val="20"/>
                <w:szCs w:val="20"/>
                <w:lang w:val="en-US" w:eastAsia="pl-PL" w:bidi="pl-PL"/>
                <w14:ligatures w14:val="none"/>
              </w:rPr>
            </w:pPr>
            <w:r w:rsidRPr="00E81E2F">
              <w:rPr>
                <w:rFonts w:ascii="Calibri" w:eastAsia="Arial" w:hAnsi="Calibri" w:cs="Calibri"/>
                <w:kern w:val="0"/>
                <w:sz w:val="20"/>
                <w:szCs w:val="20"/>
                <w:highlight w:val="lightGray"/>
                <w:lang w:val="en-US" w:eastAsia="pl-PL" w:bidi="pl-PL"/>
                <w14:ligatures w14:val="none"/>
              </w:rPr>
              <w:t>[</w:t>
            </w:r>
            <w:proofErr w:type="spellStart"/>
            <w:r w:rsidRPr="00E81E2F">
              <w:rPr>
                <w:rFonts w:ascii="Calibri" w:eastAsia="Arial" w:hAnsi="Calibri" w:cs="Calibri"/>
                <w:b/>
                <w:bCs/>
                <w:kern w:val="0"/>
                <w:sz w:val="20"/>
                <w:szCs w:val="20"/>
                <w:highlight w:val="lightGray"/>
                <w:lang w:val="en-US" w:eastAsia="pl-PL" w:bidi="pl-PL"/>
                <w14:ligatures w14:val="none"/>
              </w:rPr>
              <w:t>Pełna</w:t>
            </w:r>
            <w:proofErr w:type="spellEnd"/>
            <w:r w:rsidRPr="00E81E2F">
              <w:rPr>
                <w:rFonts w:ascii="Calibri" w:eastAsia="Arial" w:hAnsi="Calibri" w:cs="Calibri"/>
                <w:b/>
                <w:bCs/>
                <w:kern w:val="0"/>
                <w:sz w:val="20"/>
                <w:szCs w:val="20"/>
                <w:highlight w:val="lightGray"/>
                <w:lang w:val="en-US" w:eastAsia="pl-PL" w:bidi="pl-PL"/>
                <w14:ligatures w14:val="none"/>
              </w:rPr>
              <w:t xml:space="preserve"> </w:t>
            </w:r>
            <w:proofErr w:type="spellStart"/>
            <w:r w:rsidRPr="00E81E2F">
              <w:rPr>
                <w:rFonts w:ascii="Calibri" w:eastAsia="Arial" w:hAnsi="Calibri" w:cs="Calibri"/>
                <w:b/>
                <w:bCs/>
                <w:kern w:val="0"/>
                <w:sz w:val="20"/>
                <w:szCs w:val="20"/>
                <w:highlight w:val="lightGray"/>
                <w:lang w:val="en-US" w:eastAsia="pl-PL" w:bidi="pl-PL"/>
                <w14:ligatures w14:val="none"/>
              </w:rPr>
              <w:t>nazwa</w:t>
            </w:r>
            <w:proofErr w:type="spellEnd"/>
            <w:r w:rsidRPr="00E81E2F">
              <w:rPr>
                <w:rFonts w:ascii="Calibri" w:eastAsia="Arial" w:hAnsi="Calibri" w:cs="Calibri"/>
                <w:b/>
                <w:bCs/>
                <w:kern w:val="0"/>
                <w:sz w:val="20"/>
                <w:szCs w:val="20"/>
                <w:highlight w:val="lightGray"/>
                <w:lang w:val="en-US" w:eastAsia="pl-PL" w:bidi="pl-PL"/>
                <w14:ligatures w14:val="none"/>
              </w:rPr>
              <w:t xml:space="preserve"> </w:t>
            </w:r>
            <w:proofErr w:type="spellStart"/>
            <w:r w:rsidRPr="00E81E2F">
              <w:rPr>
                <w:rFonts w:ascii="Calibri" w:eastAsia="Arial" w:hAnsi="Calibri" w:cs="Calibri"/>
                <w:b/>
                <w:bCs/>
                <w:kern w:val="0"/>
                <w:sz w:val="20"/>
                <w:szCs w:val="20"/>
                <w:highlight w:val="lightGray"/>
                <w:lang w:val="en-US" w:eastAsia="pl-PL" w:bidi="pl-PL"/>
                <w14:ligatures w14:val="none"/>
              </w:rPr>
              <w:t>partnera</w:t>
            </w:r>
            <w:proofErr w:type="spellEnd"/>
            <w:r w:rsidRPr="00E81E2F">
              <w:rPr>
                <w:rFonts w:ascii="Calibri" w:eastAsia="Arial" w:hAnsi="Calibri" w:cs="Calibri"/>
                <w:b/>
                <w:bCs/>
                <w:kern w:val="0"/>
                <w:sz w:val="20"/>
                <w:szCs w:val="20"/>
                <w:highlight w:val="lightGray"/>
                <w:lang w:val="en-US" w:eastAsia="pl-PL" w:bidi="pl-PL"/>
                <w14:ligatures w14:val="none"/>
              </w:rPr>
              <w:t xml:space="preserve"> </w:t>
            </w:r>
            <w:proofErr w:type="spellStart"/>
            <w:r w:rsidRPr="00E81E2F">
              <w:rPr>
                <w:rFonts w:ascii="Calibri" w:eastAsia="Arial" w:hAnsi="Calibri" w:cs="Calibri"/>
                <w:b/>
                <w:bCs/>
                <w:kern w:val="0"/>
                <w:sz w:val="20"/>
                <w:szCs w:val="20"/>
                <w:highlight w:val="lightGray"/>
                <w:lang w:val="en-US" w:eastAsia="pl-PL" w:bidi="pl-PL"/>
                <w14:ligatures w14:val="none"/>
              </w:rPr>
              <w:t>projektu</w:t>
            </w:r>
            <w:proofErr w:type="spellEnd"/>
            <w:r w:rsidRPr="00E81E2F">
              <w:rPr>
                <w:rFonts w:ascii="Calibri" w:eastAsia="Arial" w:hAnsi="Calibri" w:cs="Calibri"/>
                <w:b/>
                <w:bCs/>
                <w:kern w:val="0"/>
                <w:sz w:val="20"/>
                <w:szCs w:val="20"/>
                <w:highlight w:val="lightGray"/>
                <w:lang w:val="en-US" w:eastAsia="pl-PL" w:bidi="pl-PL"/>
                <w14:ligatures w14:val="none"/>
              </w:rPr>
              <w:t xml:space="preserve"> 1</w:t>
            </w:r>
            <w:r w:rsidRPr="00E81E2F">
              <w:rPr>
                <w:rFonts w:ascii="Calibri" w:eastAsia="Arial" w:hAnsi="Calibri" w:cs="Calibri"/>
                <w:kern w:val="0"/>
                <w:sz w:val="20"/>
                <w:szCs w:val="20"/>
                <w:highlight w:val="lightGray"/>
                <w:lang w:val="en-US" w:eastAsia="pl-PL" w:bidi="pl-PL"/>
                <w14:ligatures w14:val="none"/>
              </w:rPr>
              <w:t>]</w:t>
            </w:r>
          </w:p>
        </w:tc>
        <w:tc>
          <w:tcPr>
            <w:tcW w:w="2682" w:type="pct"/>
            <w:shd w:val="clear" w:color="auto" w:fill="auto"/>
            <w:vAlign w:val="center"/>
          </w:tcPr>
          <w:p w14:paraId="41E6F728" w14:textId="77777777" w:rsidR="00E81E2F" w:rsidRPr="00E81E2F" w:rsidRDefault="00E81E2F" w:rsidP="00E81E2F">
            <w:pPr>
              <w:spacing w:after="120" w:line="276" w:lineRule="auto"/>
              <w:jc w:val="center"/>
              <w:rPr>
                <w:rFonts w:ascii="Calibri" w:eastAsia="Times New Roman" w:hAnsi="Calibri" w:cs="Calibri"/>
                <w:kern w:val="0"/>
                <w:sz w:val="20"/>
                <w:szCs w:val="20"/>
                <w:highlight w:val="lightGray"/>
                <w:lang w:val="pl-PL" w:eastAsia="pl-PL"/>
                <w14:ligatures w14:val="none"/>
              </w:rPr>
            </w:pPr>
            <w:r w:rsidRPr="00E81E2F">
              <w:rPr>
                <w:rFonts w:ascii="Calibri" w:eastAsia="Times New Roman" w:hAnsi="Calibri" w:cs="Calibri"/>
                <w:kern w:val="0"/>
                <w:sz w:val="20"/>
                <w:szCs w:val="20"/>
                <w:highlight w:val="lightGray"/>
                <w:lang w:val="pl-PL" w:eastAsia="pl-PL"/>
                <w14:ligatures w14:val="none"/>
              </w:rPr>
              <w:t>…………………....</w:t>
            </w:r>
          </w:p>
        </w:tc>
      </w:tr>
      <w:tr w:rsidR="00E81E2F" w:rsidRPr="00E81E2F" w14:paraId="7DB3FC2D" w14:textId="77777777" w:rsidTr="00BE3040">
        <w:trPr>
          <w:trHeight w:val="567"/>
        </w:trPr>
        <w:tc>
          <w:tcPr>
            <w:tcW w:w="2318" w:type="pct"/>
            <w:shd w:val="clear" w:color="auto" w:fill="auto"/>
            <w:vAlign w:val="center"/>
          </w:tcPr>
          <w:p w14:paraId="4A06C60D" w14:textId="77777777" w:rsidR="00E81E2F" w:rsidRPr="00E81E2F" w:rsidRDefault="00E81E2F" w:rsidP="00E81E2F">
            <w:pPr>
              <w:widowControl w:val="0"/>
              <w:autoSpaceDE w:val="0"/>
              <w:autoSpaceDN w:val="0"/>
              <w:spacing w:after="120" w:line="276" w:lineRule="auto"/>
              <w:rPr>
                <w:rFonts w:ascii="Calibri" w:eastAsia="Arial" w:hAnsi="Calibri" w:cs="Calibri"/>
                <w:kern w:val="0"/>
                <w:sz w:val="20"/>
                <w:szCs w:val="20"/>
                <w:lang w:val="pl-PL" w:eastAsia="pl-PL" w:bidi="pl-PL"/>
                <w14:ligatures w14:val="none"/>
              </w:rPr>
            </w:pPr>
            <w:r w:rsidRPr="00E81E2F">
              <w:rPr>
                <w:rFonts w:ascii="Calibri" w:eastAsia="Arial" w:hAnsi="Calibri" w:cs="Calibri"/>
                <w:kern w:val="0"/>
                <w:sz w:val="20"/>
                <w:szCs w:val="20"/>
                <w:lang w:val="pl-PL" w:eastAsia="pl-PL" w:bidi="pl-PL"/>
                <w14:ligatures w14:val="none"/>
              </w:rPr>
              <w:t xml:space="preserve">Imię i nazwisko osoby upoważnionej </w:t>
            </w:r>
          </w:p>
        </w:tc>
        <w:tc>
          <w:tcPr>
            <w:tcW w:w="2682" w:type="pct"/>
            <w:shd w:val="clear" w:color="auto" w:fill="auto"/>
            <w:vAlign w:val="center"/>
          </w:tcPr>
          <w:p w14:paraId="00E8CAAD" w14:textId="77777777" w:rsidR="00E81E2F" w:rsidRPr="00E81E2F" w:rsidRDefault="00E81E2F" w:rsidP="00E81E2F">
            <w:pPr>
              <w:spacing w:after="120" w:line="276" w:lineRule="auto"/>
              <w:jc w:val="center"/>
              <w:rPr>
                <w:rFonts w:ascii="Calibri" w:eastAsia="Times New Roman" w:hAnsi="Calibri" w:cs="Calibri"/>
                <w:kern w:val="0"/>
                <w:sz w:val="20"/>
                <w:szCs w:val="20"/>
                <w:lang w:val="pl-PL" w:eastAsia="pl-PL"/>
                <w14:ligatures w14:val="none"/>
              </w:rPr>
            </w:pPr>
            <w:r w:rsidRPr="00E81E2F">
              <w:rPr>
                <w:rFonts w:ascii="Calibri" w:eastAsia="Times New Roman" w:hAnsi="Calibri" w:cs="Calibri"/>
                <w:kern w:val="0"/>
                <w:sz w:val="20"/>
                <w:szCs w:val="20"/>
                <w:highlight w:val="lightGray"/>
                <w:lang w:val="pl-PL" w:eastAsia="pl-PL"/>
                <w14:ligatures w14:val="none"/>
              </w:rPr>
              <w:t>…………………....</w:t>
            </w:r>
          </w:p>
        </w:tc>
      </w:tr>
      <w:tr w:rsidR="00E81E2F" w:rsidRPr="00E81E2F" w14:paraId="2E341AC1" w14:textId="77777777" w:rsidTr="00BE3040">
        <w:trPr>
          <w:trHeight w:val="567"/>
        </w:trPr>
        <w:tc>
          <w:tcPr>
            <w:tcW w:w="2318" w:type="pct"/>
            <w:shd w:val="clear" w:color="auto" w:fill="auto"/>
            <w:vAlign w:val="center"/>
          </w:tcPr>
          <w:p w14:paraId="7CDE466D" w14:textId="77777777" w:rsidR="00E81E2F" w:rsidRPr="00E81E2F" w:rsidRDefault="00E81E2F" w:rsidP="00E81E2F">
            <w:pPr>
              <w:spacing w:after="120" w:line="276" w:lineRule="auto"/>
              <w:rPr>
                <w:rFonts w:ascii="Calibri" w:eastAsia="Times New Roman" w:hAnsi="Calibri" w:cs="Calibri"/>
                <w:kern w:val="0"/>
                <w:sz w:val="20"/>
                <w:szCs w:val="20"/>
                <w:lang w:val="pl-PL" w:eastAsia="pl-PL"/>
                <w14:ligatures w14:val="none"/>
              </w:rPr>
            </w:pPr>
            <w:r w:rsidRPr="00E81E2F">
              <w:rPr>
                <w:rFonts w:ascii="Calibri" w:eastAsia="Times New Roman" w:hAnsi="Calibri" w:cs="Calibri"/>
                <w:kern w:val="0"/>
                <w:sz w:val="20"/>
                <w:szCs w:val="20"/>
                <w:lang w:val="pl-PL" w:eastAsia="pl-PL"/>
                <w14:ligatures w14:val="none"/>
              </w:rPr>
              <w:t>Stanowisko</w:t>
            </w:r>
          </w:p>
        </w:tc>
        <w:tc>
          <w:tcPr>
            <w:tcW w:w="2682" w:type="pct"/>
            <w:shd w:val="clear" w:color="auto" w:fill="auto"/>
            <w:vAlign w:val="center"/>
          </w:tcPr>
          <w:p w14:paraId="7640C78B" w14:textId="77777777" w:rsidR="00E81E2F" w:rsidRPr="00E81E2F" w:rsidRDefault="00E81E2F" w:rsidP="00E81E2F">
            <w:pPr>
              <w:spacing w:after="120" w:line="276" w:lineRule="auto"/>
              <w:jc w:val="center"/>
              <w:rPr>
                <w:rFonts w:ascii="Calibri" w:eastAsia="Times New Roman" w:hAnsi="Calibri" w:cs="Calibri"/>
                <w:kern w:val="0"/>
                <w:sz w:val="20"/>
                <w:szCs w:val="20"/>
                <w:lang w:val="pl-PL" w:eastAsia="pl-PL"/>
                <w14:ligatures w14:val="none"/>
              </w:rPr>
            </w:pPr>
            <w:r w:rsidRPr="00E81E2F">
              <w:rPr>
                <w:rFonts w:ascii="Calibri" w:eastAsia="Times New Roman" w:hAnsi="Calibri" w:cs="Calibri"/>
                <w:kern w:val="0"/>
                <w:sz w:val="20"/>
                <w:szCs w:val="20"/>
                <w:highlight w:val="lightGray"/>
                <w:lang w:val="pl-PL" w:eastAsia="pl-PL"/>
                <w14:ligatures w14:val="none"/>
              </w:rPr>
              <w:t>…………………....</w:t>
            </w:r>
          </w:p>
        </w:tc>
      </w:tr>
      <w:tr w:rsidR="00E81E2F" w:rsidRPr="00E81E2F" w14:paraId="0F186E9C" w14:textId="77777777" w:rsidTr="00BE3040">
        <w:trPr>
          <w:trHeight w:val="567"/>
        </w:trPr>
        <w:tc>
          <w:tcPr>
            <w:tcW w:w="2318" w:type="pct"/>
            <w:shd w:val="clear" w:color="auto" w:fill="auto"/>
            <w:vAlign w:val="center"/>
          </w:tcPr>
          <w:p w14:paraId="1FF33050" w14:textId="77777777" w:rsidR="00E81E2F" w:rsidRPr="00E81E2F" w:rsidRDefault="00E81E2F" w:rsidP="00E81E2F">
            <w:pPr>
              <w:spacing w:after="120" w:line="276" w:lineRule="auto"/>
              <w:rPr>
                <w:rFonts w:ascii="Calibri" w:eastAsia="Times New Roman" w:hAnsi="Calibri" w:cs="Calibri"/>
                <w:kern w:val="0"/>
                <w:sz w:val="20"/>
                <w:szCs w:val="20"/>
                <w:lang w:val="pl-PL" w:eastAsia="pl-PL"/>
                <w14:ligatures w14:val="none"/>
              </w:rPr>
            </w:pPr>
            <w:r w:rsidRPr="00E81E2F">
              <w:rPr>
                <w:rFonts w:ascii="Calibri" w:eastAsia="Times New Roman" w:hAnsi="Calibri" w:cs="Calibri"/>
                <w:kern w:val="0"/>
                <w:sz w:val="20"/>
                <w:szCs w:val="20"/>
                <w:lang w:val="pl-PL" w:eastAsia="pl-PL"/>
                <w14:ligatures w14:val="none"/>
              </w:rPr>
              <w:t>Podpis</w:t>
            </w:r>
            <w:r w:rsidRPr="00E81E2F">
              <w:rPr>
                <w:rFonts w:ascii="Calibri" w:eastAsia="Times New Roman" w:hAnsi="Calibri" w:cs="Calibri"/>
                <w:kern w:val="0"/>
                <w:sz w:val="20"/>
                <w:szCs w:val="20"/>
                <w:vertAlign w:val="superscript"/>
                <w:lang w:val="pl-PL" w:eastAsia="pl-PL"/>
                <w14:ligatures w14:val="none"/>
              </w:rPr>
              <w:footnoteReference w:id="18"/>
            </w:r>
            <w:r w:rsidRPr="00E81E2F">
              <w:rPr>
                <w:rFonts w:ascii="Calibri" w:eastAsia="Times New Roman" w:hAnsi="Calibri" w:cs="Calibri"/>
                <w:kern w:val="0"/>
                <w:sz w:val="20"/>
                <w:szCs w:val="20"/>
                <w:lang w:val="pl-PL" w:eastAsia="pl-PL"/>
                <w14:ligatures w14:val="none"/>
              </w:rPr>
              <w:t xml:space="preserve"> </w:t>
            </w:r>
          </w:p>
        </w:tc>
        <w:tc>
          <w:tcPr>
            <w:tcW w:w="2682" w:type="pct"/>
            <w:shd w:val="clear" w:color="auto" w:fill="auto"/>
            <w:vAlign w:val="center"/>
          </w:tcPr>
          <w:p w14:paraId="4F912A81" w14:textId="77777777" w:rsidR="00E81E2F" w:rsidRPr="00E81E2F" w:rsidRDefault="00E81E2F" w:rsidP="00E81E2F">
            <w:pPr>
              <w:spacing w:after="120" w:line="276" w:lineRule="auto"/>
              <w:jc w:val="center"/>
              <w:rPr>
                <w:rFonts w:ascii="Calibri" w:eastAsia="Times New Roman" w:hAnsi="Calibri" w:cs="Calibri"/>
                <w:kern w:val="0"/>
                <w:sz w:val="20"/>
                <w:szCs w:val="20"/>
                <w:lang w:val="pl-PL" w:eastAsia="pl-PL"/>
                <w14:ligatures w14:val="none"/>
              </w:rPr>
            </w:pPr>
            <w:r w:rsidRPr="00E81E2F">
              <w:rPr>
                <w:rFonts w:ascii="Calibri" w:eastAsia="Times New Roman" w:hAnsi="Calibri" w:cs="Calibri"/>
                <w:kern w:val="0"/>
                <w:sz w:val="20"/>
                <w:szCs w:val="20"/>
                <w:highlight w:val="lightGray"/>
                <w:lang w:val="pl-PL" w:eastAsia="pl-PL"/>
                <w14:ligatures w14:val="none"/>
              </w:rPr>
              <w:t>…………………....</w:t>
            </w:r>
          </w:p>
        </w:tc>
      </w:tr>
      <w:tr w:rsidR="00E81E2F" w:rsidRPr="00E81E2F" w14:paraId="31B74971" w14:textId="77777777" w:rsidTr="00BE3040">
        <w:trPr>
          <w:trHeight w:val="567"/>
        </w:trPr>
        <w:tc>
          <w:tcPr>
            <w:tcW w:w="2318" w:type="pct"/>
            <w:shd w:val="clear" w:color="auto" w:fill="auto"/>
            <w:vAlign w:val="center"/>
          </w:tcPr>
          <w:p w14:paraId="3757FEAF" w14:textId="77777777" w:rsidR="00E81E2F" w:rsidRPr="00E81E2F" w:rsidRDefault="00E81E2F" w:rsidP="00E81E2F">
            <w:pPr>
              <w:spacing w:after="120" w:line="276" w:lineRule="auto"/>
              <w:rPr>
                <w:rFonts w:ascii="Calibri" w:eastAsia="Times New Roman" w:hAnsi="Calibri" w:cs="Calibri"/>
                <w:kern w:val="0"/>
                <w:sz w:val="20"/>
                <w:szCs w:val="20"/>
                <w:lang w:val="pl-PL" w:eastAsia="pl-PL"/>
                <w14:ligatures w14:val="none"/>
              </w:rPr>
            </w:pPr>
            <w:r w:rsidRPr="00E81E2F">
              <w:rPr>
                <w:rFonts w:ascii="Calibri" w:eastAsia="Times New Roman" w:hAnsi="Calibri" w:cs="Calibri"/>
                <w:kern w:val="0"/>
                <w:sz w:val="20"/>
                <w:szCs w:val="20"/>
                <w:lang w:val="pl-PL" w:eastAsia="pl-PL"/>
                <w14:ligatures w14:val="none"/>
              </w:rPr>
              <w:t>Miejscowość, data</w:t>
            </w:r>
          </w:p>
        </w:tc>
        <w:tc>
          <w:tcPr>
            <w:tcW w:w="2682" w:type="pct"/>
            <w:shd w:val="clear" w:color="auto" w:fill="auto"/>
            <w:vAlign w:val="center"/>
          </w:tcPr>
          <w:p w14:paraId="45D25943" w14:textId="77777777" w:rsidR="00E81E2F" w:rsidRPr="00E81E2F" w:rsidRDefault="00E81E2F" w:rsidP="00E81E2F">
            <w:pPr>
              <w:spacing w:after="120" w:line="276" w:lineRule="auto"/>
              <w:jc w:val="center"/>
              <w:rPr>
                <w:rFonts w:ascii="Calibri" w:eastAsia="Times New Roman" w:hAnsi="Calibri" w:cs="Calibri"/>
                <w:kern w:val="0"/>
                <w:sz w:val="20"/>
                <w:szCs w:val="20"/>
                <w:lang w:val="pl-PL" w:eastAsia="pl-PL"/>
                <w14:ligatures w14:val="none"/>
              </w:rPr>
            </w:pPr>
            <w:r w:rsidRPr="00E81E2F">
              <w:rPr>
                <w:rFonts w:ascii="Calibri" w:eastAsia="Times New Roman" w:hAnsi="Calibri" w:cs="Calibri"/>
                <w:kern w:val="0"/>
                <w:sz w:val="20"/>
                <w:szCs w:val="20"/>
                <w:highlight w:val="lightGray"/>
                <w:lang w:val="pl-PL" w:eastAsia="pl-PL"/>
                <w14:ligatures w14:val="none"/>
              </w:rPr>
              <w:t>…………………....</w:t>
            </w:r>
          </w:p>
        </w:tc>
      </w:tr>
    </w:tbl>
    <w:p w14:paraId="65E39AC7" w14:textId="77777777" w:rsidR="00E81E2F" w:rsidRDefault="00E81E2F" w:rsidP="00D9577A">
      <w:pPr>
        <w:spacing w:line="276" w:lineRule="auto"/>
        <w:rPr>
          <w:rFonts w:ascii="Calibri" w:hAnsi="Calibri" w:cs="Calibri"/>
          <w:sz w:val="20"/>
          <w:szCs w:val="20"/>
          <w:lang w:val="pl-PL"/>
        </w:rPr>
      </w:pPr>
    </w:p>
    <w:tbl>
      <w:tblPr>
        <w:tblW w:w="5000" w:type="pct"/>
        <w:tblLook w:val="04A0" w:firstRow="1" w:lastRow="0" w:firstColumn="1" w:lastColumn="0" w:noHBand="0" w:noVBand="1"/>
      </w:tblPr>
      <w:tblGrid>
        <w:gridCol w:w="4205"/>
        <w:gridCol w:w="4865"/>
      </w:tblGrid>
      <w:tr w:rsidR="005F0600" w:rsidRPr="005F0600" w14:paraId="7CFB0E22" w14:textId="77777777" w:rsidTr="00BE3040">
        <w:trPr>
          <w:trHeight w:val="567"/>
        </w:trPr>
        <w:tc>
          <w:tcPr>
            <w:tcW w:w="2318" w:type="pct"/>
            <w:shd w:val="clear" w:color="auto" w:fill="auto"/>
            <w:vAlign w:val="center"/>
          </w:tcPr>
          <w:p w14:paraId="60E3BAE6" w14:textId="77777777" w:rsidR="005F0600" w:rsidRPr="005F0600" w:rsidRDefault="005F0600" w:rsidP="005F0600">
            <w:pPr>
              <w:widowControl w:val="0"/>
              <w:autoSpaceDE w:val="0"/>
              <w:autoSpaceDN w:val="0"/>
              <w:spacing w:after="120" w:line="276" w:lineRule="auto"/>
              <w:jc w:val="center"/>
              <w:rPr>
                <w:rFonts w:ascii="Arial" w:eastAsia="Arial" w:hAnsi="Arial" w:cs="Arial"/>
                <w:kern w:val="0"/>
                <w:lang w:eastAsia="pl-PL" w:bidi="pl-PL"/>
                <w14:ligatures w14:val="none"/>
              </w:rPr>
            </w:pPr>
          </w:p>
        </w:tc>
        <w:tc>
          <w:tcPr>
            <w:tcW w:w="2682" w:type="pct"/>
            <w:shd w:val="clear" w:color="auto" w:fill="auto"/>
            <w:vAlign w:val="center"/>
          </w:tcPr>
          <w:p w14:paraId="1B85F454" w14:textId="77777777" w:rsidR="005F0600" w:rsidRPr="005F0600" w:rsidRDefault="005F0600" w:rsidP="005F0600">
            <w:pPr>
              <w:widowControl w:val="0"/>
              <w:autoSpaceDE w:val="0"/>
              <w:autoSpaceDN w:val="0"/>
              <w:spacing w:after="120" w:line="276" w:lineRule="auto"/>
              <w:jc w:val="center"/>
              <w:rPr>
                <w:rFonts w:ascii="Arial" w:eastAsia="Arial" w:hAnsi="Arial" w:cs="Arial"/>
                <w:b/>
                <w:kern w:val="0"/>
                <w:lang w:eastAsia="pl-PL" w:bidi="pl-PL"/>
                <w14:ligatures w14:val="none"/>
              </w:rPr>
            </w:pPr>
            <w:r w:rsidRPr="005F0600">
              <w:rPr>
                <w:rFonts w:ascii="Arial" w:eastAsia="Arial" w:hAnsi="Arial" w:cs="Arial"/>
                <w:b/>
                <w:kern w:val="0"/>
                <w:lang w:eastAsia="pl-PL" w:bidi="pl-PL"/>
                <w14:ligatures w14:val="none"/>
              </w:rPr>
              <w:t>PROJEKTPARTNER 1</w:t>
            </w:r>
            <w:r w:rsidRPr="005F0600">
              <w:rPr>
                <w:rFonts w:ascii="Arial" w:eastAsia="Arial" w:hAnsi="Arial" w:cs="Arial"/>
                <w:b/>
                <w:bCs/>
                <w:kern w:val="0"/>
                <w:vertAlign w:val="superscript"/>
                <w:lang w:val="en-US" w:eastAsia="pl-PL" w:bidi="pl-PL"/>
                <w14:ligatures w14:val="none"/>
              </w:rPr>
              <w:footnoteReference w:id="19"/>
            </w:r>
          </w:p>
        </w:tc>
      </w:tr>
      <w:tr w:rsidR="005F0600" w:rsidRPr="005F0600" w14:paraId="6841986B" w14:textId="77777777" w:rsidTr="00BE3040">
        <w:trPr>
          <w:trHeight w:val="567"/>
        </w:trPr>
        <w:tc>
          <w:tcPr>
            <w:tcW w:w="2318" w:type="pct"/>
            <w:shd w:val="clear" w:color="auto" w:fill="auto"/>
            <w:vAlign w:val="center"/>
          </w:tcPr>
          <w:p w14:paraId="465A2377" w14:textId="77777777" w:rsidR="005F0600" w:rsidRPr="005F0600" w:rsidRDefault="005F0600" w:rsidP="005F0600">
            <w:pPr>
              <w:widowControl w:val="0"/>
              <w:autoSpaceDE w:val="0"/>
              <w:autoSpaceDN w:val="0"/>
              <w:spacing w:after="120" w:line="276" w:lineRule="auto"/>
              <w:rPr>
                <w:rFonts w:ascii="Arial" w:eastAsia="Arial" w:hAnsi="Arial" w:cs="Arial"/>
                <w:kern w:val="0"/>
                <w:lang w:eastAsia="pl-PL" w:bidi="pl-PL"/>
                <w14:ligatures w14:val="none"/>
              </w:rPr>
            </w:pPr>
            <w:r w:rsidRPr="005F0600">
              <w:rPr>
                <w:rFonts w:ascii="Arial" w:eastAsia="Arial" w:hAnsi="Arial" w:cs="Arial"/>
                <w:kern w:val="0"/>
                <w:highlight w:val="lightGray"/>
                <w:lang w:eastAsia="pl-PL" w:bidi="pl-PL"/>
                <w14:ligatures w14:val="none"/>
              </w:rPr>
              <w:t>[</w:t>
            </w:r>
            <w:r w:rsidRPr="005F0600">
              <w:rPr>
                <w:rFonts w:ascii="Arial" w:eastAsia="Arial" w:hAnsi="Arial" w:cs="Arial"/>
                <w:b/>
                <w:kern w:val="0"/>
                <w:highlight w:val="lightGray"/>
                <w:lang w:eastAsia="pl-PL" w:bidi="pl-PL"/>
                <w14:ligatures w14:val="none"/>
              </w:rPr>
              <w:t>voller Name des Projektpartners 1</w:t>
            </w:r>
            <w:r w:rsidRPr="005F0600">
              <w:rPr>
                <w:rFonts w:ascii="Arial" w:eastAsia="Arial" w:hAnsi="Arial" w:cs="Arial"/>
                <w:kern w:val="0"/>
                <w:highlight w:val="lightGray"/>
                <w:lang w:eastAsia="pl-PL" w:bidi="pl-PL"/>
                <w14:ligatures w14:val="none"/>
              </w:rPr>
              <w:t>]</w:t>
            </w:r>
          </w:p>
        </w:tc>
        <w:tc>
          <w:tcPr>
            <w:tcW w:w="2682" w:type="pct"/>
            <w:shd w:val="clear" w:color="auto" w:fill="auto"/>
            <w:vAlign w:val="center"/>
          </w:tcPr>
          <w:p w14:paraId="0B0F627A" w14:textId="77777777" w:rsidR="005F0600" w:rsidRPr="005F0600" w:rsidRDefault="005F0600" w:rsidP="005F0600">
            <w:pPr>
              <w:spacing w:after="120" w:line="276" w:lineRule="auto"/>
              <w:jc w:val="center"/>
              <w:rPr>
                <w:rFonts w:ascii="Arial" w:eastAsia="Times New Roman" w:hAnsi="Arial" w:cs="Arial"/>
                <w:kern w:val="0"/>
                <w:highlight w:val="lightGray"/>
                <w:lang w:eastAsia="pl-PL"/>
                <w14:ligatures w14:val="none"/>
              </w:rPr>
            </w:pPr>
            <w:r w:rsidRPr="005F0600">
              <w:rPr>
                <w:rFonts w:ascii="Arial" w:eastAsia="Times New Roman" w:hAnsi="Arial" w:cs="Times New Roman"/>
                <w:kern w:val="0"/>
                <w:highlight w:val="lightGray"/>
                <w:lang w:eastAsia="pl-PL"/>
                <w14:ligatures w14:val="none"/>
              </w:rPr>
              <w:t>…………………....</w:t>
            </w:r>
          </w:p>
        </w:tc>
      </w:tr>
      <w:tr w:rsidR="005F0600" w:rsidRPr="005F0600" w14:paraId="170F7FAF" w14:textId="77777777" w:rsidTr="00BE3040">
        <w:trPr>
          <w:trHeight w:val="567"/>
        </w:trPr>
        <w:tc>
          <w:tcPr>
            <w:tcW w:w="2318" w:type="pct"/>
            <w:shd w:val="clear" w:color="auto" w:fill="auto"/>
            <w:vAlign w:val="center"/>
          </w:tcPr>
          <w:p w14:paraId="37812041" w14:textId="77777777" w:rsidR="005F0600" w:rsidRPr="005F0600" w:rsidRDefault="005F0600" w:rsidP="005F0600">
            <w:pPr>
              <w:widowControl w:val="0"/>
              <w:autoSpaceDE w:val="0"/>
              <w:autoSpaceDN w:val="0"/>
              <w:spacing w:after="120" w:line="276" w:lineRule="auto"/>
              <w:rPr>
                <w:rFonts w:ascii="Arial" w:eastAsia="Arial" w:hAnsi="Arial" w:cs="Arial"/>
                <w:kern w:val="0"/>
                <w:lang w:eastAsia="pl-PL" w:bidi="pl-PL"/>
                <w14:ligatures w14:val="none"/>
              </w:rPr>
            </w:pPr>
            <w:r w:rsidRPr="005F0600">
              <w:rPr>
                <w:rFonts w:ascii="Arial" w:eastAsia="Arial" w:hAnsi="Arial" w:cs="Arial"/>
                <w:kern w:val="0"/>
                <w:lang w:eastAsia="pl-PL" w:bidi="pl-PL"/>
                <w14:ligatures w14:val="none"/>
              </w:rPr>
              <w:t xml:space="preserve">Vor- und Nachname </w:t>
            </w:r>
          </w:p>
        </w:tc>
        <w:tc>
          <w:tcPr>
            <w:tcW w:w="2682" w:type="pct"/>
            <w:shd w:val="clear" w:color="auto" w:fill="auto"/>
            <w:vAlign w:val="center"/>
          </w:tcPr>
          <w:p w14:paraId="6FBF4037" w14:textId="77777777" w:rsidR="005F0600" w:rsidRPr="005F0600" w:rsidRDefault="005F0600" w:rsidP="005F0600">
            <w:pPr>
              <w:spacing w:after="120" w:line="276" w:lineRule="auto"/>
              <w:jc w:val="center"/>
              <w:rPr>
                <w:rFonts w:ascii="Arial" w:eastAsia="Times New Roman" w:hAnsi="Arial" w:cs="Arial"/>
                <w:kern w:val="0"/>
                <w:lang w:eastAsia="pl-PL"/>
                <w14:ligatures w14:val="none"/>
              </w:rPr>
            </w:pPr>
            <w:r w:rsidRPr="005F0600">
              <w:rPr>
                <w:rFonts w:ascii="Arial" w:eastAsia="Times New Roman" w:hAnsi="Arial" w:cs="Times New Roman"/>
                <w:kern w:val="0"/>
                <w:highlight w:val="lightGray"/>
                <w:lang w:eastAsia="pl-PL"/>
                <w14:ligatures w14:val="none"/>
              </w:rPr>
              <w:t>…………………....</w:t>
            </w:r>
          </w:p>
        </w:tc>
      </w:tr>
      <w:tr w:rsidR="005F0600" w:rsidRPr="005F0600" w14:paraId="49091877" w14:textId="77777777" w:rsidTr="00BE3040">
        <w:trPr>
          <w:trHeight w:val="567"/>
        </w:trPr>
        <w:tc>
          <w:tcPr>
            <w:tcW w:w="2318" w:type="pct"/>
            <w:shd w:val="clear" w:color="auto" w:fill="auto"/>
            <w:vAlign w:val="center"/>
          </w:tcPr>
          <w:p w14:paraId="48A2203C" w14:textId="77777777" w:rsidR="005F0600" w:rsidRPr="005F0600" w:rsidRDefault="005F0600" w:rsidP="005F0600">
            <w:pPr>
              <w:spacing w:after="120" w:line="276" w:lineRule="auto"/>
              <w:rPr>
                <w:rFonts w:ascii="Arial" w:eastAsia="Times New Roman" w:hAnsi="Arial" w:cs="Arial"/>
                <w:kern w:val="0"/>
                <w:lang w:eastAsia="pl-PL"/>
                <w14:ligatures w14:val="none"/>
              </w:rPr>
            </w:pPr>
            <w:r w:rsidRPr="005F0600">
              <w:rPr>
                <w:rFonts w:ascii="Arial" w:eastAsia="Times New Roman" w:hAnsi="Arial" w:cs="Times New Roman"/>
                <w:kern w:val="0"/>
                <w:lang w:eastAsia="pl-PL"/>
                <w14:ligatures w14:val="none"/>
              </w:rPr>
              <w:t>Funktion</w:t>
            </w:r>
          </w:p>
        </w:tc>
        <w:tc>
          <w:tcPr>
            <w:tcW w:w="2682" w:type="pct"/>
            <w:shd w:val="clear" w:color="auto" w:fill="auto"/>
            <w:vAlign w:val="center"/>
          </w:tcPr>
          <w:p w14:paraId="0EBB7877" w14:textId="77777777" w:rsidR="005F0600" w:rsidRPr="005F0600" w:rsidRDefault="005F0600" w:rsidP="005F0600">
            <w:pPr>
              <w:spacing w:after="120" w:line="276" w:lineRule="auto"/>
              <w:jc w:val="center"/>
              <w:rPr>
                <w:rFonts w:ascii="Arial" w:eastAsia="Times New Roman" w:hAnsi="Arial" w:cs="Arial"/>
                <w:kern w:val="0"/>
                <w:lang w:eastAsia="pl-PL"/>
                <w14:ligatures w14:val="none"/>
              </w:rPr>
            </w:pPr>
            <w:r w:rsidRPr="005F0600">
              <w:rPr>
                <w:rFonts w:ascii="Arial" w:eastAsia="Times New Roman" w:hAnsi="Arial" w:cs="Times New Roman"/>
                <w:kern w:val="0"/>
                <w:highlight w:val="lightGray"/>
                <w:lang w:eastAsia="pl-PL"/>
                <w14:ligatures w14:val="none"/>
              </w:rPr>
              <w:t>…………………....</w:t>
            </w:r>
          </w:p>
        </w:tc>
      </w:tr>
      <w:tr w:rsidR="005F0600" w:rsidRPr="005F0600" w14:paraId="6B4CD0E7" w14:textId="77777777" w:rsidTr="00BE3040">
        <w:trPr>
          <w:trHeight w:val="567"/>
        </w:trPr>
        <w:tc>
          <w:tcPr>
            <w:tcW w:w="2318" w:type="pct"/>
            <w:shd w:val="clear" w:color="auto" w:fill="auto"/>
            <w:vAlign w:val="center"/>
          </w:tcPr>
          <w:p w14:paraId="7CFC5FA6" w14:textId="77777777" w:rsidR="005F0600" w:rsidRPr="005F0600" w:rsidRDefault="005F0600" w:rsidP="005F0600">
            <w:pPr>
              <w:spacing w:after="120" w:line="276" w:lineRule="auto"/>
              <w:rPr>
                <w:rFonts w:ascii="Arial" w:eastAsia="Times New Roman" w:hAnsi="Arial" w:cs="Arial"/>
                <w:kern w:val="0"/>
                <w:lang w:eastAsia="pl-PL"/>
                <w14:ligatures w14:val="none"/>
              </w:rPr>
            </w:pPr>
            <w:r w:rsidRPr="005F0600">
              <w:rPr>
                <w:rFonts w:ascii="Arial" w:eastAsia="Times New Roman" w:hAnsi="Arial" w:cs="Times New Roman"/>
                <w:kern w:val="0"/>
                <w:lang w:eastAsia="pl-PL"/>
                <w14:ligatures w14:val="none"/>
              </w:rPr>
              <w:lastRenderedPageBreak/>
              <w:t>Unterschrift</w:t>
            </w:r>
            <w:r w:rsidRPr="005F0600">
              <w:rPr>
                <w:rFonts w:ascii="Arial" w:eastAsia="Times New Roman" w:hAnsi="Arial" w:cs="Times New Roman"/>
                <w:kern w:val="0"/>
                <w:vertAlign w:val="superscript"/>
                <w:lang w:eastAsia="pl-PL"/>
                <w14:ligatures w14:val="none"/>
              </w:rPr>
              <w:footnoteReference w:id="20"/>
            </w:r>
            <w:r w:rsidRPr="005F0600">
              <w:rPr>
                <w:rFonts w:ascii="Arial" w:eastAsia="Times New Roman" w:hAnsi="Arial" w:cs="Times New Roman"/>
                <w:kern w:val="0"/>
                <w:lang w:eastAsia="pl-PL"/>
                <w14:ligatures w14:val="none"/>
              </w:rPr>
              <w:t xml:space="preserve"> </w:t>
            </w:r>
          </w:p>
        </w:tc>
        <w:tc>
          <w:tcPr>
            <w:tcW w:w="2682" w:type="pct"/>
            <w:shd w:val="clear" w:color="auto" w:fill="auto"/>
            <w:vAlign w:val="center"/>
          </w:tcPr>
          <w:p w14:paraId="78EE5C03" w14:textId="77777777" w:rsidR="005F0600" w:rsidRPr="005F0600" w:rsidRDefault="005F0600" w:rsidP="005F0600">
            <w:pPr>
              <w:spacing w:after="120" w:line="276" w:lineRule="auto"/>
              <w:jc w:val="center"/>
              <w:rPr>
                <w:rFonts w:ascii="Arial" w:eastAsia="Times New Roman" w:hAnsi="Arial" w:cs="Arial"/>
                <w:kern w:val="0"/>
                <w:lang w:eastAsia="pl-PL"/>
                <w14:ligatures w14:val="none"/>
              </w:rPr>
            </w:pPr>
            <w:r w:rsidRPr="005F0600">
              <w:rPr>
                <w:rFonts w:ascii="Arial" w:eastAsia="Times New Roman" w:hAnsi="Arial" w:cs="Times New Roman"/>
                <w:kern w:val="0"/>
                <w:highlight w:val="lightGray"/>
                <w:lang w:eastAsia="pl-PL"/>
                <w14:ligatures w14:val="none"/>
              </w:rPr>
              <w:t>…………………....</w:t>
            </w:r>
          </w:p>
        </w:tc>
      </w:tr>
      <w:tr w:rsidR="005F0600" w:rsidRPr="005F0600" w14:paraId="00FE52F9" w14:textId="77777777" w:rsidTr="00BE3040">
        <w:trPr>
          <w:trHeight w:val="567"/>
        </w:trPr>
        <w:tc>
          <w:tcPr>
            <w:tcW w:w="2318" w:type="pct"/>
            <w:shd w:val="clear" w:color="auto" w:fill="auto"/>
            <w:vAlign w:val="center"/>
          </w:tcPr>
          <w:p w14:paraId="7CF72AD2" w14:textId="77777777" w:rsidR="005F0600" w:rsidRPr="005F0600" w:rsidRDefault="005F0600" w:rsidP="005F0600">
            <w:pPr>
              <w:spacing w:after="120" w:line="276" w:lineRule="auto"/>
              <w:rPr>
                <w:rFonts w:ascii="Arial" w:eastAsia="Times New Roman" w:hAnsi="Arial" w:cs="Arial"/>
                <w:kern w:val="0"/>
                <w:lang w:eastAsia="pl-PL"/>
                <w14:ligatures w14:val="none"/>
              </w:rPr>
            </w:pPr>
            <w:r w:rsidRPr="005F0600">
              <w:rPr>
                <w:rFonts w:ascii="Arial" w:eastAsia="Times New Roman" w:hAnsi="Arial" w:cs="Times New Roman"/>
                <w:kern w:val="0"/>
                <w:lang w:eastAsia="pl-PL"/>
                <w14:ligatures w14:val="none"/>
              </w:rPr>
              <w:t>Ort, Datum</w:t>
            </w:r>
          </w:p>
        </w:tc>
        <w:tc>
          <w:tcPr>
            <w:tcW w:w="2682" w:type="pct"/>
            <w:shd w:val="clear" w:color="auto" w:fill="auto"/>
            <w:vAlign w:val="center"/>
          </w:tcPr>
          <w:p w14:paraId="3132B2B3" w14:textId="77777777" w:rsidR="005F0600" w:rsidRPr="005F0600" w:rsidRDefault="005F0600" w:rsidP="005F0600">
            <w:pPr>
              <w:spacing w:after="120" w:line="276" w:lineRule="auto"/>
              <w:jc w:val="center"/>
              <w:rPr>
                <w:rFonts w:ascii="Arial" w:eastAsia="Times New Roman" w:hAnsi="Arial" w:cs="Arial"/>
                <w:kern w:val="0"/>
                <w:lang w:eastAsia="pl-PL"/>
                <w14:ligatures w14:val="none"/>
              </w:rPr>
            </w:pPr>
            <w:r w:rsidRPr="005F0600">
              <w:rPr>
                <w:rFonts w:ascii="Arial" w:eastAsia="Times New Roman" w:hAnsi="Arial" w:cs="Times New Roman"/>
                <w:kern w:val="0"/>
                <w:highlight w:val="lightGray"/>
                <w:lang w:eastAsia="pl-PL"/>
                <w14:ligatures w14:val="none"/>
              </w:rPr>
              <w:t>…………………....</w:t>
            </w:r>
          </w:p>
        </w:tc>
      </w:tr>
    </w:tbl>
    <w:p w14:paraId="16E1694E" w14:textId="77777777" w:rsidR="00876392" w:rsidRPr="009C19BD" w:rsidRDefault="00876392" w:rsidP="00D9577A">
      <w:pPr>
        <w:spacing w:line="276" w:lineRule="auto"/>
        <w:rPr>
          <w:rFonts w:ascii="Calibri" w:hAnsi="Calibri" w:cs="Calibri"/>
          <w:sz w:val="20"/>
          <w:szCs w:val="20"/>
          <w:lang w:val="pl-PL"/>
        </w:rPr>
      </w:pPr>
    </w:p>
    <w:sectPr w:rsidR="00876392" w:rsidRPr="009C19BD" w:rsidSect="0019529B">
      <w:head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CE12D" w14:textId="77777777" w:rsidR="007D4962" w:rsidRDefault="007D4962" w:rsidP="0019529B">
      <w:pPr>
        <w:spacing w:after="0" w:line="240" w:lineRule="auto"/>
      </w:pPr>
      <w:r>
        <w:separator/>
      </w:r>
    </w:p>
  </w:endnote>
  <w:endnote w:type="continuationSeparator" w:id="0">
    <w:p w14:paraId="22AA7520" w14:textId="77777777" w:rsidR="007D4962" w:rsidRDefault="007D4962" w:rsidP="00195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FE70A6" w14:textId="77777777" w:rsidR="007D4962" w:rsidRDefault="007D4962" w:rsidP="0019529B">
      <w:pPr>
        <w:spacing w:after="0" w:line="240" w:lineRule="auto"/>
      </w:pPr>
      <w:r>
        <w:separator/>
      </w:r>
    </w:p>
  </w:footnote>
  <w:footnote w:type="continuationSeparator" w:id="0">
    <w:p w14:paraId="24FD0CF0" w14:textId="77777777" w:rsidR="007D4962" w:rsidRDefault="007D4962" w:rsidP="0019529B">
      <w:pPr>
        <w:spacing w:after="0" w:line="240" w:lineRule="auto"/>
      </w:pPr>
      <w:r>
        <w:continuationSeparator/>
      </w:r>
    </w:p>
  </w:footnote>
  <w:footnote w:id="1">
    <w:p w14:paraId="6B1090BC" w14:textId="77777777" w:rsidR="00063200" w:rsidRPr="006E1F78" w:rsidRDefault="00063200" w:rsidP="005B38C4">
      <w:pPr>
        <w:pStyle w:val="Tekstprzypisudolnego"/>
        <w:spacing w:line="276" w:lineRule="auto"/>
        <w:rPr>
          <w:rFonts w:ascii="Calibri" w:hAnsi="Calibri" w:cs="Calibri"/>
          <w:sz w:val="18"/>
          <w:szCs w:val="18"/>
          <w:lang w:val="pl-PL"/>
        </w:rPr>
      </w:pPr>
      <w:r w:rsidRPr="006E1F78">
        <w:rPr>
          <w:rStyle w:val="Odwoanieprzypisudolnego"/>
          <w:rFonts w:ascii="Calibri" w:hAnsi="Calibri" w:cs="Calibri"/>
          <w:sz w:val="18"/>
          <w:szCs w:val="18"/>
        </w:rPr>
        <w:footnoteRef/>
      </w:r>
      <w:r w:rsidRPr="006E1F78">
        <w:rPr>
          <w:rFonts w:ascii="Calibri" w:hAnsi="Calibri" w:cs="Calibri"/>
          <w:sz w:val="18"/>
          <w:szCs w:val="18"/>
          <w:lang w:val="pl-PL"/>
        </w:rPr>
        <w:t xml:space="preserve"> Wzór umowy partnerskiej </w:t>
      </w:r>
      <w:r w:rsidRPr="006E1F78">
        <w:rPr>
          <w:rFonts w:ascii="Calibri" w:hAnsi="Calibri" w:cs="Calibri"/>
          <w:sz w:val="18"/>
          <w:lang w:val="pl-PL"/>
        </w:rPr>
        <w:t>może</w:t>
      </w:r>
      <w:r w:rsidRPr="006E1F78">
        <w:rPr>
          <w:rFonts w:ascii="Calibri" w:hAnsi="Calibri" w:cs="Calibri"/>
          <w:sz w:val="18"/>
          <w:szCs w:val="18"/>
          <w:lang w:val="pl-PL"/>
        </w:rPr>
        <w:t xml:space="preserve"> być dostosowany do potrzeb partnerstwa. Wzór umowy partnerskiej określa minimalny zakres umowy, która zostanie podpisana między partnerem wiodącym a partnerami projektu.</w:t>
      </w:r>
    </w:p>
  </w:footnote>
  <w:footnote w:id="2">
    <w:p w14:paraId="6674AC6F" w14:textId="77777777" w:rsidR="002A6722" w:rsidRPr="006E1F78" w:rsidRDefault="002A6722" w:rsidP="005B38C4">
      <w:pPr>
        <w:pStyle w:val="Tekstprzypisudolnego"/>
        <w:spacing w:line="276" w:lineRule="auto"/>
        <w:rPr>
          <w:rFonts w:ascii="Calibri" w:hAnsi="Calibri" w:cs="Calibri"/>
          <w:sz w:val="18"/>
          <w:szCs w:val="18"/>
        </w:rPr>
      </w:pPr>
      <w:r w:rsidRPr="006E1F78">
        <w:rPr>
          <w:rStyle w:val="Odwoanieprzypisudolnego"/>
          <w:rFonts w:ascii="Calibri" w:hAnsi="Calibri" w:cs="Calibri"/>
          <w:sz w:val="18"/>
          <w:szCs w:val="18"/>
        </w:rPr>
        <w:footnoteRef/>
      </w:r>
      <w:r w:rsidRPr="006E1F78">
        <w:rPr>
          <w:rFonts w:ascii="Calibri" w:hAnsi="Calibri" w:cs="Calibri"/>
          <w:sz w:val="18"/>
        </w:rPr>
        <w:t xml:space="preserve"> Die Vorlage für den Partnerschaftsvertrag kann an die Bedürfnisse der Partner angepasst werden. Die Vorlage umfasst den Mindestumfang an Regelungen im Vertrag zwischen dem federführenden Begünstigten und den Projektpartnern.</w:t>
      </w:r>
    </w:p>
  </w:footnote>
  <w:footnote w:id="3">
    <w:p w14:paraId="2666DD80" w14:textId="77777777" w:rsidR="00413ABE" w:rsidRPr="006E1F78" w:rsidRDefault="00413ABE" w:rsidP="005B38C4">
      <w:pPr>
        <w:pStyle w:val="Tekstprzypisudolnego"/>
        <w:spacing w:line="276" w:lineRule="auto"/>
        <w:rPr>
          <w:rFonts w:ascii="Calibri" w:hAnsi="Calibri" w:cs="Calibri"/>
          <w:sz w:val="18"/>
          <w:szCs w:val="18"/>
          <w:lang w:val="pl-PL"/>
        </w:rPr>
      </w:pPr>
      <w:r w:rsidRPr="006E1F78">
        <w:rPr>
          <w:rStyle w:val="Odwoanieprzypisudolnego"/>
          <w:rFonts w:ascii="Calibri" w:hAnsi="Calibri" w:cs="Calibri"/>
          <w:sz w:val="18"/>
          <w:szCs w:val="18"/>
        </w:rPr>
        <w:footnoteRef/>
      </w:r>
      <w:r w:rsidRPr="006E1F78">
        <w:rPr>
          <w:rFonts w:ascii="Calibri" w:hAnsi="Calibri" w:cs="Calibri"/>
          <w:sz w:val="18"/>
          <w:szCs w:val="18"/>
          <w:lang w:val="pl-PL"/>
        </w:rPr>
        <w:t xml:space="preserve"> Należy dodać partnerów projektu wg potrzeb. </w:t>
      </w:r>
    </w:p>
  </w:footnote>
  <w:footnote w:id="4">
    <w:p w14:paraId="5BF6B010" w14:textId="77777777" w:rsidR="005C3D18" w:rsidRPr="00CD7E79" w:rsidRDefault="005C3D18" w:rsidP="005B38C4">
      <w:pPr>
        <w:pStyle w:val="Tekstprzypisudolnego"/>
        <w:spacing w:line="276" w:lineRule="auto"/>
        <w:rPr>
          <w:rFonts w:ascii="Arial" w:hAnsi="Arial" w:cs="Arial"/>
          <w:sz w:val="18"/>
          <w:szCs w:val="18"/>
          <w:lang w:val="pl-PL"/>
        </w:rPr>
      </w:pPr>
      <w:r w:rsidRPr="006E1F78">
        <w:rPr>
          <w:rStyle w:val="Odwoanieprzypisudolnego"/>
          <w:rFonts w:ascii="Calibri" w:hAnsi="Calibri" w:cs="Calibri"/>
          <w:sz w:val="18"/>
          <w:szCs w:val="18"/>
        </w:rPr>
        <w:footnoteRef/>
      </w:r>
      <w:r w:rsidRPr="00CD7E79">
        <w:rPr>
          <w:rFonts w:ascii="Calibri" w:hAnsi="Calibri" w:cs="Calibri"/>
          <w:sz w:val="18"/>
          <w:lang w:val="pl-PL"/>
        </w:rPr>
        <w:t xml:space="preserve"> Projektpartner nach Bedarf hinzufügen.</w:t>
      </w:r>
      <w:r w:rsidRPr="00CD7E79">
        <w:rPr>
          <w:rFonts w:ascii="Arial" w:hAnsi="Arial"/>
          <w:sz w:val="18"/>
          <w:lang w:val="pl-PL"/>
        </w:rPr>
        <w:t xml:space="preserve"> </w:t>
      </w:r>
    </w:p>
  </w:footnote>
  <w:footnote w:id="5">
    <w:p w14:paraId="6E11C550" w14:textId="77777777" w:rsidR="007B427A" w:rsidRPr="00CD7E79" w:rsidRDefault="007B427A" w:rsidP="005B38C4">
      <w:pPr>
        <w:pStyle w:val="Tekstprzypisudolnego"/>
        <w:spacing w:line="276" w:lineRule="auto"/>
        <w:rPr>
          <w:rFonts w:ascii="Calibri" w:hAnsi="Calibri" w:cs="Calibri"/>
          <w:sz w:val="18"/>
          <w:szCs w:val="18"/>
          <w:lang w:val="pl-PL"/>
        </w:rPr>
      </w:pPr>
      <w:r w:rsidRPr="00CD7E79">
        <w:rPr>
          <w:rStyle w:val="Odwoanieprzypisudolnego"/>
          <w:rFonts w:ascii="Calibri" w:hAnsi="Calibri" w:cs="Calibri"/>
          <w:sz w:val="18"/>
          <w:szCs w:val="18"/>
        </w:rPr>
        <w:footnoteRef/>
      </w:r>
      <w:r w:rsidRPr="00CD7E79">
        <w:rPr>
          <w:rFonts w:ascii="Calibri" w:hAnsi="Calibri" w:cs="Calibri"/>
          <w:sz w:val="18"/>
          <w:szCs w:val="18"/>
          <w:lang w:val="pl-PL"/>
        </w:rPr>
        <w:t xml:space="preserve"> Lit. f-g stosuje się w przypadku projektów, w których partner wiodący lub partner projektu udzielają pomocy publicznej.</w:t>
      </w:r>
    </w:p>
  </w:footnote>
  <w:footnote w:id="6">
    <w:p w14:paraId="2A55E9C6" w14:textId="77777777" w:rsidR="00E95356" w:rsidRPr="00D66DD9" w:rsidRDefault="00E95356" w:rsidP="005B38C4">
      <w:pPr>
        <w:pStyle w:val="Tekstprzypisudolnego"/>
        <w:spacing w:line="276" w:lineRule="auto"/>
      </w:pPr>
      <w:r w:rsidRPr="00CD7E79">
        <w:rPr>
          <w:rStyle w:val="Odwoanieprzypisudolnego"/>
          <w:rFonts w:ascii="Calibri" w:hAnsi="Calibri" w:cs="Calibri"/>
          <w:sz w:val="18"/>
          <w:szCs w:val="18"/>
        </w:rPr>
        <w:footnoteRef/>
      </w:r>
      <w:r w:rsidRPr="00CD7E79">
        <w:rPr>
          <w:rFonts w:ascii="Calibri" w:hAnsi="Calibri" w:cs="Calibri"/>
          <w:sz w:val="18"/>
          <w:szCs w:val="18"/>
        </w:rPr>
        <w:t xml:space="preserve"> Bst. f-g gelten für Projekte, in denen der Lead-Partner oder die Projektpartner Beihilfen gewähren.</w:t>
      </w:r>
    </w:p>
  </w:footnote>
  <w:footnote w:id="7">
    <w:p w14:paraId="258FE77E" w14:textId="77777777" w:rsidR="003E332C" w:rsidRPr="005B38C4" w:rsidRDefault="003E332C" w:rsidP="005B38C4">
      <w:pPr>
        <w:pStyle w:val="Tekstprzypisudolnego"/>
        <w:spacing w:line="276" w:lineRule="auto"/>
        <w:rPr>
          <w:rFonts w:ascii="Calibri" w:hAnsi="Calibri" w:cs="Calibri"/>
          <w:sz w:val="18"/>
          <w:szCs w:val="18"/>
          <w:lang w:val="pl-PL"/>
        </w:rPr>
      </w:pPr>
      <w:r w:rsidRPr="005B38C4">
        <w:rPr>
          <w:rStyle w:val="Odwoanieprzypisudolnego"/>
          <w:rFonts w:ascii="Calibri" w:hAnsi="Calibri" w:cs="Calibri"/>
          <w:sz w:val="18"/>
          <w:szCs w:val="18"/>
        </w:rPr>
        <w:footnoteRef/>
      </w:r>
      <w:r w:rsidRPr="005B38C4">
        <w:rPr>
          <w:rFonts w:ascii="Calibri" w:hAnsi="Calibri" w:cs="Calibri"/>
          <w:sz w:val="18"/>
          <w:szCs w:val="18"/>
          <w:lang w:val="pl-PL"/>
        </w:rPr>
        <w:t xml:space="preserve"> Dotyczy projektów o wartości co najmniej 5 000 000 EUR.</w:t>
      </w:r>
    </w:p>
  </w:footnote>
  <w:footnote w:id="8">
    <w:p w14:paraId="263B5C6C" w14:textId="77777777" w:rsidR="00E03FF5" w:rsidRPr="00506B79" w:rsidRDefault="00E03FF5" w:rsidP="005B38C4">
      <w:pPr>
        <w:pStyle w:val="Tekstprzypisudolnego"/>
        <w:spacing w:line="276" w:lineRule="auto"/>
        <w:rPr>
          <w:rFonts w:ascii="Arial" w:hAnsi="Arial" w:cs="Arial"/>
          <w:sz w:val="18"/>
          <w:szCs w:val="18"/>
        </w:rPr>
      </w:pPr>
      <w:r w:rsidRPr="005B38C4">
        <w:rPr>
          <w:rStyle w:val="Odwoanieprzypisudolnego"/>
          <w:rFonts w:ascii="Calibri" w:hAnsi="Calibri" w:cs="Calibri"/>
          <w:sz w:val="18"/>
          <w:szCs w:val="18"/>
        </w:rPr>
        <w:footnoteRef/>
      </w:r>
      <w:r w:rsidRPr="005B38C4">
        <w:rPr>
          <w:rFonts w:ascii="Calibri" w:hAnsi="Calibri" w:cs="Calibri"/>
          <w:sz w:val="18"/>
          <w:szCs w:val="18"/>
        </w:rPr>
        <w:t xml:space="preserve"> Gilt für Projekte mit einem Wert von bis zu 5 000 000 EUR.</w:t>
      </w:r>
    </w:p>
  </w:footnote>
  <w:footnote w:id="9">
    <w:p w14:paraId="1C43DF61" w14:textId="77777777" w:rsidR="00F86442" w:rsidRPr="009C19BD" w:rsidRDefault="00F86442" w:rsidP="00F86442">
      <w:pPr>
        <w:pStyle w:val="Tekstprzypisudolnego"/>
        <w:rPr>
          <w:rFonts w:ascii="Calibri" w:hAnsi="Calibri" w:cs="Calibri"/>
          <w:sz w:val="18"/>
          <w:szCs w:val="18"/>
        </w:rPr>
      </w:pPr>
      <w:r w:rsidRPr="001743F3">
        <w:rPr>
          <w:rStyle w:val="Odwoanieprzypisudolnego"/>
          <w:rFonts w:ascii="Calibri" w:hAnsi="Calibri" w:cs="Calibri"/>
          <w:sz w:val="18"/>
          <w:szCs w:val="18"/>
          <w:lang w:val="pl-PL"/>
        </w:rPr>
        <w:footnoteRef/>
      </w:r>
      <w:r w:rsidRPr="001743F3">
        <w:rPr>
          <w:rFonts w:ascii="Calibri" w:hAnsi="Calibri" w:cs="Calibri"/>
          <w:sz w:val="18"/>
          <w:szCs w:val="18"/>
          <w:lang w:val="pl-PL"/>
        </w:rPr>
        <w:t xml:space="preserve"> Rozporządzenie Parlamentu Europejskiego i Rady (UE) 2016/679 z dnia 27 kwietnia 2016 r. w sprawie ochrony osób fizycznych w związku z przetwarzaniem danych osobowych i w sprawie swobodnego przepływu takich danych oraz uchylenia dyrektywy 95/46/WE (Dz. Urz. </w:t>
      </w:r>
      <w:r w:rsidRPr="009C19BD">
        <w:rPr>
          <w:rFonts w:ascii="Calibri" w:hAnsi="Calibri" w:cs="Calibri"/>
          <w:sz w:val="18"/>
          <w:szCs w:val="18"/>
        </w:rPr>
        <w:t xml:space="preserve">UE L 119 z 04.05.2016, str.1, z </w:t>
      </w:r>
      <w:proofErr w:type="spellStart"/>
      <w:r w:rsidRPr="009C19BD">
        <w:rPr>
          <w:rFonts w:ascii="Calibri" w:hAnsi="Calibri" w:cs="Calibri"/>
          <w:sz w:val="18"/>
          <w:szCs w:val="18"/>
        </w:rPr>
        <w:t>późn</w:t>
      </w:r>
      <w:proofErr w:type="spellEnd"/>
      <w:r w:rsidRPr="009C19BD">
        <w:rPr>
          <w:rFonts w:ascii="Calibri" w:hAnsi="Calibri" w:cs="Calibri"/>
          <w:sz w:val="18"/>
          <w:szCs w:val="18"/>
        </w:rPr>
        <w:t xml:space="preserve">. </w:t>
      </w:r>
      <w:proofErr w:type="spellStart"/>
      <w:r w:rsidRPr="009C19BD">
        <w:rPr>
          <w:rFonts w:ascii="Calibri" w:hAnsi="Calibri" w:cs="Calibri"/>
          <w:sz w:val="18"/>
          <w:szCs w:val="18"/>
        </w:rPr>
        <w:t>zm</w:t>
      </w:r>
      <w:proofErr w:type="spellEnd"/>
      <w:r w:rsidRPr="009C19BD">
        <w:rPr>
          <w:rFonts w:ascii="Calibri" w:hAnsi="Calibri" w:cs="Calibri"/>
          <w:sz w:val="18"/>
          <w:szCs w:val="18"/>
        </w:rPr>
        <w:t>).</w:t>
      </w:r>
    </w:p>
  </w:footnote>
  <w:footnote w:id="10">
    <w:p w14:paraId="560D924C" w14:textId="77777777" w:rsidR="002622E9" w:rsidRPr="001743F3" w:rsidRDefault="002622E9" w:rsidP="002622E9">
      <w:pPr>
        <w:pStyle w:val="Tekstprzypisudolnego"/>
        <w:rPr>
          <w:rFonts w:ascii="Calibri" w:hAnsi="Calibri" w:cs="Calibri"/>
          <w:sz w:val="18"/>
          <w:szCs w:val="18"/>
        </w:rPr>
      </w:pPr>
      <w:r w:rsidRPr="001743F3">
        <w:rPr>
          <w:rStyle w:val="Odwoanieprzypisudolnego"/>
          <w:rFonts w:ascii="Calibri" w:hAnsi="Calibri" w:cs="Calibri"/>
          <w:sz w:val="18"/>
          <w:szCs w:val="18"/>
          <w:lang w:val="pl-PL"/>
        </w:rPr>
        <w:footnoteRef/>
      </w:r>
      <w:r w:rsidRPr="001743F3">
        <w:rPr>
          <w:rFonts w:ascii="Calibri" w:hAnsi="Calibri" w:cs="Calibri"/>
        </w:rPr>
        <w:t xml:space="preserve"> </w:t>
      </w:r>
      <w:r w:rsidRPr="001743F3">
        <w:rPr>
          <w:rFonts w:ascii="Calibri" w:hAnsi="Calibri" w:cs="Calibri"/>
          <w:sz w:val="18"/>
        </w:rPr>
        <w:t>Verordnung (EU) 2016/679 des Europäischen Parlaments und des Rates vom 27. April 2016 zum Schutz natürlicher Personen bei der Verarbeitung personenbezogener Daten, zum freien Datenverkehr und zur Aufhebung der Richtlinie 95/46/EG (Datenschutz-Grundverordnung), (</w:t>
      </w:r>
      <w:proofErr w:type="spellStart"/>
      <w:r w:rsidRPr="001743F3">
        <w:rPr>
          <w:rFonts w:ascii="Calibri" w:hAnsi="Calibri" w:cs="Calibri"/>
          <w:sz w:val="18"/>
        </w:rPr>
        <w:t>ABl.</w:t>
      </w:r>
      <w:proofErr w:type="spellEnd"/>
      <w:r w:rsidRPr="001743F3">
        <w:rPr>
          <w:rFonts w:ascii="Calibri" w:hAnsi="Calibri" w:cs="Calibri"/>
          <w:sz w:val="18"/>
        </w:rPr>
        <w:t xml:space="preserve"> der EU L 119 vom 04.05.2016, S.1, mit späteren Änderungen).</w:t>
      </w:r>
    </w:p>
  </w:footnote>
  <w:footnote w:id="11">
    <w:p w14:paraId="0F2B9AC1" w14:textId="77777777" w:rsidR="005B2367" w:rsidRPr="001743F3" w:rsidRDefault="005B2367" w:rsidP="005B2367">
      <w:pPr>
        <w:pStyle w:val="Tekstprzypisudolnego"/>
        <w:rPr>
          <w:rFonts w:ascii="Calibri" w:hAnsi="Calibri" w:cs="Calibri"/>
          <w:sz w:val="18"/>
          <w:szCs w:val="18"/>
          <w:lang w:val="pl-PL"/>
        </w:rPr>
      </w:pPr>
      <w:r w:rsidRPr="001743F3">
        <w:rPr>
          <w:rStyle w:val="Odwoanieprzypisudolnego"/>
          <w:rFonts w:ascii="Calibri" w:hAnsi="Calibri" w:cs="Calibri"/>
          <w:sz w:val="18"/>
          <w:szCs w:val="18"/>
          <w:lang w:val="pl-PL"/>
        </w:rPr>
        <w:footnoteRef/>
      </w:r>
      <w:r w:rsidRPr="001743F3">
        <w:rPr>
          <w:rFonts w:ascii="Calibri" w:hAnsi="Calibri" w:cs="Calibri"/>
          <w:sz w:val="18"/>
          <w:szCs w:val="18"/>
          <w:lang w:val="pl-PL"/>
        </w:rPr>
        <w:t xml:space="preserve"> Nie dotyczy beneficjentów spoza EOG.</w:t>
      </w:r>
    </w:p>
  </w:footnote>
  <w:footnote w:id="12">
    <w:p w14:paraId="2B31CB19" w14:textId="77777777" w:rsidR="00BA5140" w:rsidRPr="001743F3" w:rsidRDefault="00BA5140" w:rsidP="00BA5140">
      <w:pPr>
        <w:pStyle w:val="Tekstprzypisudolnego"/>
        <w:rPr>
          <w:rFonts w:ascii="Calibri" w:hAnsi="Calibri" w:cs="Calibri"/>
          <w:sz w:val="18"/>
          <w:szCs w:val="18"/>
        </w:rPr>
      </w:pPr>
      <w:r w:rsidRPr="001743F3">
        <w:rPr>
          <w:rStyle w:val="Odwoanieprzypisudolnego"/>
          <w:rFonts w:ascii="Calibri" w:hAnsi="Calibri" w:cs="Calibri"/>
          <w:sz w:val="18"/>
          <w:szCs w:val="18"/>
          <w:lang w:val="pl-PL"/>
        </w:rPr>
        <w:footnoteRef/>
      </w:r>
      <w:r w:rsidRPr="001743F3">
        <w:rPr>
          <w:rFonts w:ascii="Calibri" w:hAnsi="Calibri" w:cs="Calibri"/>
          <w:sz w:val="18"/>
        </w:rPr>
        <w:t xml:space="preserve"> Gilt nicht für Begünstigte von außerhalb des EWR.</w:t>
      </w:r>
    </w:p>
  </w:footnote>
  <w:footnote w:id="13">
    <w:p w14:paraId="7972C6FC" w14:textId="77777777" w:rsidR="004F43BE" w:rsidRPr="00BD698F" w:rsidRDefault="004F43BE" w:rsidP="004F43BE">
      <w:pPr>
        <w:pStyle w:val="Tekstprzypisudolnego"/>
        <w:rPr>
          <w:rFonts w:ascii="Calibri" w:hAnsi="Calibri" w:cs="Calibri"/>
          <w:lang w:val="pl-PL"/>
        </w:rPr>
      </w:pPr>
      <w:r w:rsidRPr="00BD698F">
        <w:rPr>
          <w:rStyle w:val="Odwoanieprzypisudolnego"/>
          <w:rFonts w:ascii="Calibri" w:hAnsi="Calibri" w:cs="Calibri"/>
        </w:rPr>
        <w:footnoteRef/>
      </w:r>
      <w:r w:rsidRPr="00BD698F">
        <w:rPr>
          <w:rFonts w:ascii="Calibri" w:hAnsi="Calibri" w:cs="Calibri"/>
          <w:lang w:val="pl-PL"/>
        </w:rPr>
        <w:t xml:space="preserve"> Należy dostosować do liczby partnerów projektu uczestniczących w projekcie.</w:t>
      </w:r>
    </w:p>
  </w:footnote>
  <w:footnote w:id="14">
    <w:p w14:paraId="55A42D37" w14:textId="77777777" w:rsidR="00D720CA" w:rsidRPr="00FA03BF" w:rsidRDefault="00D720CA" w:rsidP="00D720CA">
      <w:pPr>
        <w:pStyle w:val="Tekstprzypisudolnego"/>
      </w:pPr>
      <w:r>
        <w:rPr>
          <w:rStyle w:val="Odwoanieprzypisudolnego"/>
        </w:rPr>
        <w:footnoteRef/>
      </w:r>
      <w:r>
        <w:t xml:space="preserve"> </w:t>
      </w:r>
      <w:r>
        <w:rPr>
          <w:rFonts w:ascii="Arial" w:hAnsi="Arial"/>
          <w:sz w:val="18"/>
        </w:rPr>
        <w:t>An die Anzahl der am Projektbeteiligten Partner anpassen.</w:t>
      </w:r>
    </w:p>
  </w:footnote>
  <w:footnote w:id="15">
    <w:p w14:paraId="1EC1AF81" w14:textId="333A8113" w:rsidR="00C00AE1" w:rsidRPr="0091587E" w:rsidRDefault="00C00AE1" w:rsidP="005F0600">
      <w:pPr>
        <w:pStyle w:val="Bezodstpw"/>
        <w:rPr>
          <w:rFonts w:ascii="Calibri" w:hAnsi="Calibri" w:cs="Calibri"/>
          <w:sz w:val="20"/>
          <w:szCs w:val="20"/>
          <w:lang w:val="pl-PL"/>
        </w:rPr>
      </w:pPr>
      <w:r w:rsidRPr="0091587E">
        <w:rPr>
          <w:rStyle w:val="Odwoanieprzypisudolnego"/>
          <w:rFonts w:ascii="Calibri" w:hAnsi="Calibri" w:cs="Calibri"/>
          <w:sz w:val="20"/>
          <w:szCs w:val="20"/>
        </w:rPr>
        <w:footnoteRef/>
      </w:r>
      <w:r w:rsidRPr="0091587E">
        <w:rPr>
          <w:rFonts w:ascii="Calibri" w:hAnsi="Calibri" w:cs="Calibri"/>
          <w:sz w:val="20"/>
          <w:szCs w:val="20"/>
          <w:lang w:val="pl-PL"/>
        </w:rPr>
        <w:t xml:space="preserve"> Umowa jest zawarta w formie elektronicznej poprzez złożenie kwalifikowanych podpisów elektronicznych przez obie Strony w jednym dokumencie pdf. W szczególnie uzasadnionych przypadkach, jeżeli z uwagi na problemy techniczne lub organizacyjne nie jest możliwe złożenie oświadczenia woli przez Stronę lub Strony w formie elektronicznej, Strona lub Strony mogą złożyć oświadczenia woli w formie pisemnej.</w:t>
      </w:r>
    </w:p>
  </w:footnote>
  <w:footnote w:id="16">
    <w:p w14:paraId="525CDB78" w14:textId="35E75553" w:rsidR="00AA245A" w:rsidRPr="0091587E" w:rsidRDefault="00AA245A" w:rsidP="005F0600">
      <w:pPr>
        <w:pStyle w:val="Bezodstpw"/>
        <w:rPr>
          <w:rFonts w:ascii="Calibri" w:hAnsi="Calibri" w:cs="Calibri"/>
          <w:sz w:val="20"/>
          <w:szCs w:val="20"/>
        </w:rPr>
      </w:pPr>
      <w:r w:rsidRPr="0091587E">
        <w:rPr>
          <w:rStyle w:val="Odwoanieprzypisudolnego"/>
          <w:rFonts w:ascii="Calibri" w:hAnsi="Calibri" w:cs="Calibri"/>
          <w:sz w:val="20"/>
          <w:szCs w:val="20"/>
        </w:rPr>
        <w:footnoteRef/>
      </w:r>
      <w:r w:rsidRPr="0091587E">
        <w:rPr>
          <w:rFonts w:ascii="Calibri" w:hAnsi="Calibri" w:cs="Calibri"/>
          <w:sz w:val="20"/>
          <w:szCs w:val="20"/>
        </w:rPr>
        <w:t>Der Vertrag wird in elektronischer Form mit qualifizierten elektronischen Unterschriften beider Vertragsparteien auf einem PDF-Dokument unterzeichnet. In besonderen Fällen, wenn aus technischen oder organisatorischen Gründen keine Willenserklärung in elektronischer Form von einer oder mehreren Vertragsparteien Abgegeben werden kann, kann/können die Vertragspartei/Vertragsparteien eine Willenserklärung in Schriftlicher Form abgeben.</w:t>
      </w:r>
    </w:p>
  </w:footnote>
  <w:footnote w:id="17">
    <w:p w14:paraId="5F892F51" w14:textId="77777777" w:rsidR="00E81E2F" w:rsidRPr="007D7E9B" w:rsidRDefault="00E81E2F" w:rsidP="005F0600">
      <w:pPr>
        <w:pStyle w:val="Bezodstpw"/>
        <w:rPr>
          <w:rFonts w:ascii="Arial" w:hAnsi="Arial" w:cs="Arial"/>
          <w:sz w:val="18"/>
          <w:szCs w:val="18"/>
          <w:lang w:val="pl-PL"/>
        </w:rPr>
      </w:pPr>
      <w:r w:rsidRPr="0091587E">
        <w:rPr>
          <w:rStyle w:val="Odwoanieprzypisudolnego"/>
          <w:rFonts w:ascii="Calibri" w:hAnsi="Calibri" w:cs="Calibri"/>
          <w:sz w:val="20"/>
          <w:szCs w:val="20"/>
        </w:rPr>
        <w:footnoteRef/>
      </w:r>
      <w:r w:rsidRPr="0091587E">
        <w:rPr>
          <w:rFonts w:ascii="Calibri" w:hAnsi="Calibri" w:cs="Calibri"/>
          <w:sz w:val="20"/>
          <w:szCs w:val="20"/>
          <w:lang w:val="pl-PL"/>
        </w:rPr>
        <w:t xml:space="preserve"> Należy dostosować do liczby partnerów projektu uczestniczących w projekcie.</w:t>
      </w:r>
    </w:p>
  </w:footnote>
  <w:footnote w:id="18">
    <w:p w14:paraId="1A020E54" w14:textId="27FF06A0" w:rsidR="00E81E2F" w:rsidRPr="0091587E" w:rsidRDefault="00E81E2F" w:rsidP="0091587E">
      <w:pPr>
        <w:pStyle w:val="Bezodstpw"/>
        <w:rPr>
          <w:rFonts w:ascii="Calibri" w:hAnsi="Calibri" w:cs="Calibri"/>
          <w:sz w:val="20"/>
          <w:szCs w:val="20"/>
          <w:lang w:val="pl-PL"/>
        </w:rPr>
      </w:pPr>
      <w:r w:rsidRPr="0091587E">
        <w:rPr>
          <w:rStyle w:val="Odwoanieprzypisudolnego"/>
          <w:rFonts w:ascii="Calibri" w:hAnsi="Calibri" w:cs="Calibri"/>
          <w:sz w:val="20"/>
          <w:szCs w:val="20"/>
        </w:rPr>
        <w:footnoteRef/>
      </w:r>
      <w:r w:rsidRPr="0091587E">
        <w:rPr>
          <w:rFonts w:ascii="Calibri" w:hAnsi="Calibri" w:cs="Calibri"/>
          <w:sz w:val="20"/>
          <w:szCs w:val="20"/>
          <w:lang w:val="pl-PL"/>
        </w:rPr>
        <w:t xml:space="preserve"> Umowa jest zawarta w formie elektronicznej poprzez złożenie kwalifikowanych podpisów elektronicznych przez obie Strony w jednym dokumencie pdf. W szczególnie uzasadnionych przypadkach, jeżeli z uwagi na problemy techniczne lub organizacyjne nie jest możliwe złożenie oświadczenia woli przez Stronę lub Strony w</w:t>
      </w:r>
      <w:r w:rsidR="005F0600" w:rsidRPr="0091587E">
        <w:rPr>
          <w:rFonts w:ascii="Calibri" w:hAnsi="Calibri" w:cs="Calibri"/>
          <w:sz w:val="20"/>
          <w:szCs w:val="20"/>
          <w:lang w:val="pl-PL"/>
        </w:rPr>
        <w:t xml:space="preserve"> </w:t>
      </w:r>
      <w:r w:rsidRPr="0091587E">
        <w:rPr>
          <w:rFonts w:ascii="Calibri" w:hAnsi="Calibri" w:cs="Calibri"/>
          <w:sz w:val="20"/>
          <w:szCs w:val="20"/>
          <w:lang w:val="pl-PL"/>
        </w:rPr>
        <w:t>formie elektronicznej, Strona lub Strony mogą złożyć oświadczenia woli w formie</w:t>
      </w:r>
      <w:r w:rsidR="005F0600" w:rsidRPr="0091587E">
        <w:rPr>
          <w:rFonts w:ascii="Calibri" w:hAnsi="Calibri" w:cs="Calibri"/>
          <w:sz w:val="20"/>
          <w:szCs w:val="20"/>
          <w:lang w:val="pl-PL"/>
        </w:rPr>
        <w:t xml:space="preserve"> </w:t>
      </w:r>
      <w:r w:rsidRPr="0091587E">
        <w:rPr>
          <w:rFonts w:ascii="Calibri" w:hAnsi="Calibri" w:cs="Calibri"/>
          <w:sz w:val="20"/>
          <w:szCs w:val="20"/>
          <w:lang w:val="pl-PL"/>
        </w:rPr>
        <w:t>pisemnej.</w:t>
      </w:r>
    </w:p>
  </w:footnote>
  <w:footnote w:id="19">
    <w:p w14:paraId="37C1DB0C" w14:textId="77777777" w:rsidR="005F0600" w:rsidRPr="0091587E" w:rsidRDefault="005F0600" w:rsidP="0091587E">
      <w:pPr>
        <w:pStyle w:val="Bezodstpw"/>
        <w:rPr>
          <w:rFonts w:ascii="Calibri" w:hAnsi="Calibri" w:cs="Calibri"/>
          <w:sz w:val="20"/>
          <w:szCs w:val="20"/>
        </w:rPr>
      </w:pPr>
      <w:r w:rsidRPr="0091587E">
        <w:rPr>
          <w:rStyle w:val="Odwoanieprzypisudolnego"/>
          <w:rFonts w:ascii="Calibri" w:hAnsi="Calibri" w:cs="Calibri"/>
          <w:sz w:val="20"/>
          <w:szCs w:val="20"/>
        </w:rPr>
        <w:footnoteRef/>
      </w:r>
      <w:r w:rsidRPr="0091587E">
        <w:rPr>
          <w:rFonts w:ascii="Calibri" w:hAnsi="Calibri" w:cs="Calibri"/>
          <w:sz w:val="20"/>
          <w:szCs w:val="20"/>
        </w:rPr>
        <w:t xml:space="preserve"> An die Anzahl der am Projekt beteiligten Partner anpassen.</w:t>
      </w:r>
    </w:p>
  </w:footnote>
  <w:footnote w:id="20">
    <w:p w14:paraId="22FD24DE" w14:textId="77777777" w:rsidR="005F0600" w:rsidRPr="00CE3419" w:rsidRDefault="005F0600" w:rsidP="0091587E">
      <w:pPr>
        <w:pStyle w:val="Bezodstpw"/>
      </w:pPr>
      <w:r w:rsidRPr="0091587E">
        <w:rPr>
          <w:rStyle w:val="Odwoanieprzypisudolnego"/>
          <w:rFonts w:ascii="Calibri" w:hAnsi="Calibri" w:cs="Calibri"/>
          <w:sz w:val="20"/>
          <w:szCs w:val="20"/>
        </w:rPr>
        <w:footnoteRef/>
      </w:r>
      <w:r w:rsidRPr="0091587E">
        <w:rPr>
          <w:rFonts w:ascii="Calibri" w:hAnsi="Calibri" w:cs="Calibri"/>
          <w:sz w:val="20"/>
          <w:szCs w:val="20"/>
        </w:rPr>
        <w:t xml:space="preserve"> Der Vertrag wird in elektronischer Form mit qualifizierten elektronischen Unterschriften beider Vertragsparteien auf einem PDF-Dokument unterzeichnet. In besonderen Fällen, wenn aus technischen oder organisatorischen Gründen keine Willenserklärung in elektronischer Form von einer oder mehreren Vertragsparteien Abgegeben werden kann, kann/können die Vertragspartei/Vertragsparteien eine Willenserklärung in Schriftlicher Form abgeben.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B59DE" w14:textId="42EA08E6" w:rsidR="0019529B" w:rsidRDefault="00F7733A">
    <w:pPr>
      <w:pStyle w:val="Nagwek"/>
    </w:pPr>
    <w:r>
      <w:rPr>
        <w:noProof/>
      </w:rPr>
      <w:drawing>
        <wp:anchor distT="0" distB="0" distL="114300" distR="114300" simplePos="0" relativeHeight="251658240" behindDoc="0" locked="0" layoutInCell="1" allowOverlap="1" wp14:anchorId="3FB0A8E8" wp14:editId="720F649B">
          <wp:simplePos x="0" y="0"/>
          <wp:positionH relativeFrom="margin">
            <wp:posOffset>-609600</wp:posOffset>
          </wp:positionH>
          <wp:positionV relativeFrom="margin">
            <wp:posOffset>-838200</wp:posOffset>
          </wp:positionV>
          <wp:extent cx="3048000" cy="926465"/>
          <wp:effectExtent l="0" t="0" r="0" b="6985"/>
          <wp:wrapSquare wrapText="bothSides"/>
          <wp:docPr id="203926268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0" cy="9264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06210"/>
    <w:multiLevelType w:val="hybridMultilevel"/>
    <w:tmpl w:val="939647EA"/>
    <w:lvl w:ilvl="0" w:tplc="A72611BA">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1427150"/>
    <w:multiLevelType w:val="hybridMultilevel"/>
    <w:tmpl w:val="8FAAEDD4"/>
    <w:lvl w:ilvl="0" w:tplc="354C35A8">
      <w:start w:val="17"/>
      <w:numFmt w:val="lowerLetter"/>
      <w:lvlText w:val="%1)"/>
      <w:lvlJc w:val="left"/>
      <w:pPr>
        <w:ind w:left="1396" w:hanging="360"/>
      </w:pPr>
      <w:rPr>
        <w:rFonts w:hint="default"/>
        <w:spacing w:val="-1"/>
        <w:w w:val="99"/>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C56266"/>
    <w:multiLevelType w:val="hybridMultilevel"/>
    <w:tmpl w:val="57105E26"/>
    <w:lvl w:ilvl="0" w:tplc="75CC9438">
      <w:start w:val="2"/>
      <w:numFmt w:val="lowerLetter"/>
      <w:lvlText w:val="%1)"/>
      <w:lvlJc w:val="left"/>
      <w:pPr>
        <w:ind w:left="1756" w:hanging="360"/>
      </w:pPr>
      <w:rPr>
        <w:rFonts w:ascii="Arial" w:eastAsia="Arial" w:hAnsi="Arial" w:cs="Arial" w:hint="default"/>
        <w:spacing w:val="-1"/>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C610F0"/>
    <w:multiLevelType w:val="hybridMultilevel"/>
    <w:tmpl w:val="87BE126E"/>
    <w:lvl w:ilvl="0" w:tplc="5CF47B74">
      <w:start w:val="1"/>
      <w:numFmt w:val="decimal"/>
      <w:lvlText w:val="%1."/>
      <w:lvlJc w:val="left"/>
      <w:pPr>
        <w:ind w:left="676" w:hanging="360"/>
      </w:pPr>
      <w:rPr>
        <w:rFonts w:ascii="Calibri" w:eastAsia="Arial" w:hAnsi="Calibri" w:cs="Calibri" w:hint="default"/>
        <w:spacing w:val="-1"/>
        <w:w w:val="99"/>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3267F70"/>
    <w:multiLevelType w:val="hybridMultilevel"/>
    <w:tmpl w:val="7C1A5E10"/>
    <w:lvl w:ilvl="0" w:tplc="FA2AE170">
      <w:start w:val="2"/>
      <w:numFmt w:val="decimal"/>
      <w:lvlText w:val="%1."/>
      <w:lvlJc w:val="left"/>
      <w:pPr>
        <w:ind w:left="674" w:hanging="360"/>
      </w:pPr>
      <w:rPr>
        <w:rFonts w:ascii="Calibri" w:eastAsia="Arial" w:hAnsi="Calibri" w:cs="Calibri" w:hint="default"/>
        <w:spacing w:val="-1"/>
        <w:w w:val="99"/>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36F68C8"/>
    <w:multiLevelType w:val="hybridMultilevel"/>
    <w:tmpl w:val="E2BA98EE"/>
    <w:lvl w:ilvl="0" w:tplc="FFFFFFFF">
      <w:start w:val="1"/>
      <w:numFmt w:val="lowerLetter"/>
      <w:lvlText w:val="%1)"/>
      <w:lvlJc w:val="left"/>
      <w:pPr>
        <w:ind w:left="1620" w:hanging="360"/>
      </w:pPr>
    </w:lvl>
    <w:lvl w:ilvl="1" w:tplc="FFFFFFFF" w:tentative="1">
      <w:start w:val="1"/>
      <w:numFmt w:val="lowerLetter"/>
      <w:lvlText w:val="%2."/>
      <w:lvlJc w:val="left"/>
      <w:pPr>
        <w:ind w:left="2340" w:hanging="360"/>
      </w:pPr>
    </w:lvl>
    <w:lvl w:ilvl="2" w:tplc="FFFFFFFF" w:tentative="1">
      <w:start w:val="1"/>
      <w:numFmt w:val="lowerRoman"/>
      <w:lvlText w:val="%3."/>
      <w:lvlJc w:val="right"/>
      <w:pPr>
        <w:ind w:left="3060" w:hanging="180"/>
      </w:pPr>
    </w:lvl>
    <w:lvl w:ilvl="3" w:tplc="FFFFFFFF" w:tentative="1">
      <w:start w:val="1"/>
      <w:numFmt w:val="decimal"/>
      <w:lvlText w:val="%4."/>
      <w:lvlJc w:val="left"/>
      <w:pPr>
        <w:ind w:left="3780" w:hanging="360"/>
      </w:pPr>
    </w:lvl>
    <w:lvl w:ilvl="4" w:tplc="FFFFFFFF" w:tentative="1">
      <w:start w:val="1"/>
      <w:numFmt w:val="lowerLetter"/>
      <w:lvlText w:val="%5."/>
      <w:lvlJc w:val="left"/>
      <w:pPr>
        <w:ind w:left="4500" w:hanging="360"/>
      </w:pPr>
    </w:lvl>
    <w:lvl w:ilvl="5" w:tplc="FFFFFFFF" w:tentative="1">
      <w:start w:val="1"/>
      <w:numFmt w:val="lowerRoman"/>
      <w:lvlText w:val="%6."/>
      <w:lvlJc w:val="right"/>
      <w:pPr>
        <w:ind w:left="5220" w:hanging="180"/>
      </w:pPr>
    </w:lvl>
    <w:lvl w:ilvl="6" w:tplc="FFFFFFFF" w:tentative="1">
      <w:start w:val="1"/>
      <w:numFmt w:val="decimal"/>
      <w:lvlText w:val="%7."/>
      <w:lvlJc w:val="left"/>
      <w:pPr>
        <w:ind w:left="5940" w:hanging="360"/>
      </w:pPr>
    </w:lvl>
    <w:lvl w:ilvl="7" w:tplc="FFFFFFFF" w:tentative="1">
      <w:start w:val="1"/>
      <w:numFmt w:val="lowerLetter"/>
      <w:lvlText w:val="%8."/>
      <w:lvlJc w:val="left"/>
      <w:pPr>
        <w:ind w:left="6660" w:hanging="360"/>
      </w:pPr>
    </w:lvl>
    <w:lvl w:ilvl="8" w:tplc="FFFFFFFF" w:tentative="1">
      <w:start w:val="1"/>
      <w:numFmt w:val="lowerRoman"/>
      <w:lvlText w:val="%9."/>
      <w:lvlJc w:val="right"/>
      <w:pPr>
        <w:ind w:left="7380" w:hanging="180"/>
      </w:pPr>
    </w:lvl>
  </w:abstractNum>
  <w:abstractNum w:abstractNumId="6" w15:restartNumberingAfterBreak="0">
    <w:nsid w:val="038522CE"/>
    <w:multiLevelType w:val="hybridMultilevel"/>
    <w:tmpl w:val="F970F0CE"/>
    <w:lvl w:ilvl="0" w:tplc="60E47592">
      <w:start w:val="3"/>
      <w:numFmt w:val="decimal"/>
      <w:lvlText w:val="%1)"/>
      <w:lvlJc w:val="left"/>
      <w:pPr>
        <w:ind w:left="108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03AB6EE1"/>
    <w:multiLevelType w:val="hybridMultilevel"/>
    <w:tmpl w:val="EFA89878"/>
    <w:lvl w:ilvl="0" w:tplc="0EB80450">
      <w:start w:val="1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03AD234A"/>
    <w:multiLevelType w:val="hybridMultilevel"/>
    <w:tmpl w:val="2070C16E"/>
    <w:lvl w:ilvl="0" w:tplc="2236D138">
      <w:start w:val="3"/>
      <w:numFmt w:val="decimal"/>
      <w:lvlText w:val="%1."/>
      <w:lvlJc w:val="left"/>
      <w:pPr>
        <w:ind w:left="1396" w:hanging="360"/>
      </w:pPr>
      <w:rPr>
        <w:rFonts w:ascii="Calibri" w:eastAsia="Arial" w:hAnsi="Calibri" w:cs="Calibri" w:hint="default"/>
        <w:spacing w:val="-1"/>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3F61819"/>
    <w:multiLevelType w:val="hybridMultilevel"/>
    <w:tmpl w:val="43C2EBBC"/>
    <w:lvl w:ilvl="0" w:tplc="367A44AA">
      <w:start w:val="6"/>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04323071"/>
    <w:multiLevelType w:val="hybridMultilevel"/>
    <w:tmpl w:val="347CF380"/>
    <w:lvl w:ilvl="0" w:tplc="528AFC56">
      <w:start w:val="1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057F19C5"/>
    <w:multiLevelType w:val="hybridMultilevel"/>
    <w:tmpl w:val="BD4CB328"/>
    <w:lvl w:ilvl="0" w:tplc="C81EC5B6">
      <w:start w:val="11"/>
      <w:numFmt w:val="lowerLetter"/>
      <w:lvlText w:val="%1)"/>
      <w:lvlJc w:val="left"/>
      <w:pPr>
        <w:ind w:left="1396" w:hanging="360"/>
      </w:pPr>
      <w:rPr>
        <w:rFonts w:hint="default"/>
        <w:spacing w:val="-1"/>
        <w:w w:val="99"/>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7712788"/>
    <w:multiLevelType w:val="hybridMultilevel"/>
    <w:tmpl w:val="9A867112"/>
    <w:lvl w:ilvl="0" w:tplc="6B9EEBA0">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0A0F19E7"/>
    <w:multiLevelType w:val="hybridMultilevel"/>
    <w:tmpl w:val="D63400FE"/>
    <w:lvl w:ilvl="0" w:tplc="96585DAC">
      <w:start w:val="2"/>
      <w:numFmt w:val="decimal"/>
      <w:lvlText w:val="%1)"/>
      <w:lvlJc w:val="left"/>
      <w:pPr>
        <w:ind w:left="108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0A9E068B"/>
    <w:multiLevelType w:val="hybridMultilevel"/>
    <w:tmpl w:val="66F06170"/>
    <w:lvl w:ilvl="0" w:tplc="88AEE8C6">
      <w:start w:val="2"/>
      <w:numFmt w:val="decimal"/>
      <w:lvlText w:val="%1."/>
      <w:lvlJc w:val="left"/>
      <w:pPr>
        <w:ind w:left="676" w:hanging="360"/>
      </w:pPr>
      <w:rPr>
        <w:rFonts w:ascii="Calibri" w:eastAsia="Arial" w:hAnsi="Calibri" w:cs="Calibri" w:hint="default"/>
        <w:spacing w:val="-1"/>
        <w:w w:val="99"/>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0BE16788"/>
    <w:multiLevelType w:val="hybridMultilevel"/>
    <w:tmpl w:val="52760652"/>
    <w:lvl w:ilvl="0" w:tplc="05EED3BC">
      <w:start w:val="11"/>
      <w:numFmt w:val="lowerLetter"/>
      <w:lvlText w:val="%1)"/>
      <w:lvlJc w:val="left"/>
      <w:pPr>
        <w:ind w:left="1756" w:hanging="360"/>
      </w:pPr>
      <w:rPr>
        <w:rFonts w:ascii="Arial" w:eastAsia="Arial" w:hAnsi="Arial" w:cs="Arial" w:hint="default"/>
        <w:b w:val="0"/>
        <w:bCs/>
        <w:spacing w:val="-1"/>
        <w:w w:val="99"/>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0BFA2EC2"/>
    <w:multiLevelType w:val="hybridMultilevel"/>
    <w:tmpl w:val="E65CE912"/>
    <w:lvl w:ilvl="0" w:tplc="2F2401A0">
      <w:start w:val="4"/>
      <w:numFmt w:val="decimal"/>
      <w:lvlText w:val="%1)"/>
      <w:lvlJc w:val="left"/>
      <w:pPr>
        <w:ind w:left="1384" w:hanging="360"/>
      </w:pPr>
      <w:rPr>
        <w:rFonts w:ascii="Arial" w:eastAsia="Arial" w:hAnsi="Arial" w:cs="Arial" w:hint="default"/>
        <w:spacing w:val="-1"/>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C2344C4"/>
    <w:multiLevelType w:val="hybridMultilevel"/>
    <w:tmpl w:val="0860A120"/>
    <w:lvl w:ilvl="0" w:tplc="C4D0DDCE">
      <w:start w:val="3"/>
      <w:numFmt w:val="decimal"/>
      <w:lvlText w:val="%1."/>
      <w:lvlJc w:val="left"/>
      <w:pPr>
        <w:ind w:left="674" w:hanging="360"/>
      </w:pPr>
      <w:rPr>
        <w:rFonts w:ascii="Calibri" w:eastAsia="Arial" w:hAnsi="Calibri" w:cs="Calibri" w:hint="default"/>
        <w:spacing w:val="-1"/>
        <w:w w:val="99"/>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0D50674F"/>
    <w:multiLevelType w:val="hybridMultilevel"/>
    <w:tmpl w:val="0CEAB6BE"/>
    <w:lvl w:ilvl="0" w:tplc="E5FA27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D84456D"/>
    <w:multiLevelType w:val="hybridMultilevel"/>
    <w:tmpl w:val="288493E4"/>
    <w:lvl w:ilvl="0" w:tplc="031CA8FE">
      <w:start w:val="1"/>
      <w:numFmt w:val="lowerLetter"/>
      <w:lvlText w:val="%1)"/>
      <w:lvlJc w:val="left"/>
      <w:pPr>
        <w:ind w:left="1083" w:hanging="360"/>
      </w:pPr>
      <w:rPr>
        <w:b w:val="0"/>
        <w:bCs/>
      </w:r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20" w15:restartNumberingAfterBreak="0">
    <w:nsid w:val="0EFC1E9D"/>
    <w:multiLevelType w:val="hybridMultilevel"/>
    <w:tmpl w:val="D7D806D0"/>
    <w:lvl w:ilvl="0" w:tplc="ABBE0ADE">
      <w:start w:val="2"/>
      <w:numFmt w:val="decimal"/>
      <w:lvlText w:val="%1."/>
      <w:lvlJc w:val="left"/>
      <w:pPr>
        <w:ind w:left="666" w:hanging="358"/>
      </w:pPr>
      <w:rPr>
        <w:rFonts w:ascii="Calibri" w:eastAsia="Arial" w:hAnsi="Calibri" w:cs="Calibri" w:hint="default"/>
        <w:spacing w:val="-1"/>
        <w:w w:val="99"/>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10FA6C88"/>
    <w:multiLevelType w:val="hybridMultilevel"/>
    <w:tmpl w:val="D3E0F64A"/>
    <w:lvl w:ilvl="0" w:tplc="7D2ED638">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117028D8"/>
    <w:multiLevelType w:val="hybridMultilevel"/>
    <w:tmpl w:val="078AA6F0"/>
    <w:lvl w:ilvl="0" w:tplc="FFFFFFFF">
      <w:start w:val="1"/>
      <w:numFmt w:val="lowerLetter"/>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23" w15:restartNumberingAfterBreak="0">
    <w:nsid w:val="11BC7A6E"/>
    <w:multiLevelType w:val="hybridMultilevel"/>
    <w:tmpl w:val="208C21AC"/>
    <w:lvl w:ilvl="0" w:tplc="FFFFFFFF">
      <w:start w:val="1"/>
      <w:numFmt w:val="lowerLetter"/>
      <w:lvlText w:val="%1)"/>
      <w:lvlJc w:val="left"/>
      <w:pPr>
        <w:ind w:left="2104" w:hanging="360"/>
      </w:pPr>
      <w:rPr>
        <w:rFonts w:hint="default"/>
      </w:rPr>
    </w:lvl>
    <w:lvl w:ilvl="1" w:tplc="FFFFFFFF" w:tentative="1">
      <w:start w:val="1"/>
      <w:numFmt w:val="lowerLetter"/>
      <w:lvlText w:val="%2."/>
      <w:lvlJc w:val="left"/>
      <w:pPr>
        <w:ind w:left="2824" w:hanging="360"/>
      </w:pPr>
    </w:lvl>
    <w:lvl w:ilvl="2" w:tplc="FFFFFFFF">
      <w:start w:val="1"/>
      <w:numFmt w:val="lowerRoman"/>
      <w:lvlText w:val="%3."/>
      <w:lvlJc w:val="right"/>
      <w:pPr>
        <w:ind w:left="3544" w:hanging="180"/>
      </w:pPr>
    </w:lvl>
    <w:lvl w:ilvl="3" w:tplc="FFFFFFFF" w:tentative="1">
      <w:start w:val="1"/>
      <w:numFmt w:val="decimal"/>
      <w:lvlText w:val="%4."/>
      <w:lvlJc w:val="left"/>
      <w:pPr>
        <w:ind w:left="4264" w:hanging="360"/>
      </w:pPr>
    </w:lvl>
    <w:lvl w:ilvl="4" w:tplc="FFFFFFFF" w:tentative="1">
      <w:start w:val="1"/>
      <w:numFmt w:val="lowerLetter"/>
      <w:lvlText w:val="%5."/>
      <w:lvlJc w:val="left"/>
      <w:pPr>
        <w:ind w:left="4984" w:hanging="360"/>
      </w:pPr>
    </w:lvl>
    <w:lvl w:ilvl="5" w:tplc="FFFFFFFF" w:tentative="1">
      <w:start w:val="1"/>
      <w:numFmt w:val="lowerRoman"/>
      <w:lvlText w:val="%6."/>
      <w:lvlJc w:val="right"/>
      <w:pPr>
        <w:ind w:left="5704" w:hanging="180"/>
      </w:pPr>
    </w:lvl>
    <w:lvl w:ilvl="6" w:tplc="FFFFFFFF" w:tentative="1">
      <w:start w:val="1"/>
      <w:numFmt w:val="decimal"/>
      <w:lvlText w:val="%7."/>
      <w:lvlJc w:val="left"/>
      <w:pPr>
        <w:ind w:left="6424" w:hanging="360"/>
      </w:pPr>
    </w:lvl>
    <w:lvl w:ilvl="7" w:tplc="FFFFFFFF" w:tentative="1">
      <w:start w:val="1"/>
      <w:numFmt w:val="lowerLetter"/>
      <w:lvlText w:val="%8."/>
      <w:lvlJc w:val="left"/>
      <w:pPr>
        <w:ind w:left="7144" w:hanging="360"/>
      </w:pPr>
    </w:lvl>
    <w:lvl w:ilvl="8" w:tplc="FFFFFFFF" w:tentative="1">
      <w:start w:val="1"/>
      <w:numFmt w:val="lowerRoman"/>
      <w:lvlText w:val="%9."/>
      <w:lvlJc w:val="right"/>
      <w:pPr>
        <w:ind w:left="7864" w:hanging="180"/>
      </w:pPr>
    </w:lvl>
  </w:abstractNum>
  <w:abstractNum w:abstractNumId="24" w15:restartNumberingAfterBreak="0">
    <w:nsid w:val="11DB2E6D"/>
    <w:multiLevelType w:val="hybridMultilevel"/>
    <w:tmpl w:val="7368F406"/>
    <w:lvl w:ilvl="0" w:tplc="3EEE8DEC">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12864F53"/>
    <w:multiLevelType w:val="hybridMultilevel"/>
    <w:tmpl w:val="D41CE61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129A4D39"/>
    <w:multiLevelType w:val="hybridMultilevel"/>
    <w:tmpl w:val="C1E63C2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35E2307"/>
    <w:multiLevelType w:val="hybridMultilevel"/>
    <w:tmpl w:val="E76E02FC"/>
    <w:lvl w:ilvl="0" w:tplc="4AA62B80">
      <w:start w:val="2"/>
      <w:numFmt w:val="low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40254BB"/>
    <w:multiLevelType w:val="hybridMultilevel"/>
    <w:tmpl w:val="92EAA854"/>
    <w:lvl w:ilvl="0" w:tplc="259656BC">
      <w:start w:val="4"/>
      <w:numFmt w:val="decimal"/>
      <w:lvlText w:val="%1)"/>
      <w:lvlJc w:val="left"/>
      <w:pPr>
        <w:ind w:left="1068"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142330E5"/>
    <w:multiLevelType w:val="hybridMultilevel"/>
    <w:tmpl w:val="0AAA99FA"/>
    <w:lvl w:ilvl="0" w:tplc="F508C480">
      <w:start w:val="4"/>
      <w:numFmt w:val="lowerLetter"/>
      <w:lvlText w:val="%1)"/>
      <w:lvlJc w:val="left"/>
      <w:pPr>
        <w:ind w:left="1552" w:hanging="358"/>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149C4B98"/>
    <w:multiLevelType w:val="hybridMultilevel"/>
    <w:tmpl w:val="FB0241EA"/>
    <w:lvl w:ilvl="0" w:tplc="42B45F76">
      <w:start w:val="2"/>
      <w:numFmt w:val="decimal"/>
      <w:lvlText w:val="%1."/>
      <w:lvlJc w:val="left"/>
      <w:pPr>
        <w:ind w:left="674" w:hanging="360"/>
      </w:pPr>
      <w:rPr>
        <w:rFonts w:ascii="Calibri" w:eastAsia="Arial" w:hAnsi="Calibri" w:cs="Calibri" w:hint="default"/>
        <w:spacing w:val="-1"/>
        <w:w w:val="99"/>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15C31097"/>
    <w:multiLevelType w:val="hybridMultilevel"/>
    <w:tmpl w:val="5F4C8158"/>
    <w:lvl w:ilvl="0" w:tplc="40266FE8">
      <w:start w:val="19"/>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16474596"/>
    <w:multiLevelType w:val="hybridMultilevel"/>
    <w:tmpl w:val="81E6D912"/>
    <w:lvl w:ilvl="0" w:tplc="C2AE2092">
      <w:start w:val="5"/>
      <w:numFmt w:val="decimal"/>
      <w:lvlText w:val="%1."/>
      <w:lvlJc w:val="left"/>
      <w:pPr>
        <w:ind w:left="674" w:hanging="360"/>
      </w:pPr>
      <w:rPr>
        <w:rFonts w:ascii="Calibri" w:eastAsia="Arial" w:hAnsi="Calibri" w:cs="Calibri" w:hint="default"/>
        <w:spacing w:val="-1"/>
        <w:w w:val="99"/>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17024EBB"/>
    <w:multiLevelType w:val="hybridMultilevel"/>
    <w:tmpl w:val="2D6AC90E"/>
    <w:lvl w:ilvl="0" w:tplc="D3A287C6">
      <w:start w:val="1"/>
      <w:numFmt w:val="lowerLetter"/>
      <w:lvlText w:val="%1)"/>
      <w:lvlJc w:val="left"/>
      <w:pPr>
        <w:ind w:left="1083" w:hanging="360"/>
      </w:pPr>
      <w:rPr>
        <w:rFonts w:hint="default"/>
        <w:b w:val="0"/>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179B532A"/>
    <w:multiLevelType w:val="hybridMultilevel"/>
    <w:tmpl w:val="772A28BC"/>
    <w:lvl w:ilvl="0" w:tplc="7DAA4210">
      <w:start w:val="4"/>
      <w:numFmt w:val="decimal"/>
      <w:lvlText w:val="%1)"/>
      <w:lvlJc w:val="left"/>
      <w:pPr>
        <w:ind w:left="1384" w:hanging="360"/>
      </w:pPr>
      <w:rPr>
        <w:rFonts w:ascii="Arial" w:eastAsia="Arial" w:hAnsi="Arial" w:cs="Arial" w:hint="default"/>
        <w:spacing w:val="-1"/>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7AC45AA"/>
    <w:multiLevelType w:val="hybridMultilevel"/>
    <w:tmpl w:val="9E50D0E4"/>
    <w:lvl w:ilvl="0" w:tplc="F27AC7BC">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17F30597"/>
    <w:multiLevelType w:val="hybridMultilevel"/>
    <w:tmpl w:val="2EE46336"/>
    <w:lvl w:ilvl="0" w:tplc="453A2B0E">
      <w:start w:val="3"/>
      <w:numFmt w:val="decimal"/>
      <w:lvlText w:val="%1."/>
      <w:lvlJc w:val="left"/>
      <w:pPr>
        <w:ind w:left="674" w:hanging="360"/>
      </w:pPr>
      <w:rPr>
        <w:rFonts w:ascii="Calibri" w:eastAsia="Arial" w:hAnsi="Calibri" w:cs="Calibri" w:hint="default"/>
        <w:spacing w:val="-1"/>
        <w:w w:val="99"/>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1810464A"/>
    <w:multiLevelType w:val="hybridMultilevel"/>
    <w:tmpl w:val="32D6B3F0"/>
    <w:lvl w:ilvl="0" w:tplc="6C3224CC">
      <w:start w:val="2"/>
      <w:numFmt w:val="decimal"/>
      <w:lvlText w:val="%1."/>
      <w:lvlJc w:val="left"/>
      <w:pPr>
        <w:ind w:left="745" w:hanging="428"/>
      </w:pPr>
      <w:rPr>
        <w:rFonts w:ascii="Calibri" w:eastAsia="Arial" w:hAnsi="Calibri" w:cs="Calibri" w:hint="default"/>
        <w:spacing w:val="-1"/>
        <w:w w:val="99"/>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195E4E1A"/>
    <w:multiLevelType w:val="hybridMultilevel"/>
    <w:tmpl w:val="160C1852"/>
    <w:lvl w:ilvl="0" w:tplc="CEF42502">
      <w:start w:val="1"/>
      <w:numFmt w:val="decimal"/>
      <w:lvlText w:val="%1)"/>
      <w:lvlJc w:val="left"/>
      <w:pPr>
        <w:ind w:left="108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19FA3F8F"/>
    <w:multiLevelType w:val="hybridMultilevel"/>
    <w:tmpl w:val="2764902C"/>
    <w:lvl w:ilvl="0" w:tplc="166EC186">
      <w:start w:val="10"/>
      <w:numFmt w:val="lowerLetter"/>
      <w:lvlText w:val="%1)"/>
      <w:lvlJc w:val="left"/>
      <w:pPr>
        <w:ind w:left="1396" w:hanging="360"/>
      </w:pPr>
      <w:rPr>
        <w:rFonts w:hint="default"/>
        <w:spacing w:val="-1"/>
        <w:w w:val="99"/>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C9A08FA"/>
    <w:multiLevelType w:val="hybridMultilevel"/>
    <w:tmpl w:val="F9B41A78"/>
    <w:lvl w:ilvl="0" w:tplc="39F82BF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1D4F04A3"/>
    <w:multiLevelType w:val="hybridMultilevel"/>
    <w:tmpl w:val="FB78B170"/>
    <w:lvl w:ilvl="0" w:tplc="421EDDEC">
      <w:start w:val="9"/>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1DD93EA2"/>
    <w:multiLevelType w:val="hybridMultilevel"/>
    <w:tmpl w:val="31CCE706"/>
    <w:lvl w:ilvl="0" w:tplc="5BC0645C">
      <w:start w:val="7"/>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15:restartNumberingAfterBreak="0">
    <w:nsid w:val="1E765AE8"/>
    <w:multiLevelType w:val="hybridMultilevel"/>
    <w:tmpl w:val="72FC98C2"/>
    <w:lvl w:ilvl="0" w:tplc="9CB44990">
      <w:start w:val="4"/>
      <w:numFmt w:val="decimal"/>
      <w:lvlText w:val="%1."/>
      <w:lvlJc w:val="left"/>
      <w:pPr>
        <w:ind w:left="676" w:hanging="360"/>
      </w:pPr>
      <w:rPr>
        <w:rFonts w:ascii="Calibri" w:eastAsia="Arial" w:hAnsi="Calibri" w:cs="Calibri" w:hint="default"/>
        <w:spacing w:val="-1"/>
        <w:w w:val="99"/>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1E7F282C"/>
    <w:multiLevelType w:val="hybridMultilevel"/>
    <w:tmpl w:val="7EEC93C0"/>
    <w:lvl w:ilvl="0" w:tplc="D73E009A">
      <w:start w:val="1"/>
      <w:numFmt w:val="decimal"/>
      <w:lvlText w:val="%1."/>
      <w:lvlJc w:val="left"/>
      <w:pPr>
        <w:ind w:left="676" w:hanging="360"/>
      </w:pPr>
      <w:rPr>
        <w:rFonts w:ascii="Calibri" w:eastAsia="Arial" w:hAnsi="Calibri" w:cs="Calibri" w:hint="default"/>
        <w:spacing w:val="-1"/>
        <w:w w:val="99"/>
        <w:sz w:val="20"/>
        <w:szCs w:val="20"/>
        <w:lang w:val="pl-PL" w:eastAsia="pl-PL" w:bidi="pl-PL"/>
      </w:rPr>
    </w:lvl>
    <w:lvl w:ilvl="1" w:tplc="00146AAC">
      <w:numFmt w:val="bullet"/>
      <w:lvlText w:val="•"/>
      <w:lvlJc w:val="left"/>
      <w:pPr>
        <w:ind w:left="1570" w:hanging="360"/>
      </w:pPr>
      <w:rPr>
        <w:rFonts w:hint="default"/>
        <w:lang w:val="pl-PL" w:eastAsia="pl-PL" w:bidi="pl-PL"/>
      </w:rPr>
    </w:lvl>
    <w:lvl w:ilvl="2" w:tplc="E3D87E2C">
      <w:numFmt w:val="bullet"/>
      <w:lvlText w:val="•"/>
      <w:lvlJc w:val="left"/>
      <w:pPr>
        <w:ind w:left="2461" w:hanging="360"/>
      </w:pPr>
      <w:rPr>
        <w:rFonts w:hint="default"/>
        <w:lang w:val="pl-PL" w:eastAsia="pl-PL" w:bidi="pl-PL"/>
      </w:rPr>
    </w:lvl>
    <w:lvl w:ilvl="3" w:tplc="F11EB6A0">
      <w:numFmt w:val="bullet"/>
      <w:lvlText w:val="•"/>
      <w:lvlJc w:val="left"/>
      <w:pPr>
        <w:ind w:left="3351" w:hanging="360"/>
      </w:pPr>
      <w:rPr>
        <w:rFonts w:hint="default"/>
        <w:lang w:val="pl-PL" w:eastAsia="pl-PL" w:bidi="pl-PL"/>
      </w:rPr>
    </w:lvl>
    <w:lvl w:ilvl="4" w:tplc="B4CC6782">
      <w:numFmt w:val="bullet"/>
      <w:lvlText w:val="•"/>
      <w:lvlJc w:val="left"/>
      <w:pPr>
        <w:ind w:left="4242" w:hanging="360"/>
      </w:pPr>
      <w:rPr>
        <w:rFonts w:hint="default"/>
        <w:lang w:val="pl-PL" w:eastAsia="pl-PL" w:bidi="pl-PL"/>
      </w:rPr>
    </w:lvl>
    <w:lvl w:ilvl="5" w:tplc="50FC4318">
      <w:numFmt w:val="bullet"/>
      <w:lvlText w:val="•"/>
      <w:lvlJc w:val="left"/>
      <w:pPr>
        <w:ind w:left="5133" w:hanging="360"/>
      </w:pPr>
      <w:rPr>
        <w:rFonts w:hint="default"/>
        <w:lang w:val="pl-PL" w:eastAsia="pl-PL" w:bidi="pl-PL"/>
      </w:rPr>
    </w:lvl>
    <w:lvl w:ilvl="6" w:tplc="67F49222">
      <w:numFmt w:val="bullet"/>
      <w:lvlText w:val="•"/>
      <w:lvlJc w:val="left"/>
      <w:pPr>
        <w:ind w:left="6023" w:hanging="360"/>
      </w:pPr>
      <w:rPr>
        <w:rFonts w:hint="default"/>
        <w:lang w:val="pl-PL" w:eastAsia="pl-PL" w:bidi="pl-PL"/>
      </w:rPr>
    </w:lvl>
    <w:lvl w:ilvl="7" w:tplc="C366A302">
      <w:numFmt w:val="bullet"/>
      <w:lvlText w:val="•"/>
      <w:lvlJc w:val="left"/>
      <w:pPr>
        <w:ind w:left="6914" w:hanging="360"/>
      </w:pPr>
      <w:rPr>
        <w:rFonts w:hint="default"/>
        <w:lang w:val="pl-PL" w:eastAsia="pl-PL" w:bidi="pl-PL"/>
      </w:rPr>
    </w:lvl>
    <w:lvl w:ilvl="8" w:tplc="0554AAEC">
      <w:numFmt w:val="bullet"/>
      <w:lvlText w:val="•"/>
      <w:lvlJc w:val="left"/>
      <w:pPr>
        <w:ind w:left="7805" w:hanging="360"/>
      </w:pPr>
      <w:rPr>
        <w:rFonts w:hint="default"/>
        <w:lang w:val="pl-PL" w:eastAsia="pl-PL" w:bidi="pl-PL"/>
      </w:rPr>
    </w:lvl>
  </w:abstractNum>
  <w:abstractNum w:abstractNumId="45" w15:restartNumberingAfterBreak="0">
    <w:nsid w:val="1E850D41"/>
    <w:multiLevelType w:val="hybridMultilevel"/>
    <w:tmpl w:val="3F16A20E"/>
    <w:lvl w:ilvl="0" w:tplc="674689E8">
      <w:start w:val="18"/>
      <w:numFmt w:val="lowerLetter"/>
      <w:lvlText w:val="%1)"/>
      <w:lvlJc w:val="left"/>
      <w:pPr>
        <w:ind w:left="1396" w:hanging="360"/>
      </w:pPr>
      <w:rPr>
        <w:rFonts w:hint="default"/>
        <w:spacing w:val="-1"/>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ED62E92"/>
    <w:multiLevelType w:val="hybridMultilevel"/>
    <w:tmpl w:val="44721606"/>
    <w:lvl w:ilvl="0" w:tplc="49082EBA">
      <w:start w:val="1"/>
      <w:numFmt w:val="decimal"/>
      <w:lvlText w:val="%1."/>
      <w:lvlJc w:val="left"/>
      <w:pPr>
        <w:ind w:left="674" w:hanging="360"/>
      </w:pPr>
      <w:rPr>
        <w:rFonts w:ascii="Calibri" w:eastAsia="Arial" w:hAnsi="Calibri" w:cs="Calibri" w:hint="default"/>
        <w:spacing w:val="-1"/>
        <w:w w:val="99"/>
        <w:sz w:val="20"/>
        <w:szCs w:val="20"/>
        <w:lang w:val="pl-PL" w:eastAsia="pl-PL" w:bidi="pl-PL"/>
      </w:rPr>
    </w:lvl>
    <w:lvl w:ilvl="1" w:tplc="D11C9536">
      <w:numFmt w:val="bullet"/>
      <w:lvlText w:val=""/>
      <w:lvlJc w:val="left"/>
      <w:pPr>
        <w:ind w:left="1754" w:hanging="360"/>
      </w:pPr>
      <w:rPr>
        <w:rFonts w:ascii="Symbol" w:eastAsia="Symbol" w:hAnsi="Symbol" w:cs="Symbol" w:hint="default"/>
        <w:w w:val="99"/>
        <w:sz w:val="20"/>
        <w:szCs w:val="20"/>
        <w:lang w:val="pl-PL" w:eastAsia="pl-PL" w:bidi="pl-PL"/>
      </w:rPr>
    </w:lvl>
    <w:lvl w:ilvl="2" w:tplc="AB823F8A">
      <w:numFmt w:val="bullet"/>
      <w:lvlText w:val="•"/>
      <w:lvlJc w:val="left"/>
      <w:pPr>
        <w:ind w:left="2629" w:hanging="360"/>
      </w:pPr>
      <w:rPr>
        <w:rFonts w:hint="default"/>
        <w:lang w:val="pl-PL" w:eastAsia="pl-PL" w:bidi="pl-PL"/>
      </w:rPr>
    </w:lvl>
    <w:lvl w:ilvl="3" w:tplc="EEDAD80A">
      <w:numFmt w:val="bullet"/>
      <w:lvlText w:val="•"/>
      <w:lvlJc w:val="left"/>
      <w:pPr>
        <w:ind w:left="3499" w:hanging="360"/>
      </w:pPr>
      <w:rPr>
        <w:rFonts w:hint="default"/>
        <w:lang w:val="pl-PL" w:eastAsia="pl-PL" w:bidi="pl-PL"/>
      </w:rPr>
    </w:lvl>
    <w:lvl w:ilvl="4" w:tplc="92F41680">
      <w:numFmt w:val="bullet"/>
      <w:lvlText w:val="•"/>
      <w:lvlJc w:val="left"/>
      <w:pPr>
        <w:ind w:left="4368" w:hanging="360"/>
      </w:pPr>
      <w:rPr>
        <w:rFonts w:hint="default"/>
        <w:lang w:val="pl-PL" w:eastAsia="pl-PL" w:bidi="pl-PL"/>
      </w:rPr>
    </w:lvl>
    <w:lvl w:ilvl="5" w:tplc="9FDC434E">
      <w:numFmt w:val="bullet"/>
      <w:lvlText w:val="•"/>
      <w:lvlJc w:val="left"/>
      <w:pPr>
        <w:ind w:left="5238" w:hanging="360"/>
      </w:pPr>
      <w:rPr>
        <w:rFonts w:hint="default"/>
        <w:lang w:val="pl-PL" w:eastAsia="pl-PL" w:bidi="pl-PL"/>
      </w:rPr>
    </w:lvl>
    <w:lvl w:ilvl="6" w:tplc="9266FDAC">
      <w:numFmt w:val="bullet"/>
      <w:lvlText w:val="•"/>
      <w:lvlJc w:val="left"/>
      <w:pPr>
        <w:ind w:left="6108" w:hanging="360"/>
      </w:pPr>
      <w:rPr>
        <w:rFonts w:hint="default"/>
        <w:lang w:val="pl-PL" w:eastAsia="pl-PL" w:bidi="pl-PL"/>
      </w:rPr>
    </w:lvl>
    <w:lvl w:ilvl="7" w:tplc="52585074">
      <w:numFmt w:val="bullet"/>
      <w:lvlText w:val="•"/>
      <w:lvlJc w:val="left"/>
      <w:pPr>
        <w:ind w:left="6977" w:hanging="360"/>
      </w:pPr>
      <w:rPr>
        <w:rFonts w:hint="default"/>
        <w:lang w:val="pl-PL" w:eastAsia="pl-PL" w:bidi="pl-PL"/>
      </w:rPr>
    </w:lvl>
    <w:lvl w:ilvl="8" w:tplc="DC4ABABC">
      <w:numFmt w:val="bullet"/>
      <w:lvlText w:val="•"/>
      <w:lvlJc w:val="left"/>
      <w:pPr>
        <w:ind w:left="7847" w:hanging="360"/>
      </w:pPr>
      <w:rPr>
        <w:rFonts w:hint="default"/>
        <w:lang w:val="pl-PL" w:eastAsia="pl-PL" w:bidi="pl-PL"/>
      </w:rPr>
    </w:lvl>
  </w:abstractNum>
  <w:abstractNum w:abstractNumId="47" w15:restartNumberingAfterBreak="0">
    <w:nsid w:val="1F2206F6"/>
    <w:multiLevelType w:val="hybridMultilevel"/>
    <w:tmpl w:val="9BF0D96E"/>
    <w:lvl w:ilvl="0" w:tplc="DE421A3A">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8" w15:restartNumberingAfterBreak="0">
    <w:nsid w:val="1FB76860"/>
    <w:multiLevelType w:val="hybridMultilevel"/>
    <w:tmpl w:val="078AA6F0"/>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9" w15:restartNumberingAfterBreak="0">
    <w:nsid w:val="1FCB6A44"/>
    <w:multiLevelType w:val="hybridMultilevel"/>
    <w:tmpl w:val="0B3C81EE"/>
    <w:lvl w:ilvl="0" w:tplc="BB90213A">
      <w:start w:val="1"/>
      <w:numFmt w:val="decimal"/>
      <w:lvlText w:val="%1."/>
      <w:lvlJc w:val="left"/>
      <w:pPr>
        <w:ind w:left="676" w:hanging="360"/>
      </w:pPr>
      <w:rPr>
        <w:rFonts w:ascii="Calibri" w:eastAsia="Arial" w:hAnsi="Calibri" w:cs="Calibri" w:hint="default"/>
        <w:spacing w:val="-1"/>
        <w:w w:val="99"/>
        <w:sz w:val="20"/>
        <w:szCs w:val="20"/>
        <w:lang w:val="pl-PL" w:eastAsia="pl-PL" w:bidi="pl-PL"/>
      </w:rPr>
    </w:lvl>
    <w:lvl w:ilvl="1" w:tplc="26DABEB0">
      <w:start w:val="1"/>
      <w:numFmt w:val="lowerLetter"/>
      <w:lvlText w:val="%2)"/>
      <w:lvlJc w:val="left"/>
      <w:pPr>
        <w:ind w:left="1396" w:hanging="360"/>
      </w:pPr>
      <w:rPr>
        <w:rFonts w:hint="default"/>
        <w:spacing w:val="-1"/>
        <w:w w:val="99"/>
        <w:sz w:val="20"/>
        <w:szCs w:val="20"/>
        <w:lang w:val="pl-PL" w:eastAsia="pl-PL" w:bidi="pl-PL"/>
      </w:rPr>
    </w:lvl>
    <w:lvl w:ilvl="2" w:tplc="FFFFFFFF">
      <w:numFmt w:val="bullet"/>
      <w:lvlText w:val="•"/>
      <w:lvlJc w:val="left"/>
      <w:pPr>
        <w:ind w:left="2309" w:hanging="360"/>
      </w:pPr>
      <w:rPr>
        <w:rFonts w:hint="default"/>
        <w:lang w:val="pl-PL" w:eastAsia="pl-PL" w:bidi="pl-PL"/>
      </w:rPr>
    </w:lvl>
    <w:lvl w:ilvl="3" w:tplc="FFFFFFFF">
      <w:numFmt w:val="bullet"/>
      <w:lvlText w:val="•"/>
      <w:lvlJc w:val="left"/>
      <w:pPr>
        <w:ind w:left="3219" w:hanging="360"/>
      </w:pPr>
      <w:rPr>
        <w:rFonts w:hint="default"/>
        <w:lang w:val="pl-PL" w:eastAsia="pl-PL" w:bidi="pl-PL"/>
      </w:rPr>
    </w:lvl>
    <w:lvl w:ilvl="4" w:tplc="FFFFFFFF">
      <w:numFmt w:val="bullet"/>
      <w:lvlText w:val="•"/>
      <w:lvlJc w:val="left"/>
      <w:pPr>
        <w:ind w:left="4128" w:hanging="360"/>
      </w:pPr>
      <w:rPr>
        <w:rFonts w:hint="default"/>
        <w:lang w:val="pl-PL" w:eastAsia="pl-PL" w:bidi="pl-PL"/>
      </w:rPr>
    </w:lvl>
    <w:lvl w:ilvl="5" w:tplc="FFFFFFFF">
      <w:numFmt w:val="bullet"/>
      <w:lvlText w:val="•"/>
      <w:lvlJc w:val="left"/>
      <w:pPr>
        <w:ind w:left="5038" w:hanging="360"/>
      </w:pPr>
      <w:rPr>
        <w:rFonts w:hint="default"/>
        <w:lang w:val="pl-PL" w:eastAsia="pl-PL" w:bidi="pl-PL"/>
      </w:rPr>
    </w:lvl>
    <w:lvl w:ilvl="6" w:tplc="FFFFFFFF">
      <w:numFmt w:val="bullet"/>
      <w:lvlText w:val="•"/>
      <w:lvlJc w:val="left"/>
      <w:pPr>
        <w:ind w:left="5948" w:hanging="360"/>
      </w:pPr>
      <w:rPr>
        <w:rFonts w:hint="default"/>
        <w:lang w:val="pl-PL" w:eastAsia="pl-PL" w:bidi="pl-PL"/>
      </w:rPr>
    </w:lvl>
    <w:lvl w:ilvl="7" w:tplc="FFFFFFFF">
      <w:numFmt w:val="bullet"/>
      <w:lvlText w:val="•"/>
      <w:lvlJc w:val="left"/>
      <w:pPr>
        <w:ind w:left="6857" w:hanging="360"/>
      </w:pPr>
      <w:rPr>
        <w:rFonts w:hint="default"/>
        <w:lang w:val="pl-PL" w:eastAsia="pl-PL" w:bidi="pl-PL"/>
      </w:rPr>
    </w:lvl>
    <w:lvl w:ilvl="8" w:tplc="FFFFFFFF">
      <w:numFmt w:val="bullet"/>
      <w:lvlText w:val="•"/>
      <w:lvlJc w:val="left"/>
      <w:pPr>
        <w:ind w:left="7767" w:hanging="360"/>
      </w:pPr>
      <w:rPr>
        <w:rFonts w:hint="default"/>
        <w:lang w:val="pl-PL" w:eastAsia="pl-PL" w:bidi="pl-PL"/>
      </w:rPr>
    </w:lvl>
  </w:abstractNum>
  <w:abstractNum w:abstractNumId="50" w15:restartNumberingAfterBreak="0">
    <w:nsid w:val="1FF771A7"/>
    <w:multiLevelType w:val="hybridMultilevel"/>
    <w:tmpl w:val="10645384"/>
    <w:lvl w:ilvl="0" w:tplc="56009346">
      <w:start w:val="12"/>
      <w:numFmt w:val="decimal"/>
      <w:lvlText w:val="%1."/>
      <w:lvlJc w:val="left"/>
      <w:pPr>
        <w:ind w:left="644" w:hanging="360"/>
      </w:pPr>
      <w:rPr>
        <w:rFonts w:ascii="Calibri" w:eastAsia="Arial" w:hAnsi="Calibri" w:cs="Calibri" w:hint="default"/>
        <w:strike w:val="0"/>
        <w:spacing w:val="-1"/>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07A130F"/>
    <w:multiLevelType w:val="hybridMultilevel"/>
    <w:tmpl w:val="FA58B382"/>
    <w:lvl w:ilvl="0" w:tplc="1736BC1A">
      <w:start w:val="1"/>
      <w:numFmt w:val="decimal"/>
      <w:lvlText w:val="%1."/>
      <w:lvlJc w:val="left"/>
      <w:pPr>
        <w:ind w:left="676" w:hanging="360"/>
      </w:pPr>
      <w:rPr>
        <w:rFonts w:ascii="Calibri" w:eastAsia="Arial" w:hAnsi="Calibri" w:cs="Calibri" w:hint="default"/>
        <w:spacing w:val="-1"/>
        <w:w w:val="99"/>
        <w:sz w:val="20"/>
        <w:szCs w:val="20"/>
        <w:lang w:val="pl-PL" w:eastAsia="pl-PL" w:bidi="pl-PL"/>
      </w:rPr>
    </w:lvl>
    <w:lvl w:ilvl="1" w:tplc="9BE8A448">
      <w:start w:val="1"/>
      <w:numFmt w:val="decimal"/>
      <w:lvlText w:val="%2)"/>
      <w:lvlJc w:val="left"/>
      <w:pPr>
        <w:ind w:left="1384" w:hanging="360"/>
      </w:pPr>
      <w:rPr>
        <w:rFonts w:ascii="Arial" w:eastAsia="Arial" w:hAnsi="Arial" w:cs="Arial" w:hint="default"/>
        <w:spacing w:val="-1"/>
        <w:w w:val="99"/>
        <w:sz w:val="20"/>
        <w:szCs w:val="20"/>
        <w:lang w:val="pl-PL" w:eastAsia="pl-PL" w:bidi="pl-PL"/>
      </w:rPr>
    </w:lvl>
    <w:lvl w:ilvl="2" w:tplc="047C6FB0">
      <w:numFmt w:val="bullet"/>
      <w:lvlText w:val="•"/>
      <w:lvlJc w:val="left"/>
      <w:pPr>
        <w:ind w:left="2291" w:hanging="360"/>
      </w:pPr>
      <w:rPr>
        <w:rFonts w:hint="default"/>
        <w:lang w:val="pl-PL" w:eastAsia="pl-PL" w:bidi="pl-PL"/>
      </w:rPr>
    </w:lvl>
    <w:lvl w:ilvl="3" w:tplc="2084EB38">
      <w:numFmt w:val="bullet"/>
      <w:lvlText w:val="•"/>
      <w:lvlJc w:val="left"/>
      <w:pPr>
        <w:ind w:left="3203" w:hanging="360"/>
      </w:pPr>
      <w:rPr>
        <w:rFonts w:hint="default"/>
        <w:lang w:val="pl-PL" w:eastAsia="pl-PL" w:bidi="pl-PL"/>
      </w:rPr>
    </w:lvl>
    <w:lvl w:ilvl="4" w:tplc="7048F5F8">
      <w:numFmt w:val="bullet"/>
      <w:lvlText w:val="•"/>
      <w:lvlJc w:val="left"/>
      <w:pPr>
        <w:ind w:left="4115" w:hanging="360"/>
      </w:pPr>
      <w:rPr>
        <w:rFonts w:hint="default"/>
        <w:lang w:val="pl-PL" w:eastAsia="pl-PL" w:bidi="pl-PL"/>
      </w:rPr>
    </w:lvl>
    <w:lvl w:ilvl="5" w:tplc="E216E1AE">
      <w:numFmt w:val="bullet"/>
      <w:lvlText w:val="•"/>
      <w:lvlJc w:val="left"/>
      <w:pPr>
        <w:ind w:left="5027" w:hanging="360"/>
      </w:pPr>
      <w:rPr>
        <w:rFonts w:hint="default"/>
        <w:lang w:val="pl-PL" w:eastAsia="pl-PL" w:bidi="pl-PL"/>
      </w:rPr>
    </w:lvl>
    <w:lvl w:ilvl="6" w:tplc="75AEFD84">
      <w:numFmt w:val="bullet"/>
      <w:lvlText w:val="•"/>
      <w:lvlJc w:val="left"/>
      <w:pPr>
        <w:ind w:left="5939" w:hanging="360"/>
      </w:pPr>
      <w:rPr>
        <w:rFonts w:hint="default"/>
        <w:lang w:val="pl-PL" w:eastAsia="pl-PL" w:bidi="pl-PL"/>
      </w:rPr>
    </w:lvl>
    <w:lvl w:ilvl="7" w:tplc="78A85470">
      <w:numFmt w:val="bullet"/>
      <w:lvlText w:val="•"/>
      <w:lvlJc w:val="left"/>
      <w:pPr>
        <w:ind w:left="6850" w:hanging="360"/>
      </w:pPr>
      <w:rPr>
        <w:rFonts w:hint="default"/>
        <w:lang w:val="pl-PL" w:eastAsia="pl-PL" w:bidi="pl-PL"/>
      </w:rPr>
    </w:lvl>
    <w:lvl w:ilvl="8" w:tplc="C45C6FC4">
      <w:numFmt w:val="bullet"/>
      <w:lvlText w:val="•"/>
      <w:lvlJc w:val="left"/>
      <w:pPr>
        <w:ind w:left="7762" w:hanging="360"/>
      </w:pPr>
      <w:rPr>
        <w:rFonts w:hint="default"/>
        <w:lang w:val="pl-PL" w:eastAsia="pl-PL" w:bidi="pl-PL"/>
      </w:rPr>
    </w:lvl>
  </w:abstractNum>
  <w:abstractNum w:abstractNumId="52" w15:restartNumberingAfterBreak="0">
    <w:nsid w:val="210B67F1"/>
    <w:multiLevelType w:val="hybridMultilevel"/>
    <w:tmpl w:val="94002704"/>
    <w:lvl w:ilvl="0" w:tplc="05062C3E">
      <w:start w:val="3"/>
      <w:numFmt w:val="lowerLetter"/>
      <w:lvlText w:val="%1)"/>
      <w:lvlJc w:val="left"/>
      <w:pPr>
        <w:ind w:left="1083" w:hanging="360"/>
      </w:pPr>
      <w:rPr>
        <w:rFonts w:hint="default"/>
        <w:b w:val="0"/>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3" w15:restartNumberingAfterBreak="0">
    <w:nsid w:val="211D154C"/>
    <w:multiLevelType w:val="hybridMultilevel"/>
    <w:tmpl w:val="8B9C7EB0"/>
    <w:lvl w:ilvl="0" w:tplc="90D8565E">
      <w:start w:val="8"/>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4" w15:restartNumberingAfterBreak="0">
    <w:nsid w:val="21E74FE8"/>
    <w:multiLevelType w:val="hybridMultilevel"/>
    <w:tmpl w:val="DC5AE5F2"/>
    <w:lvl w:ilvl="0" w:tplc="04150011">
      <w:start w:val="1"/>
      <w:numFmt w:val="decimal"/>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55" w15:restartNumberingAfterBreak="0">
    <w:nsid w:val="227F2AEF"/>
    <w:multiLevelType w:val="hybridMultilevel"/>
    <w:tmpl w:val="AFFA9CE4"/>
    <w:lvl w:ilvl="0" w:tplc="3948C7FE">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6" w15:restartNumberingAfterBreak="0">
    <w:nsid w:val="22A53B20"/>
    <w:multiLevelType w:val="hybridMultilevel"/>
    <w:tmpl w:val="36F6E72C"/>
    <w:lvl w:ilvl="0" w:tplc="FFFFFFFF">
      <w:start w:val="1"/>
      <w:numFmt w:val="decimal"/>
      <w:lvlText w:val="%1."/>
      <w:lvlJc w:val="left"/>
      <w:pPr>
        <w:ind w:left="644" w:hanging="360"/>
      </w:pPr>
      <w:rPr>
        <w:rFonts w:ascii="Arial" w:eastAsia="Arial" w:hAnsi="Arial" w:cs="Arial" w:hint="default"/>
        <w:strike w:val="0"/>
        <w:spacing w:val="-1"/>
        <w:w w:val="99"/>
        <w:sz w:val="22"/>
        <w:szCs w:val="22"/>
        <w:lang w:val="pl-PL" w:eastAsia="pl-PL" w:bidi="pl-PL"/>
      </w:rPr>
    </w:lvl>
    <w:lvl w:ilvl="1" w:tplc="0AEAFE9A">
      <w:start w:val="1"/>
      <w:numFmt w:val="lowerLetter"/>
      <w:lvlText w:val="%2)"/>
      <w:lvlJc w:val="left"/>
      <w:pPr>
        <w:ind w:left="1396" w:hanging="360"/>
      </w:pPr>
      <w:rPr>
        <w:rFonts w:hint="default"/>
        <w:spacing w:val="-1"/>
        <w:w w:val="99"/>
        <w:sz w:val="20"/>
        <w:szCs w:val="20"/>
        <w:lang w:val="pl-PL" w:eastAsia="pl-PL" w:bidi="pl-PL"/>
      </w:rPr>
    </w:lvl>
    <w:lvl w:ilvl="2" w:tplc="FFFFFFFF">
      <w:numFmt w:val="bullet"/>
      <w:lvlText w:val="•"/>
      <w:lvlJc w:val="left"/>
      <w:pPr>
        <w:ind w:left="2309" w:hanging="360"/>
      </w:pPr>
      <w:rPr>
        <w:rFonts w:hint="default"/>
        <w:lang w:val="pl-PL" w:eastAsia="pl-PL" w:bidi="pl-PL"/>
      </w:rPr>
    </w:lvl>
    <w:lvl w:ilvl="3" w:tplc="FFFFFFFF">
      <w:numFmt w:val="bullet"/>
      <w:lvlText w:val="•"/>
      <w:lvlJc w:val="left"/>
      <w:pPr>
        <w:ind w:left="3219" w:hanging="360"/>
      </w:pPr>
      <w:rPr>
        <w:rFonts w:hint="default"/>
        <w:lang w:val="pl-PL" w:eastAsia="pl-PL" w:bidi="pl-PL"/>
      </w:rPr>
    </w:lvl>
    <w:lvl w:ilvl="4" w:tplc="FFFFFFFF">
      <w:numFmt w:val="bullet"/>
      <w:lvlText w:val="•"/>
      <w:lvlJc w:val="left"/>
      <w:pPr>
        <w:ind w:left="4128" w:hanging="360"/>
      </w:pPr>
      <w:rPr>
        <w:rFonts w:hint="default"/>
        <w:lang w:val="pl-PL" w:eastAsia="pl-PL" w:bidi="pl-PL"/>
      </w:rPr>
    </w:lvl>
    <w:lvl w:ilvl="5" w:tplc="FFFFFFFF">
      <w:numFmt w:val="bullet"/>
      <w:lvlText w:val="•"/>
      <w:lvlJc w:val="left"/>
      <w:pPr>
        <w:ind w:left="5038" w:hanging="360"/>
      </w:pPr>
      <w:rPr>
        <w:rFonts w:hint="default"/>
        <w:lang w:val="pl-PL" w:eastAsia="pl-PL" w:bidi="pl-PL"/>
      </w:rPr>
    </w:lvl>
    <w:lvl w:ilvl="6" w:tplc="FFFFFFFF">
      <w:numFmt w:val="bullet"/>
      <w:lvlText w:val="•"/>
      <w:lvlJc w:val="left"/>
      <w:pPr>
        <w:ind w:left="5948" w:hanging="360"/>
      </w:pPr>
      <w:rPr>
        <w:rFonts w:hint="default"/>
        <w:lang w:val="pl-PL" w:eastAsia="pl-PL" w:bidi="pl-PL"/>
      </w:rPr>
    </w:lvl>
    <w:lvl w:ilvl="7" w:tplc="FFFFFFFF">
      <w:numFmt w:val="bullet"/>
      <w:lvlText w:val="•"/>
      <w:lvlJc w:val="left"/>
      <w:pPr>
        <w:ind w:left="6857" w:hanging="360"/>
      </w:pPr>
      <w:rPr>
        <w:rFonts w:hint="default"/>
        <w:lang w:val="pl-PL" w:eastAsia="pl-PL" w:bidi="pl-PL"/>
      </w:rPr>
    </w:lvl>
    <w:lvl w:ilvl="8" w:tplc="FFFFFFFF">
      <w:numFmt w:val="bullet"/>
      <w:lvlText w:val="•"/>
      <w:lvlJc w:val="left"/>
      <w:pPr>
        <w:ind w:left="7767" w:hanging="360"/>
      </w:pPr>
      <w:rPr>
        <w:rFonts w:hint="default"/>
        <w:lang w:val="pl-PL" w:eastAsia="pl-PL" w:bidi="pl-PL"/>
      </w:rPr>
    </w:lvl>
  </w:abstractNum>
  <w:abstractNum w:abstractNumId="57" w15:restartNumberingAfterBreak="0">
    <w:nsid w:val="22AE27FC"/>
    <w:multiLevelType w:val="hybridMultilevel"/>
    <w:tmpl w:val="4D3AFCE4"/>
    <w:lvl w:ilvl="0" w:tplc="F5567258">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8" w15:restartNumberingAfterBreak="0">
    <w:nsid w:val="22BB253E"/>
    <w:multiLevelType w:val="hybridMultilevel"/>
    <w:tmpl w:val="E9C6F4DC"/>
    <w:lvl w:ilvl="0" w:tplc="A8984B38">
      <w:start w:val="8"/>
      <w:numFmt w:val="lowerLetter"/>
      <w:lvlText w:val="%1)"/>
      <w:lvlJc w:val="left"/>
      <w:pPr>
        <w:ind w:left="1396" w:hanging="360"/>
      </w:pPr>
      <w:rPr>
        <w:rFonts w:hint="default"/>
        <w:spacing w:val="-1"/>
        <w:w w:val="99"/>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3327399"/>
    <w:multiLevelType w:val="hybridMultilevel"/>
    <w:tmpl w:val="3544D5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3535D5E"/>
    <w:multiLevelType w:val="hybridMultilevel"/>
    <w:tmpl w:val="738AF2AC"/>
    <w:lvl w:ilvl="0" w:tplc="A16AFB10">
      <w:start w:val="14"/>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1" w15:restartNumberingAfterBreak="0">
    <w:nsid w:val="263046EC"/>
    <w:multiLevelType w:val="hybridMultilevel"/>
    <w:tmpl w:val="42E0E9EC"/>
    <w:lvl w:ilvl="0" w:tplc="F2762E4E">
      <w:start w:val="16"/>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2" w15:restartNumberingAfterBreak="0">
    <w:nsid w:val="271762F7"/>
    <w:multiLevelType w:val="hybridMultilevel"/>
    <w:tmpl w:val="F21EF572"/>
    <w:lvl w:ilvl="0" w:tplc="87BE28E2">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3" w15:restartNumberingAfterBreak="0">
    <w:nsid w:val="273D102A"/>
    <w:multiLevelType w:val="hybridMultilevel"/>
    <w:tmpl w:val="8D80FBC6"/>
    <w:lvl w:ilvl="0" w:tplc="D82C9BBC">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4" w15:restartNumberingAfterBreak="0">
    <w:nsid w:val="277157DA"/>
    <w:multiLevelType w:val="hybridMultilevel"/>
    <w:tmpl w:val="37B6B268"/>
    <w:lvl w:ilvl="0" w:tplc="09AA0802">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5" w15:restartNumberingAfterBreak="0">
    <w:nsid w:val="27CD155A"/>
    <w:multiLevelType w:val="hybridMultilevel"/>
    <w:tmpl w:val="66623708"/>
    <w:lvl w:ilvl="0" w:tplc="85F458B0">
      <w:start w:val="1"/>
      <w:numFmt w:val="decimal"/>
      <w:lvlText w:val="%1."/>
      <w:lvlJc w:val="left"/>
      <w:pPr>
        <w:ind w:left="674" w:hanging="360"/>
      </w:pPr>
      <w:rPr>
        <w:rFonts w:ascii="Calibri" w:eastAsia="Arial" w:hAnsi="Calibri" w:cs="Calibri" w:hint="default"/>
        <w:spacing w:val="-1"/>
        <w:w w:val="99"/>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6" w15:restartNumberingAfterBreak="0">
    <w:nsid w:val="28352411"/>
    <w:multiLevelType w:val="hybridMultilevel"/>
    <w:tmpl w:val="9E16448C"/>
    <w:lvl w:ilvl="0" w:tplc="D8B2B24C">
      <w:start w:val="1"/>
      <w:numFmt w:val="decimal"/>
      <w:lvlText w:val="%1)"/>
      <w:lvlJc w:val="left"/>
      <w:pPr>
        <w:ind w:left="927"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7" w15:restartNumberingAfterBreak="0">
    <w:nsid w:val="28C969C9"/>
    <w:multiLevelType w:val="hybridMultilevel"/>
    <w:tmpl w:val="3A308C12"/>
    <w:lvl w:ilvl="0" w:tplc="FFD681FE">
      <w:start w:val="2"/>
      <w:numFmt w:val="decimal"/>
      <w:lvlText w:val="%1."/>
      <w:lvlJc w:val="left"/>
      <w:pPr>
        <w:ind w:left="676" w:hanging="360"/>
      </w:pPr>
      <w:rPr>
        <w:rFonts w:ascii="Calibri" w:eastAsia="Arial" w:hAnsi="Calibri" w:cs="Calibri" w:hint="default"/>
        <w:spacing w:val="-1"/>
        <w:w w:val="99"/>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8" w15:restartNumberingAfterBreak="0">
    <w:nsid w:val="29B23BE7"/>
    <w:multiLevelType w:val="hybridMultilevel"/>
    <w:tmpl w:val="AA88BBF0"/>
    <w:lvl w:ilvl="0" w:tplc="551EE434">
      <w:start w:val="1"/>
      <w:numFmt w:val="decimal"/>
      <w:lvlText w:val="%1."/>
      <w:lvlJc w:val="left"/>
      <w:pPr>
        <w:ind w:left="674" w:hanging="360"/>
      </w:pPr>
      <w:rPr>
        <w:rFonts w:ascii="Calibri" w:eastAsia="Arial" w:hAnsi="Calibri" w:cs="Calibri" w:hint="default"/>
        <w:spacing w:val="-1"/>
        <w:w w:val="99"/>
        <w:sz w:val="20"/>
        <w:szCs w:val="20"/>
        <w:lang w:val="pl-PL" w:eastAsia="pl-PL" w:bidi="pl-PL"/>
      </w:rPr>
    </w:lvl>
    <w:lvl w:ilvl="1" w:tplc="AA448264">
      <w:numFmt w:val="bullet"/>
      <w:lvlText w:val="•"/>
      <w:lvlJc w:val="left"/>
      <w:pPr>
        <w:ind w:left="1570" w:hanging="360"/>
      </w:pPr>
      <w:rPr>
        <w:rFonts w:hint="default"/>
        <w:lang w:val="pl-PL" w:eastAsia="pl-PL" w:bidi="pl-PL"/>
      </w:rPr>
    </w:lvl>
    <w:lvl w:ilvl="2" w:tplc="DC0440FC">
      <w:numFmt w:val="bullet"/>
      <w:lvlText w:val="•"/>
      <w:lvlJc w:val="left"/>
      <w:pPr>
        <w:ind w:left="2461" w:hanging="360"/>
      </w:pPr>
      <w:rPr>
        <w:rFonts w:hint="default"/>
        <w:lang w:val="pl-PL" w:eastAsia="pl-PL" w:bidi="pl-PL"/>
      </w:rPr>
    </w:lvl>
    <w:lvl w:ilvl="3" w:tplc="84122C66">
      <w:numFmt w:val="bullet"/>
      <w:lvlText w:val="•"/>
      <w:lvlJc w:val="left"/>
      <w:pPr>
        <w:ind w:left="3351" w:hanging="360"/>
      </w:pPr>
      <w:rPr>
        <w:rFonts w:hint="default"/>
        <w:lang w:val="pl-PL" w:eastAsia="pl-PL" w:bidi="pl-PL"/>
      </w:rPr>
    </w:lvl>
    <w:lvl w:ilvl="4" w:tplc="A0881466">
      <w:numFmt w:val="bullet"/>
      <w:lvlText w:val="•"/>
      <w:lvlJc w:val="left"/>
      <w:pPr>
        <w:ind w:left="4242" w:hanging="360"/>
      </w:pPr>
      <w:rPr>
        <w:rFonts w:hint="default"/>
        <w:lang w:val="pl-PL" w:eastAsia="pl-PL" w:bidi="pl-PL"/>
      </w:rPr>
    </w:lvl>
    <w:lvl w:ilvl="5" w:tplc="F2123A10">
      <w:numFmt w:val="bullet"/>
      <w:lvlText w:val="•"/>
      <w:lvlJc w:val="left"/>
      <w:pPr>
        <w:ind w:left="5133" w:hanging="360"/>
      </w:pPr>
      <w:rPr>
        <w:rFonts w:hint="default"/>
        <w:lang w:val="pl-PL" w:eastAsia="pl-PL" w:bidi="pl-PL"/>
      </w:rPr>
    </w:lvl>
    <w:lvl w:ilvl="6" w:tplc="E26A98BE">
      <w:numFmt w:val="bullet"/>
      <w:lvlText w:val="•"/>
      <w:lvlJc w:val="left"/>
      <w:pPr>
        <w:ind w:left="6023" w:hanging="360"/>
      </w:pPr>
      <w:rPr>
        <w:rFonts w:hint="default"/>
        <w:lang w:val="pl-PL" w:eastAsia="pl-PL" w:bidi="pl-PL"/>
      </w:rPr>
    </w:lvl>
    <w:lvl w:ilvl="7" w:tplc="3D90352C">
      <w:numFmt w:val="bullet"/>
      <w:lvlText w:val="•"/>
      <w:lvlJc w:val="left"/>
      <w:pPr>
        <w:ind w:left="6914" w:hanging="360"/>
      </w:pPr>
      <w:rPr>
        <w:rFonts w:hint="default"/>
        <w:lang w:val="pl-PL" w:eastAsia="pl-PL" w:bidi="pl-PL"/>
      </w:rPr>
    </w:lvl>
    <w:lvl w:ilvl="8" w:tplc="466E3654">
      <w:numFmt w:val="bullet"/>
      <w:lvlText w:val="•"/>
      <w:lvlJc w:val="left"/>
      <w:pPr>
        <w:ind w:left="7805" w:hanging="360"/>
      </w:pPr>
      <w:rPr>
        <w:rFonts w:hint="default"/>
        <w:lang w:val="pl-PL" w:eastAsia="pl-PL" w:bidi="pl-PL"/>
      </w:rPr>
    </w:lvl>
  </w:abstractNum>
  <w:abstractNum w:abstractNumId="69" w15:restartNumberingAfterBreak="0">
    <w:nsid w:val="29D63630"/>
    <w:multiLevelType w:val="hybridMultilevel"/>
    <w:tmpl w:val="009CD2D4"/>
    <w:lvl w:ilvl="0" w:tplc="8DE02D34">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0" w15:restartNumberingAfterBreak="0">
    <w:nsid w:val="29D7457A"/>
    <w:multiLevelType w:val="hybridMultilevel"/>
    <w:tmpl w:val="E176041A"/>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71" w15:restartNumberingAfterBreak="0">
    <w:nsid w:val="2B593D9F"/>
    <w:multiLevelType w:val="hybridMultilevel"/>
    <w:tmpl w:val="5AC24880"/>
    <w:lvl w:ilvl="0" w:tplc="280492A0">
      <w:start w:val="1"/>
      <w:numFmt w:val="decimal"/>
      <w:lvlText w:val="%1."/>
      <w:lvlJc w:val="left"/>
      <w:pPr>
        <w:ind w:left="674" w:hanging="360"/>
      </w:pPr>
      <w:rPr>
        <w:rFonts w:ascii="Calibri" w:eastAsia="Arial" w:hAnsi="Calibri" w:cs="Calibri" w:hint="default"/>
        <w:spacing w:val="-1"/>
        <w:w w:val="99"/>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2" w15:restartNumberingAfterBreak="0">
    <w:nsid w:val="2F9A5FFE"/>
    <w:multiLevelType w:val="hybridMultilevel"/>
    <w:tmpl w:val="CB30700A"/>
    <w:lvl w:ilvl="0" w:tplc="81BEF310">
      <w:start w:val="2"/>
      <w:numFmt w:val="decimal"/>
      <w:lvlText w:val="%1)"/>
      <w:lvlJc w:val="left"/>
      <w:pPr>
        <w:ind w:left="1068"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3" w15:restartNumberingAfterBreak="0">
    <w:nsid w:val="32290485"/>
    <w:multiLevelType w:val="hybridMultilevel"/>
    <w:tmpl w:val="2A821728"/>
    <w:lvl w:ilvl="0" w:tplc="AC888B8E">
      <w:start w:val="6"/>
      <w:numFmt w:val="lowerLetter"/>
      <w:lvlText w:val="%1)"/>
      <w:lvlJc w:val="left"/>
      <w:pPr>
        <w:ind w:left="1396" w:hanging="360"/>
      </w:pPr>
      <w:rPr>
        <w:rFonts w:hint="default"/>
        <w:spacing w:val="-1"/>
        <w:w w:val="99"/>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38D647B"/>
    <w:multiLevelType w:val="hybridMultilevel"/>
    <w:tmpl w:val="FB94DE62"/>
    <w:lvl w:ilvl="0" w:tplc="36026604">
      <w:start w:val="1"/>
      <w:numFmt w:val="lowerLetter"/>
      <w:lvlText w:val="%1)"/>
      <w:lvlJc w:val="left"/>
      <w:pPr>
        <w:ind w:left="1776"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5" w15:restartNumberingAfterBreak="0">
    <w:nsid w:val="33E3362E"/>
    <w:multiLevelType w:val="hybridMultilevel"/>
    <w:tmpl w:val="8FE823F2"/>
    <w:lvl w:ilvl="0" w:tplc="55C4C79A">
      <w:start w:val="20"/>
      <w:numFmt w:val="lowerLetter"/>
      <w:lvlText w:val="%1)"/>
      <w:lvlJc w:val="left"/>
      <w:pPr>
        <w:ind w:left="1396" w:hanging="360"/>
      </w:pPr>
      <w:rPr>
        <w:rFonts w:hint="default"/>
        <w:spacing w:val="-1"/>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4420940"/>
    <w:multiLevelType w:val="hybridMultilevel"/>
    <w:tmpl w:val="05889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4584936"/>
    <w:multiLevelType w:val="hybridMultilevel"/>
    <w:tmpl w:val="A3FEFA64"/>
    <w:lvl w:ilvl="0" w:tplc="AB86C56C">
      <w:start w:val="4"/>
      <w:numFmt w:val="decimal"/>
      <w:lvlText w:val="%1."/>
      <w:lvlJc w:val="left"/>
      <w:pPr>
        <w:ind w:left="674" w:hanging="360"/>
      </w:pPr>
      <w:rPr>
        <w:rFonts w:ascii="Calibri" w:eastAsia="Arial" w:hAnsi="Calibri" w:cs="Calibri" w:hint="default"/>
        <w:spacing w:val="-1"/>
        <w:w w:val="99"/>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8" w15:restartNumberingAfterBreak="0">
    <w:nsid w:val="34E33601"/>
    <w:multiLevelType w:val="hybridMultilevel"/>
    <w:tmpl w:val="E176041A"/>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79" w15:restartNumberingAfterBreak="0">
    <w:nsid w:val="3A214F76"/>
    <w:multiLevelType w:val="hybridMultilevel"/>
    <w:tmpl w:val="5830A6AE"/>
    <w:lvl w:ilvl="0" w:tplc="5D9CAC7C">
      <w:start w:val="7"/>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0" w15:restartNumberingAfterBreak="0">
    <w:nsid w:val="3A6D3A19"/>
    <w:multiLevelType w:val="hybridMultilevel"/>
    <w:tmpl w:val="8D764D8E"/>
    <w:lvl w:ilvl="0" w:tplc="983A8480">
      <w:start w:val="1"/>
      <w:numFmt w:val="decimal"/>
      <w:lvlText w:val="%1."/>
      <w:lvlJc w:val="left"/>
      <w:pPr>
        <w:ind w:left="644" w:hanging="360"/>
      </w:pPr>
      <w:rPr>
        <w:rFonts w:ascii="Calibri" w:eastAsia="Arial" w:hAnsi="Calibri" w:cs="Calibri" w:hint="default"/>
        <w:strike w:val="0"/>
        <w:spacing w:val="-1"/>
        <w:w w:val="99"/>
        <w:sz w:val="20"/>
        <w:szCs w:val="20"/>
        <w:lang w:val="pl-PL" w:eastAsia="pl-PL" w:bidi="pl-PL"/>
      </w:rPr>
    </w:lvl>
    <w:lvl w:ilvl="1" w:tplc="FFFFFFFF">
      <w:start w:val="1"/>
      <w:numFmt w:val="lowerLetter"/>
      <w:lvlText w:val="%2)"/>
      <w:lvlJc w:val="left"/>
      <w:pPr>
        <w:ind w:left="1396" w:hanging="360"/>
      </w:pPr>
      <w:rPr>
        <w:rFonts w:hint="default"/>
        <w:spacing w:val="-1"/>
        <w:w w:val="99"/>
        <w:sz w:val="22"/>
        <w:szCs w:val="22"/>
        <w:lang w:val="pl-PL" w:eastAsia="pl-PL" w:bidi="pl-PL"/>
      </w:rPr>
    </w:lvl>
    <w:lvl w:ilvl="2" w:tplc="FFFFFFFF">
      <w:numFmt w:val="bullet"/>
      <w:lvlText w:val="•"/>
      <w:lvlJc w:val="left"/>
      <w:pPr>
        <w:ind w:left="2309" w:hanging="360"/>
      </w:pPr>
      <w:rPr>
        <w:rFonts w:hint="default"/>
        <w:lang w:val="pl-PL" w:eastAsia="pl-PL" w:bidi="pl-PL"/>
      </w:rPr>
    </w:lvl>
    <w:lvl w:ilvl="3" w:tplc="FFFFFFFF">
      <w:numFmt w:val="bullet"/>
      <w:lvlText w:val="•"/>
      <w:lvlJc w:val="left"/>
      <w:pPr>
        <w:ind w:left="3219" w:hanging="360"/>
      </w:pPr>
      <w:rPr>
        <w:rFonts w:hint="default"/>
        <w:lang w:val="pl-PL" w:eastAsia="pl-PL" w:bidi="pl-PL"/>
      </w:rPr>
    </w:lvl>
    <w:lvl w:ilvl="4" w:tplc="FFFFFFFF">
      <w:numFmt w:val="bullet"/>
      <w:lvlText w:val="•"/>
      <w:lvlJc w:val="left"/>
      <w:pPr>
        <w:ind w:left="4128" w:hanging="360"/>
      </w:pPr>
      <w:rPr>
        <w:rFonts w:hint="default"/>
        <w:lang w:val="pl-PL" w:eastAsia="pl-PL" w:bidi="pl-PL"/>
      </w:rPr>
    </w:lvl>
    <w:lvl w:ilvl="5" w:tplc="FFFFFFFF">
      <w:numFmt w:val="bullet"/>
      <w:lvlText w:val="•"/>
      <w:lvlJc w:val="left"/>
      <w:pPr>
        <w:ind w:left="5038" w:hanging="360"/>
      </w:pPr>
      <w:rPr>
        <w:rFonts w:hint="default"/>
        <w:lang w:val="pl-PL" w:eastAsia="pl-PL" w:bidi="pl-PL"/>
      </w:rPr>
    </w:lvl>
    <w:lvl w:ilvl="6" w:tplc="FFFFFFFF">
      <w:numFmt w:val="bullet"/>
      <w:lvlText w:val="•"/>
      <w:lvlJc w:val="left"/>
      <w:pPr>
        <w:ind w:left="5948" w:hanging="360"/>
      </w:pPr>
      <w:rPr>
        <w:rFonts w:hint="default"/>
        <w:lang w:val="pl-PL" w:eastAsia="pl-PL" w:bidi="pl-PL"/>
      </w:rPr>
    </w:lvl>
    <w:lvl w:ilvl="7" w:tplc="FFFFFFFF">
      <w:numFmt w:val="bullet"/>
      <w:lvlText w:val="•"/>
      <w:lvlJc w:val="left"/>
      <w:pPr>
        <w:ind w:left="6857" w:hanging="360"/>
      </w:pPr>
      <w:rPr>
        <w:rFonts w:hint="default"/>
        <w:lang w:val="pl-PL" w:eastAsia="pl-PL" w:bidi="pl-PL"/>
      </w:rPr>
    </w:lvl>
    <w:lvl w:ilvl="8" w:tplc="FFFFFFFF">
      <w:numFmt w:val="bullet"/>
      <w:lvlText w:val="•"/>
      <w:lvlJc w:val="left"/>
      <w:pPr>
        <w:ind w:left="7767" w:hanging="360"/>
      </w:pPr>
      <w:rPr>
        <w:rFonts w:hint="default"/>
        <w:lang w:val="pl-PL" w:eastAsia="pl-PL" w:bidi="pl-PL"/>
      </w:rPr>
    </w:lvl>
  </w:abstractNum>
  <w:abstractNum w:abstractNumId="81" w15:restartNumberingAfterBreak="0">
    <w:nsid w:val="3A7310A8"/>
    <w:multiLevelType w:val="hybridMultilevel"/>
    <w:tmpl w:val="666CD4AE"/>
    <w:lvl w:ilvl="0" w:tplc="1A14BC96">
      <w:start w:val="7"/>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2" w15:restartNumberingAfterBreak="0">
    <w:nsid w:val="3A9C3A95"/>
    <w:multiLevelType w:val="hybridMultilevel"/>
    <w:tmpl w:val="698CA94C"/>
    <w:lvl w:ilvl="0" w:tplc="EA926686">
      <w:start w:val="3"/>
      <w:numFmt w:val="decimal"/>
      <w:lvlText w:val="%1."/>
      <w:lvlJc w:val="left"/>
      <w:pPr>
        <w:ind w:left="676" w:hanging="360"/>
      </w:pPr>
      <w:rPr>
        <w:rFonts w:ascii="Calibri" w:eastAsia="Arial" w:hAnsi="Calibri" w:cs="Calibri" w:hint="default"/>
        <w:spacing w:val="-1"/>
        <w:w w:val="99"/>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3" w15:restartNumberingAfterBreak="0">
    <w:nsid w:val="3B630B6C"/>
    <w:multiLevelType w:val="hybridMultilevel"/>
    <w:tmpl w:val="E61C8416"/>
    <w:lvl w:ilvl="0" w:tplc="288AAEC6">
      <w:start w:val="2"/>
      <w:numFmt w:val="lowerLetter"/>
      <w:lvlText w:val="%1)"/>
      <w:lvlJc w:val="left"/>
      <w:pPr>
        <w:ind w:left="1776"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4" w15:restartNumberingAfterBreak="0">
    <w:nsid w:val="3BC36011"/>
    <w:multiLevelType w:val="hybridMultilevel"/>
    <w:tmpl w:val="2EEED536"/>
    <w:lvl w:ilvl="0" w:tplc="00C26CCC">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5" w15:restartNumberingAfterBreak="0">
    <w:nsid w:val="3C606645"/>
    <w:multiLevelType w:val="hybridMultilevel"/>
    <w:tmpl w:val="86BC54B0"/>
    <w:lvl w:ilvl="0" w:tplc="8CFE6D84">
      <w:start w:val="20"/>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6" w15:restartNumberingAfterBreak="0">
    <w:nsid w:val="3CB121FF"/>
    <w:multiLevelType w:val="hybridMultilevel"/>
    <w:tmpl w:val="CF8816E4"/>
    <w:lvl w:ilvl="0" w:tplc="EA5A43DA">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7" w15:restartNumberingAfterBreak="0">
    <w:nsid w:val="3CB232D4"/>
    <w:multiLevelType w:val="hybridMultilevel"/>
    <w:tmpl w:val="6BB6BE7E"/>
    <w:lvl w:ilvl="0" w:tplc="73B419C0">
      <w:start w:val="1"/>
      <w:numFmt w:val="decimal"/>
      <w:lvlText w:val="%1."/>
      <w:lvlJc w:val="left"/>
      <w:pPr>
        <w:ind w:left="674" w:hanging="360"/>
      </w:pPr>
      <w:rPr>
        <w:rFonts w:ascii="Calibri" w:eastAsia="Arial" w:hAnsi="Calibri" w:cs="Calibri" w:hint="default"/>
        <w:spacing w:val="-1"/>
        <w:w w:val="99"/>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8" w15:restartNumberingAfterBreak="0">
    <w:nsid w:val="3CD612AA"/>
    <w:multiLevelType w:val="hybridMultilevel"/>
    <w:tmpl w:val="71CAD8D0"/>
    <w:lvl w:ilvl="0" w:tplc="C2827424">
      <w:start w:val="10"/>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9" w15:restartNumberingAfterBreak="0">
    <w:nsid w:val="3D2149CD"/>
    <w:multiLevelType w:val="hybridMultilevel"/>
    <w:tmpl w:val="F9782710"/>
    <w:lvl w:ilvl="0" w:tplc="75A23CF6">
      <w:start w:val="5"/>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0" w15:restartNumberingAfterBreak="0">
    <w:nsid w:val="3F251D3A"/>
    <w:multiLevelType w:val="hybridMultilevel"/>
    <w:tmpl w:val="FACC2602"/>
    <w:lvl w:ilvl="0" w:tplc="B3F67804">
      <w:start w:val="1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1" w15:restartNumberingAfterBreak="0">
    <w:nsid w:val="3F265456"/>
    <w:multiLevelType w:val="hybridMultilevel"/>
    <w:tmpl w:val="41D8648C"/>
    <w:lvl w:ilvl="0" w:tplc="E1B0AF38">
      <w:start w:val="3"/>
      <w:numFmt w:val="lowerLetter"/>
      <w:lvlText w:val="%1)"/>
      <w:lvlJc w:val="left"/>
      <w:pPr>
        <w:ind w:left="1552" w:hanging="358"/>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2" w15:restartNumberingAfterBreak="0">
    <w:nsid w:val="408851F5"/>
    <w:multiLevelType w:val="hybridMultilevel"/>
    <w:tmpl w:val="10640FFA"/>
    <w:lvl w:ilvl="0" w:tplc="2D50DD88">
      <w:start w:val="4"/>
      <w:numFmt w:val="decimal"/>
      <w:lvlText w:val="%1."/>
      <w:lvlJc w:val="left"/>
      <w:pPr>
        <w:ind w:left="676" w:hanging="360"/>
      </w:pPr>
      <w:rPr>
        <w:rFonts w:ascii="Calibri" w:eastAsia="Arial" w:hAnsi="Calibri" w:cs="Calibri" w:hint="default"/>
        <w:spacing w:val="-1"/>
        <w:w w:val="99"/>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3" w15:restartNumberingAfterBreak="0">
    <w:nsid w:val="421E3DC7"/>
    <w:multiLevelType w:val="hybridMultilevel"/>
    <w:tmpl w:val="70306EBA"/>
    <w:lvl w:ilvl="0" w:tplc="910CF20A">
      <w:start w:val="9"/>
      <w:numFmt w:val="lowerLetter"/>
      <w:lvlText w:val="%1)"/>
      <w:lvlJc w:val="left"/>
      <w:pPr>
        <w:ind w:left="1756" w:hanging="360"/>
      </w:pPr>
      <w:rPr>
        <w:rFonts w:ascii="Arial" w:eastAsia="Arial" w:hAnsi="Arial" w:cs="Arial" w:hint="default"/>
        <w:b w:val="0"/>
        <w:bCs/>
        <w:spacing w:val="-1"/>
        <w:w w:val="99"/>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4" w15:restartNumberingAfterBreak="0">
    <w:nsid w:val="42586C6C"/>
    <w:multiLevelType w:val="hybridMultilevel"/>
    <w:tmpl w:val="4B103948"/>
    <w:lvl w:ilvl="0" w:tplc="5642B222">
      <w:start w:val="2"/>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5" w15:restartNumberingAfterBreak="0">
    <w:nsid w:val="44523520"/>
    <w:multiLevelType w:val="hybridMultilevel"/>
    <w:tmpl w:val="897A7CD0"/>
    <w:lvl w:ilvl="0" w:tplc="ECBC6D68">
      <w:start w:val="1"/>
      <w:numFmt w:val="lowerLetter"/>
      <w:lvlText w:val="%1)"/>
      <w:lvlJc w:val="left"/>
      <w:pPr>
        <w:ind w:left="1776"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6" w15:restartNumberingAfterBreak="0">
    <w:nsid w:val="447F0C07"/>
    <w:multiLevelType w:val="hybridMultilevel"/>
    <w:tmpl w:val="6610EEEC"/>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7" w15:restartNumberingAfterBreak="0">
    <w:nsid w:val="45046EE2"/>
    <w:multiLevelType w:val="hybridMultilevel"/>
    <w:tmpl w:val="58B2025E"/>
    <w:lvl w:ilvl="0" w:tplc="2AA44412">
      <w:start w:val="8"/>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8" w15:restartNumberingAfterBreak="0">
    <w:nsid w:val="45324412"/>
    <w:multiLevelType w:val="hybridMultilevel"/>
    <w:tmpl w:val="70725506"/>
    <w:lvl w:ilvl="0" w:tplc="5F501F4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9" w15:restartNumberingAfterBreak="0">
    <w:nsid w:val="45AA5E18"/>
    <w:multiLevelType w:val="hybridMultilevel"/>
    <w:tmpl w:val="35B86574"/>
    <w:lvl w:ilvl="0" w:tplc="A6D6F924">
      <w:start w:val="1"/>
      <w:numFmt w:val="lowerLetter"/>
      <w:lvlText w:val="%1)"/>
      <w:lvlJc w:val="left"/>
      <w:pPr>
        <w:ind w:left="1756" w:hanging="360"/>
      </w:pPr>
      <w:rPr>
        <w:rFonts w:ascii="Arial" w:eastAsia="Arial" w:hAnsi="Arial" w:cs="Arial" w:hint="default"/>
        <w:b w:val="0"/>
        <w:bCs/>
        <w:spacing w:val="-1"/>
        <w:w w:val="99"/>
        <w:sz w:val="20"/>
        <w:szCs w:val="20"/>
        <w:lang w:val="pl-PL" w:eastAsia="pl-PL" w:bidi="pl-PL"/>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0" w15:restartNumberingAfterBreak="0">
    <w:nsid w:val="45FA47F3"/>
    <w:multiLevelType w:val="hybridMultilevel"/>
    <w:tmpl w:val="DE96BC04"/>
    <w:lvl w:ilvl="0" w:tplc="1CB6D4B4">
      <w:start w:val="2"/>
      <w:numFmt w:val="decimal"/>
      <w:lvlText w:val="%1)"/>
      <w:lvlJc w:val="left"/>
      <w:pPr>
        <w:ind w:left="927"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1" w15:restartNumberingAfterBreak="0">
    <w:nsid w:val="462828BB"/>
    <w:multiLevelType w:val="hybridMultilevel"/>
    <w:tmpl w:val="7A6AC246"/>
    <w:lvl w:ilvl="0" w:tplc="0415000F">
      <w:start w:val="1"/>
      <w:numFmt w:val="decimal"/>
      <w:lvlText w:val="%1."/>
      <w:lvlJc w:val="left"/>
      <w:pPr>
        <w:ind w:left="3695" w:hanging="360"/>
      </w:pPr>
      <w:rPr>
        <w:rFonts w:hint="default"/>
        <w:b w:val="0"/>
        <w:i w:val="0"/>
      </w:rPr>
    </w:lvl>
    <w:lvl w:ilvl="1" w:tplc="04150011">
      <w:start w:val="1"/>
      <w:numFmt w:val="decimal"/>
      <w:lvlText w:val="%2)"/>
      <w:lvlJc w:val="left"/>
      <w:pPr>
        <w:ind w:left="4775" w:hanging="360"/>
      </w:pPr>
    </w:lvl>
    <w:lvl w:ilvl="2" w:tplc="0415000F">
      <w:start w:val="1"/>
      <w:numFmt w:val="decimal"/>
      <w:lvlText w:val="%3."/>
      <w:lvlJc w:val="left"/>
      <w:pPr>
        <w:ind w:left="5495" w:hanging="180"/>
      </w:pPr>
    </w:lvl>
    <w:lvl w:ilvl="3" w:tplc="0415000F">
      <w:start w:val="1"/>
      <w:numFmt w:val="decimal"/>
      <w:lvlText w:val="%4."/>
      <w:lvlJc w:val="left"/>
      <w:pPr>
        <w:ind w:left="6215" w:hanging="360"/>
      </w:pPr>
    </w:lvl>
    <w:lvl w:ilvl="4" w:tplc="04150019">
      <w:start w:val="1"/>
      <w:numFmt w:val="lowerLetter"/>
      <w:lvlText w:val="%5."/>
      <w:lvlJc w:val="left"/>
      <w:pPr>
        <w:ind w:left="6935" w:hanging="360"/>
      </w:pPr>
    </w:lvl>
    <w:lvl w:ilvl="5" w:tplc="0415001B" w:tentative="1">
      <w:start w:val="1"/>
      <w:numFmt w:val="lowerRoman"/>
      <w:lvlText w:val="%6."/>
      <w:lvlJc w:val="right"/>
      <w:pPr>
        <w:ind w:left="7655" w:hanging="180"/>
      </w:pPr>
    </w:lvl>
    <w:lvl w:ilvl="6" w:tplc="0415000F" w:tentative="1">
      <w:start w:val="1"/>
      <w:numFmt w:val="decimal"/>
      <w:lvlText w:val="%7."/>
      <w:lvlJc w:val="left"/>
      <w:pPr>
        <w:ind w:left="8375" w:hanging="360"/>
      </w:pPr>
    </w:lvl>
    <w:lvl w:ilvl="7" w:tplc="04150019" w:tentative="1">
      <w:start w:val="1"/>
      <w:numFmt w:val="lowerLetter"/>
      <w:lvlText w:val="%8."/>
      <w:lvlJc w:val="left"/>
      <w:pPr>
        <w:ind w:left="9095" w:hanging="360"/>
      </w:pPr>
    </w:lvl>
    <w:lvl w:ilvl="8" w:tplc="0415001B" w:tentative="1">
      <w:start w:val="1"/>
      <w:numFmt w:val="lowerRoman"/>
      <w:lvlText w:val="%9."/>
      <w:lvlJc w:val="right"/>
      <w:pPr>
        <w:ind w:left="9815" w:hanging="180"/>
      </w:pPr>
    </w:lvl>
  </w:abstractNum>
  <w:abstractNum w:abstractNumId="102" w15:restartNumberingAfterBreak="0">
    <w:nsid w:val="46B972AF"/>
    <w:multiLevelType w:val="hybridMultilevel"/>
    <w:tmpl w:val="C1E63C28"/>
    <w:lvl w:ilvl="0" w:tplc="DFEAA57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6D6401B"/>
    <w:multiLevelType w:val="hybridMultilevel"/>
    <w:tmpl w:val="208C21AC"/>
    <w:lvl w:ilvl="0" w:tplc="D26ACE90">
      <w:start w:val="1"/>
      <w:numFmt w:val="lowerLetter"/>
      <w:lvlText w:val="%1)"/>
      <w:lvlJc w:val="left"/>
      <w:pPr>
        <w:ind w:left="2104" w:hanging="360"/>
      </w:pPr>
      <w:rPr>
        <w:rFonts w:hint="default"/>
      </w:rPr>
    </w:lvl>
    <w:lvl w:ilvl="1" w:tplc="04150019" w:tentative="1">
      <w:start w:val="1"/>
      <w:numFmt w:val="lowerLetter"/>
      <w:lvlText w:val="%2."/>
      <w:lvlJc w:val="left"/>
      <w:pPr>
        <w:ind w:left="2824" w:hanging="360"/>
      </w:pPr>
    </w:lvl>
    <w:lvl w:ilvl="2" w:tplc="0415001B">
      <w:start w:val="1"/>
      <w:numFmt w:val="lowerRoman"/>
      <w:lvlText w:val="%3."/>
      <w:lvlJc w:val="right"/>
      <w:pPr>
        <w:ind w:left="3544" w:hanging="180"/>
      </w:pPr>
    </w:lvl>
    <w:lvl w:ilvl="3" w:tplc="0415000F" w:tentative="1">
      <w:start w:val="1"/>
      <w:numFmt w:val="decimal"/>
      <w:lvlText w:val="%4."/>
      <w:lvlJc w:val="left"/>
      <w:pPr>
        <w:ind w:left="4264" w:hanging="360"/>
      </w:pPr>
    </w:lvl>
    <w:lvl w:ilvl="4" w:tplc="04150019" w:tentative="1">
      <w:start w:val="1"/>
      <w:numFmt w:val="lowerLetter"/>
      <w:lvlText w:val="%5."/>
      <w:lvlJc w:val="left"/>
      <w:pPr>
        <w:ind w:left="4984" w:hanging="360"/>
      </w:pPr>
    </w:lvl>
    <w:lvl w:ilvl="5" w:tplc="0415001B" w:tentative="1">
      <w:start w:val="1"/>
      <w:numFmt w:val="lowerRoman"/>
      <w:lvlText w:val="%6."/>
      <w:lvlJc w:val="right"/>
      <w:pPr>
        <w:ind w:left="5704" w:hanging="180"/>
      </w:pPr>
    </w:lvl>
    <w:lvl w:ilvl="6" w:tplc="0415000F" w:tentative="1">
      <w:start w:val="1"/>
      <w:numFmt w:val="decimal"/>
      <w:lvlText w:val="%7."/>
      <w:lvlJc w:val="left"/>
      <w:pPr>
        <w:ind w:left="6424" w:hanging="360"/>
      </w:pPr>
    </w:lvl>
    <w:lvl w:ilvl="7" w:tplc="04150019" w:tentative="1">
      <w:start w:val="1"/>
      <w:numFmt w:val="lowerLetter"/>
      <w:lvlText w:val="%8."/>
      <w:lvlJc w:val="left"/>
      <w:pPr>
        <w:ind w:left="7144" w:hanging="360"/>
      </w:pPr>
    </w:lvl>
    <w:lvl w:ilvl="8" w:tplc="0415001B" w:tentative="1">
      <w:start w:val="1"/>
      <w:numFmt w:val="lowerRoman"/>
      <w:lvlText w:val="%9."/>
      <w:lvlJc w:val="right"/>
      <w:pPr>
        <w:ind w:left="7864" w:hanging="180"/>
      </w:pPr>
    </w:lvl>
  </w:abstractNum>
  <w:abstractNum w:abstractNumId="104" w15:restartNumberingAfterBreak="0">
    <w:nsid w:val="479C6E5F"/>
    <w:multiLevelType w:val="hybridMultilevel"/>
    <w:tmpl w:val="215AC246"/>
    <w:lvl w:ilvl="0" w:tplc="2AFC6A88">
      <w:start w:val="17"/>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5" w15:restartNumberingAfterBreak="0">
    <w:nsid w:val="4830303B"/>
    <w:multiLevelType w:val="hybridMultilevel"/>
    <w:tmpl w:val="F75ACFBE"/>
    <w:lvl w:ilvl="0" w:tplc="25C0BEEC">
      <w:start w:val="7"/>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6" w15:restartNumberingAfterBreak="0">
    <w:nsid w:val="487160D6"/>
    <w:multiLevelType w:val="hybridMultilevel"/>
    <w:tmpl w:val="1DE2C1A2"/>
    <w:lvl w:ilvl="0" w:tplc="22626326">
      <w:start w:val="1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7" w15:restartNumberingAfterBreak="0">
    <w:nsid w:val="49114914"/>
    <w:multiLevelType w:val="hybridMultilevel"/>
    <w:tmpl w:val="6F6A9B6C"/>
    <w:lvl w:ilvl="0" w:tplc="29180212">
      <w:start w:val="1"/>
      <w:numFmt w:val="decimal"/>
      <w:lvlText w:val="%1."/>
      <w:lvlJc w:val="left"/>
      <w:pPr>
        <w:ind w:left="743" w:hanging="428"/>
      </w:pPr>
      <w:rPr>
        <w:rFonts w:ascii="Calibri" w:eastAsia="Arial" w:hAnsi="Calibri" w:cs="Calibri" w:hint="default"/>
        <w:spacing w:val="-1"/>
        <w:w w:val="99"/>
        <w:sz w:val="20"/>
        <w:szCs w:val="20"/>
        <w:lang w:val="pl-PL" w:eastAsia="pl-PL" w:bidi="pl-PL"/>
      </w:rPr>
    </w:lvl>
    <w:lvl w:ilvl="1" w:tplc="FFFFFFFF">
      <w:start w:val="1"/>
      <w:numFmt w:val="decimal"/>
      <w:lvlText w:val="%2)"/>
      <w:lvlJc w:val="left"/>
      <w:pPr>
        <w:ind w:left="1734" w:hanging="567"/>
      </w:pPr>
      <w:rPr>
        <w:rFonts w:ascii="Arial" w:eastAsia="Arial" w:hAnsi="Arial" w:cs="Arial" w:hint="default"/>
        <w:spacing w:val="-1"/>
        <w:w w:val="99"/>
        <w:sz w:val="20"/>
        <w:szCs w:val="20"/>
        <w:lang w:val="pl-PL" w:eastAsia="pl-PL" w:bidi="pl-PL"/>
      </w:rPr>
    </w:lvl>
    <w:lvl w:ilvl="2" w:tplc="FFFFFFFF">
      <w:numFmt w:val="bullet"/>
      <w:lvlText w:val="•"/>
      <w:lvlJc w:val="left"/>
      <w:pPr>
        <w:ind w:left="2611" w:hanging="567"/>
      </w:pPr>
      <w:rPr>
        <w:rFonts w:hint="default"/>
        <w:lang w:val="pl-PL" w:eastAsia="pl-PL" w:bidi="pl-PL"/>
      </w:rPr>
    </w:lvl>
    <w:lvl w:ilvl="3" w:tplc="FFFFFFFF">
      <w:numFmt w:val="bullet"/>
      <w:lvlText w:val="•"/>
      <w:lvlJc w:val="left"/>
      <w:pPr>
        <w:ind w:left="3483" w:hanging="567"/>
      </w:pPr>
      <w:rPr>
        <w:rFonts w:hint="default"/>
        <w:lang w:val="pl-PL" w:eastAsia="pl-PL" w:bidi="pl-PL"/>
      </w:rPr>
    </w:lvl>
    <w:lvl w:ilvl="4" w:tplc="FFFFFFFF">
      <w:numFmt w:val="bullet"/>
      <w:lvlText w:val="•"/>
      <w:lvlJc w:val="left"/>
      <w:pPr>
        <w:ind w:left="4355" w:hanging="567"/>
      </w:pPr>
      <w:rPr>
        <w:rFonts w:hint="default"/>
        <w:lang w:val="pl-PL" w:eastAsia="pl-PL" w:bidi="pl-PL"/>
      </w:rPr>
    </w:lvl>
    <w:lvl w:ilvl="5" w:tplc="FFFFFFFF">
      <w:numFmt w:val="bullet"/>
      <w:lvlText w:val="•"/>
      <w:lvlJc w:val="left"/>
      <w:pPr>
        <w:ind w:left="5227" w:hanging="567"/>
      </w:pPr>
      <w:rPr>
        <w:rFonts w:hint="default"/>
        <w:lang w:val="pl-PL" w:eastAsia="pl-PL" w:bidi="pl-PL"/>
      </w:rPr>
    </w:lvl>
    <w:lvl w:ilvl="6" w:tplc="FFFFFFFF">
      <w:numFmt w:val="bullet"/>
      <w:lvlText w:val="•"/>
      <w:lvlJc w:val="left"/>
      <w:pPr>
        <w:ind w:left="6099" w:hanging="567"/>
      </w:pPr>
      <w:rPr>
        <w:rFonts w:hint="default"/>
        <w:lang w:val="pl-PL" w:eastAsia="pl-PL" w:bidi="pl-PL"/>
      </w:rPr>
    </w:lvl>
    <w:lvl w:ilvl="7" w:tplc="FFFFFFFF">
      <w:numFmt w:val="bullet"/>
      <w:lvlText w:val="•"/>
      <w:lvlJc w:val="left"/>
      <w:pPr>
        <w:ind w:left="6970" w:hanging="567"/>
      </w:pPr>
      <w:rPr>
        <w:rFonts w:hint="default"/>
        <w:lang w:val="pl-PL" w:eastAsia="pl-PL" w:bidi="pl-PL"/>
      </w:rPr>
    </w:lvl>
    <w:lvl w:ilvl="8" w:tplc="FFFFFFFF">
      <w:numFmt w:val="bullet"/>
      <w:lvlText w:val="•"/>
      <w:lvlJc w:val="left"/>
      <w:pPr>
        <w:ind w:left="7842" w:hanging="567"/>
      </w:pPr>
      <w:rPr>
        <w:rFonts w:hint="default"/>
        <w:lang w:val="pl-PL" w:eastAsia="pl-PL" w:bidi="pl-PL"/>
      </w:rPr>
    </w:lvl>
  </w:abstractNum>
  <w:abstractNum w:abstractNumId="108" w15:restartNumberingAfterBreak="0">
    <w:nsid w:val="494C35C4"/>
    <w:multiLevelType w:val="hybridMultilevel"/>
    <w:tmpl w:val="920AFA0A"/>
    <w:lvl w:ilvl="0" w:tplc="F86CC81E">
      <w:start w:val="1"/>
      <w:numFmt w:val="decimal"/>
      <w:lvlText w:val="%1."/>
      <w:lvlJc w:val="left"/>
      <w:pPr>
        <w:ind w:left="674" w:hanging="360"/>
      </w:pPr>
      <w:rPr>
        <w:rFonts w:ascii="Calibri" w:eastAsia="Arial" w:hAnsi="Calibri" w:cs="Calibri" w:hint="default"/>
        <w:spacing w:val="-1"/>
        <w:w w:val="99"/>
        <w:sz w:val="20"/>
        <w:szCs w:val="20"/>
        <w:lang w:val="pl-PL" w:eastAsia="pl-PL" w:bidi="pl-PL"/>
      </w:rPr>
    </w:lvl>
    <w:lvl w:ilvl="1" w:tplc="7AE04384">
      <w:numFmt w:val="bullet"/>
      <w:lvlText w:val="•"/>
      <w:lvlJc w:val="left"/>
      <w:pPr>
        <w:ind w:left="1570" w:hanging="360"/>
      </w:pPr>
      <w:rPr>
        <w:rFonts w:hint="default"/>
        <w:lang w:val="pl-PL" w:eastAsia="pl-PL" w:bidi="pl-PL"/>
      </w:rPr>
    </w:lvl>
    <w:lvl w:ilvl="2" w:tplc="6E680212">
      <w:numFmt w:val="bullet"/>
      <w:lvlText w:val="•"/>
      <w:lvlJc w:val="left"/>
      <w:pPr>
        <w:ind w:left="2461" w:hanging="360"/>
      </w:pPr>
      <w:rPr>
        <w:rFonts w:hint="default"/>
        <w:lang w:val="pl-PL" w:eastAsia="pl-PL" w:bidi="pl-PL"/>
      </w:rPr>
    </w:lvl>
    <w:lvl w:ilvl="3" w:tplc="E116B66C">
      <w:numFmt w:val="bullet"/>
      <w:lvlText w:val="•"/>
      <w:lvlJc w:val="left"/>
      <w:pPr>
        <w:ind w:left="3351" w:hanging="360"/>
      </w:pPr>
      <w:rPr>
        <w:rFonts w:hint="default"/>
        <w:lang w:val="pl-PL" w:eastAsia="pl-PL" w:bidi="pl-PL"/>
      </w:rPr>
    </w:lvl>
    <w:lvl w:ilvl="4" w:tplc="E6E6AA2E">
      <w:numFmt w:val="bullet"/>
      <w:lvlText w:val="•"/>
      <w:lvlJc w:val="left"/>
      <w:pPr>
        <w:ind w:left="4242" w:hanging="360"/>
      </w:pPr>
      <w:rPr>
        <w:rFonts w:hint="default"/>
        <w:lang w:val="pl-PL" w:eastAsia="pl-PL" w:bidi="pl-PL"/>
      </w:rPr>
    </w:lvl>
    <w:lvl w:ilvl="5" w:tplc="19960F9E">
      <w:numFmt w:val="bullet"/>
      <w:lvlText w:val="•"/>
      <w:lvlJc w:val="left"/>
      <w:pPr>
        <w:ind w:left="5133" w:hanging="360"/>
      </w:pPr>
      <w:rPr>
        <w:rFonts w:hint="default"/>
        <w:lang w:val="pl-PL" w:eastAsia="pl-PL" w:bidi="pl-PL"/>
      </w:rPr>
    </w:lvl>
    <w:lvl w:ilvl="6" w:tplc="9DD80364">
      <w:numFmt w:val="bullet"/>
      <w:lvlText w:val="•"/>
      <w:lvlJc w:val="left"/>
      <w:pPr>
        <w:ind w:left="6023" w:hanging="360"/>
      </w:pPr>
      <w:rPr>
        <w:rFonts w:hint="default"/>
        <w:lang w:val="pl-PL" w:eastAsia="pl-PL" w:bidi="pl-PL"/>
      </w:rPr>
    </w:lvl>
    <w:lvl w:ilvl="7" w:tplc="858014B2">
      <w:numFmt w:val="bullet"/>
      <w:lvlText w:val="•"/>
      <w:lvlJc w:val="left"/>
      <w:pPr>
        <w:ind w:left="6914" w:hanging="360"/>
      </w:pPr>
      <w:rPr>
        <w:rFonts w:hint="default"/>
        <w:lang w:val="pl-PL" w:eastAsia="pl-PL" w:bidi="pl-PL"/>
      </w:rPr>
    </w:lvl>
    <w:lvl w:ilvl="8" w:tplc="3D72C16A">
      <w:numFmt w:val="bullet"/>
      <w:lvlText w:val="•"/>
      <w:lvlJc w:val="left"/>
      <w:pPr>
        <w:ind w:left="7805" w:hanging="360"/>
      </w:pPr>
      <w:rPr>
        <w:rFonts w:hint="default"/>
        <w:lang w:val="pl-PL" w:eastAsia="pl-PL" w:bidi="pl-PL"/>
      </w:rPr>
    </w:lvl>
  </w:abstractNum>
  <w:abstractNum w:abstractNumId="109" w15:restartNumberingAfterBreak="0">
    <w:nsid w:val="495800BF"/>
    <w:multiLevelType w:val="hybridMultilevel"/>
    <w:tmpl w:val="809A0158"/>
    <w:lvl w:ilvl="0" w:tplc="02B6429A">
      <w:start w:val="1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0" w15:restartNumberingAfterBreak="0">
    <w:nsid w:val="49A750BC"/>
    <w:multiLevelType w:val="hybridMultilevel"/>
    <w:tmpl w:val="229E8FEC"/>
    <w:lvl w:ilvl="0" w:tplc="6B808D50">
      <w:start w:val="4"/>
      <w:numFmt w:val="decimal"/>
      <w:lvlText w:val="%1)"/>
      <w:lvlJc w:val="left"/>
      <w:pPr>
        <w:ind w:left="108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1" w15:restartNumberingAfterBreak="0">
    <w:nsid w:val="4A1A1D9C"/>
    <w:multiLevelType w:val="hybridMultilevel"/>
    <w:tmpl w:val="5EB6D15A"/>
    <w:lvl w:ilvl="0" w:tplc="EB826516">
      <w:start w:val="3"/>
      <w:numFmt w:val="decimal"/>
      <w:lvlText w:val="%1."/>
      <w:lvlJc w:val="left"/>
      <w:pPr>
        <w:ind w:left="676" w:hanging="360"/>
      </w:pPr>
      <w:rPr>
        <w:rFonts w:ascii="Calibri" w:eastAsia="Arial" w:hAnsi="Calibri" w:cs="Calibri" w:hint="default"/>
        <w:spacing w:val="-1"/>
        <w:w w:val="99"/>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2" w15:restartNumberingAfterBreak="0">
    <w:nsid w:val="4A240741"/>
    <w:multiLevelType w:val="hybridMultilevel"/>
    <w:tmpl w:val="BEE6141A"/>
    <w:lvl w:ilvl="0" w:tplc="FFFFFFFF">
      <w:start w:val="1"/>
      <w:numFmt w:val="lowerLetter"/>
      <w:lvlText w:val="%1)"/>
      <w:lvlJc w:val="left"/>
      <w:pPr>
        <w:ind w:left="16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4A3E61C2"/>
    <w:multiLevelType w:val="hybridMultilevel"/>
    <w:tmpl w:val="BDA2A27E"/>
    <w:lvl w:ilvl="0" w:tplc="3B964EA4">
      <w:start w:val="1"/>
      <w:numFmt w:val="decimal"/>
      <w:lvlText w:val="%1."/>
      <w:lvlJc w:val="left"/>
      <w:pPr>
        <w:ind w:left="674" w:hanging="360"/>
      </w:pPr>
      <w:rPr>
        <w:rFonts w:ascii="Calibri" w:eastAsia="Arial" w:hAnsi="Calibri" w:cs="Calibri" w:hint="default"/>
        <w:spacing w:val="-1"/>
        <w:w w:val="99"/>
        <w:sz w:val="20"/>
        <w:szCs w:val="20"/>
        <w:lang w:val="pl-PL" w:eastAsia="pl-PL" w:bidi="pl-PL"/>
      </w:rPr>
    </w:lvl>
    <w:lvl w:ilvl="1" w:tplc="199E2434">
      <w:numFmt w:val="bullet"/>
      <w:lvlText w:val="•"/>
      <w:lvlJc w:val="left"/>
      <w:pPr>
        <w:ind w:left="1570" w:hanging="360"/>
      </w:pPr>
      <w:rPr>
        <w:rFonts w:hint="default"/>
        <w:lang w:val="pl-PL" w:eastAsia="pl-PL" w:bidi="pl-PL"/>
      </w:rPr>
    </w:lvl>
    <w:lvl w:ilvl="2" w:tplc="39DE6E4E">
      <w:numFmt w:val="bullet"/>
      <w:lvlText w:val="•"/>
      <w:lvlJc w:val="left"/>
      <w:pPr>
        <w:ind w:left="2461" w:hanging="360"/>
      </w:pPr>
      <w:rPr>
        <w:rFonts w:hint="default"/>
        <w:lang w:val="pl-PL" w:eastAsia="pl-PL" w:bidi="pl-PL"/>
      </w:rPr>
    </w:lvl>
    <w:lvl w:ilvl="3" w:tplc="46827A04">
      <w:numFmt w:val="bullet"/>
      <w:lvlText w:val="•"/>
      <w:lvlJc w:val="left"/>
      <w:pPr>
        <w:ind w:left="3351" w:hanging="360"/>
      </w:pPr>
      <w:rPr>
        <w:rFonts w:hint="default"/>
        <w:lang w:val="pl-PL" w:eastAsia="pl-PL" w:bidi="pl-PL"/>
      </w:rPr>
    </w:lvl>
    <w:lvl w:ilvl="4" w:tplc="89D63FBC">
      <w:numFmt w:val="bullet"/>
      <w:lvlText w:val="•"/>
      <w:lvlJc w:val="left"/>
      <w:pPr>
        <w:ind w:left="4242" w:hanging="360"/>
      </w:pPr>
      <w:rPr>
        <w:rFonts w:hint="default"/>
        <w:lang w:val="pl-PL" w:eastAsia="pl-PL" w:bidi="pl-PL"/>
      </w:rPr>
    </w:lvl>
    <w:lvl w:ilvl="5" w:tplc="5928B2AA">
      <w:numFmt w:val="bullet"/>
      <w:lvlText w:val="•"/>
      <w:lvlJc w:val="left"/>
      <w:pPr>
        <w:ind w:left="5133" w:hanging="360"/>
      </w:pPr>
      <w:rPr>
        <w:rFonts w:hint="default"/>
        <w:lang w:val="pl-PL" w:eastAsia="pl-PL" w:bidi="pl-PL"/>
      </w:rPr>
    </w:lvl>
    <w:lvl w:ilvl="6" w:tplc="95229DA2">
      <w:numFmt w:val="bullet"/>
      <w:lvlText w:val="•"/>
      <w:lvlJc w:val="left"/>
      <w:pPr>
        <w:ind w:left="6023" w:hanging="360"/>
      </w:pPr>
      <w:rPr>
        <w:rFonts w:hint="default"/>
        <w:lang w:val="pl-PL" w:eastAsia="pl-PL" w:bidi="pl-PL"/>
      </w:rPr>
    </w:lvl>
    <w:lvl w:ilvl="7" w:tplc="EB687578">
      <w:numFmt w:val="bullet"/>
      <w:lvlText w:val="•"/>
      <w:lvlJc w:val="left"/>
      <w:pPr>
        <w:ind w:left="6914" w:hanging="360"/>
      </w:pPr>
      <w:rPr>
        <w:rFonts w:hint="default"/>
        <w:lang w:val="pl-PL" w:eastAsia="pl-PL" w:bidi="pl-PL"/>
      </w:rPr>
    </w:lvl>
    <w:lvl w:ilvl="8" w:tplc="EEE46B1E">
      <w:numFmt w:val="bullet"/>
      <w:lvlText w:val="•"/>
      <w:lvlJc w:val="left"/>
      <w:pPr>
        <w:ind w:left="7805" w:hanging="360"/>
      </w:pPr>
      <w:rPr>
        <w:rFonts w:hint="default"/>
        <w:lang w:val="pl-PL" w:eastAsia="pl-PL" w:bidi="pl-PL"/>
      </w:rPr>
    </w:lvl>
  </w:abstractNum>
  <w:abstractNum w:abstractNumId="114" w15:restartNumberingAfterBreak="0">
    <w:nsid w:val="4C0C2B34"/>
    <w:multiLevelType w:val="hybridMultilevel"/>
    <w:tmpl w:val="5A1C815C"/>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4C4238D0"/>
    <w:multiLevelType w:val="hybridMultilevel"/>
    <w:tmpl w:val="7A36F810"/>
    <w:lvl w:ilvl="0" w:tplc="25383D6C">
      <w:start w:val="9"/>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6" w15:restartNumberingAfterBreak="0">
    <w:nsid w:val="4CB45399"/>
    <w:multiLevelType w:val="hybridMultilevel"/>
    <w:tmpl w:val="9E5487DE"/>
    <w:lvl w:ilvl="0" w:tplc="9BC082AA">
      <w:start w:val="8"/>
      <w:numFmt w:val="lowerLetter"/>
      <w:lvlText w:val="%1)"/>
      <w:lvlJc w:val="left"/>
      <w:pPr>
        <w:ind w:left="1756" w:hanging="360"/>
      </w:pPr>
      <w:rPr>
        <w:rFonts w:ascii="Arial" w:eastAsia="Arial" w:hAnsi="Arial" w:cs="Arial" w:hint="default"/>
        <w:b w:val="0"/>
        <w:bCs/>
        <w:spacing w:val="-1"/>
        <w:w w:val="99"/>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7" w15:restartNumberingAfterBreak="0">
    <w:nsid w:val="4D50438E"/>
    <w:multiLevelType w:val="hybridMultilevel"/>
    <w:tmpl w:val="DB6A01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4D9C316A"/>
    <w:multiLevelType w:val="hybridMultilevel"/>
    <w:tmpl w:val="F2228CDC"/>
    <w:lvl w:ilvl="0" w:tplc="556A50F2">
      <w:start w:val="1"/>
      <w:numFmt w:val="decimal"/>
      <w:lvlText w:val="%1."/>
      <w:lvlJc w:val="left"/>
      <w:pPr>
        <w:ind w:left="676" w:hanging="360"/>
      </w:pPr>
      <w:rPr>
        <w:rFonts w:ascii="Calibri" w:eastAsia="Arial" w:hAnsi="Calibri" w:cs="Calibri" w:hint="default"/>
        <w:spacing w:val="-1"/>
        <w:w w:val="99"/>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9" w15:restartNumberingAfterBreak="0">
    <w:nsid w:val="4EF3138A"/>
    <w:multiLevelType w:val="hybridMultilevel"/>
    <w:tmpl w:val="844852CA"/>
    <w:lvl w:ilvl="0" w:tplc="C5A49D36">
      <w:start w:val="2"/>
      <w:numFmt w:val="decimal"/>
      <w:lvlText w:val="%1)"/>
      <w:lvlJc w:val="left"/>
      <w:pPr>
        <w:ind w:left="1287"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0" w15:restartNumberingAfterBreak="0">
    <w:nsid w:val="4F0A0263"/>
    <w:multiLevelType w:val="hybridMultilevel"/>
    <w:tmpl w:val="6C9C273E"/>
    <w:lvl w:ilvl="0" w:tplc="A6D6F924">
      <w:start w:val="1"/>
      <w:numFmt w:val="lowerLetter"/>
      <w:lvlText w:val="%1)"/>
      <w:lvlJc w:val="left"/>
      <w:pPr>
        <w:ind w:left="1756" w:hanging="360"/>
      </w:pPr>
      <w:rPr>
        <w:rFonts w:ascii="Arial" w:eastAsia="Arial" w:hAnsi="Arial" w:cs="Arial" w:hint="default"/>
        <w:b w:val="0"/>
        <w:bCs/>
        <w:spacing w:val="-1"/>
        <w:w w:val="99"/>
        <w:sz w:val="20"/>
        <w:szCs w:val="20"/>
        <w:lang w:val="pl-PL" w:eastAsia="pl-PL" w:bidi="pl-PL"/>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1" w15:restartNumberingAfterBreak="0">
    <w:nsid w:val="4FB51D9A"/>
    <w:multiLevelType w:val="hybridMultilevel"/>
    <w:tmpl w:val="5F1051EC"/>
    <w:lvl w:ilvl="0" w:tplc="3424DA1A">
      <w:start w:val="1"/>
      <w:numFmt w:val="decimal"/>
      <w:lvlText w:val="%1."/>
      <w:lvlJc w:val="left"/>
      <w:pPr>
        <w:ind w:left="666" w:hanging="358"/>
      </w:pPr>
      <w:rPr>
        <w:rFonts w:ascii="Calibri" w:eastAsia="Arial" w:hAnsi="Calibri" w:cs="Calibri" w:hint="default"/>
        <w:spacing w:val="-1"/>
        <w:w w:val="99"/>
        <w:sz w:val="20"/>
        <w:szCs w:val="20"/>
      </w:rPr>
    </w:lvl>
    <w:lvl w:ilvl="1" w:tplc="600ADEC8">
      <w:start w:val="1"/>
      <w:numFmt w:val="lowerLetter"/>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2" w15:restartNumberingAfterBreak="0">
    <w:nsid w:val="506D33C4"/>
    <w:multiLevelType w:val="hybridMultilevel"/>
    <w:tmpl w:val="88D82884"/>
    <w:lvl w:ilvl="0" w:tplc="DEE6C7EA">
      <w:start w:val="2"/>
      <w:numFmt w:val="decimal"/>
      <w:lvlText w:val="%1."/>
      <w:lvlJc w:val="left"/>
      <w:pPr>
        <w:ind w:left="745" w:hanging="428"/>
      </w:pPr>
      <w:rPr>
        <w:rFonts w:ascii="Calibri" w:eastAsia="Arial" w:hAnsi="Calibri" w:cs="Calibri" w:hint="default"/>
        <w:spacing w:val="-1"/>
        <w:w w:val="99"/>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3" w15:restartNumberingAfterBreak="0">
    <w:nsid w:val="509C2FFD"/>
    <w:multiLevelType w:val="hybridMultilevel"/>
    <w:tmpl w:val="83F85D5A"/>
    <w:lvl w:ilvl="0" w:tplc="36AA8908">
      <w:start w:val="3"/>
      <w:numFmt w:val="decimal"/>
      <w:lvlText w:val="%1)"/>
      <w:lvlJc w:val="left"/>
      <w:pPr>
        <w:ind w:left="1068"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4" w15:restartNumberingAfterBreak="0">
    <w:nsid w:val="50ED5026"/>
    <w:multiLevelType w:val="hybridMultilevel"/>
    <w:tmpl w:val="FD74D7F6"/>
    <w:lvl w:ilvl="0" w:tplc="22E4F5CC">
      <w:start w:val="1"/>
      <w:numFmt w:val="decimal"/>
      <w:lvlText w:val="%1)"/>
      <w:lvlJc w:val="left"/>
      <w:pPr>
        <w:ind w:left="1068"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5" w15:restartNumberingAfterBreak="0">
    <w:nsid w:val="51FD1D0A"/>
    <w:multiLevelType w:val="hybridMultilevel"/>
    <w:tmpl w:val="6060DAB2"/>
    <w:lvl w:ilvl="0" w:tplc="B094A7EE">
      <w:start w:val="13"/>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6" w15:restartNumberingAfterBreak="0">
    <w:nsid w:val="529723C3"/>
    <w:multiLevelType w:val="hybridMultilevel"/>
    <w:tmpl w:val="6610EEE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7" w15:restartNumberingAfterBreak="0">
    <w:nsid w:val="52AF4F64"/>
    <w:multiLevelType w:val="hybridMultilevel"/>
    <w:tmpl w:val="E9CA9382"/>
    <w:lvl w:ilvl="0" w:tplc="AA005722">
      <w:start w:val="6"/>
      <w:numFmt w:val="decimal"/>
      <w:lvlText w:val="%1)"/>
      <w:lvlJc w:val="left"/>
      <w:pPr>
        <w:ind w:left="677"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8" w15:restartNumberingAfterBreak="0">
    <w:nsid w:val="52F70668"/>
    <w:multiLevelType w:val="hybridMultilevel"/>
    <w:tmpl w:val="088C342E"/>
    <w:lvl w:ilvl="0" w:tplc="3E887BF8">
      <w:start w:val="3"/>
      <w:numFmt w:val="decimal"/>
      <w:lvlText w:val="%1."/>
      <w:lvlJc w:val="left"/>
      <w:pPr>
        <w:ind w:left="674" w:hanging="360"/>
      </w:pPr>
      <w:rPr>
        <w:rFonts w:ascii="Calibri" w:eastAsia="Arial" w:hAnsi="Calibri" w:cs="Calibri" w:hint="default"/>
        <w:spacing w:val="-1"/>
        <w:w w:val="99"/>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9" w15:restartNumberingAfterBreak="0">
    <w:nsid w:val="52FB1C20"/>
    <w:multiLevelType w:val="hybridMultilevel"/>
    <w:tmpl w:val="41746204"/>
    <w:lvl w:ilvl="0" w:tplc="B89E3AD6">
      <w:start w:val="4"/>
      <w:numFmt w:val="decimal"/>
      <w:lvlText w:val="%1."/>
      <w:lvlJc w:val="left"/>
      <w:pPr>
        <w:ind w:left="676" w:hanging="360"/>
      </w:pPr>
      <w:rPr>
        <w:rFonts w:ascii="Calibri" w:eastAsia="Arial" w:hAnsi="Calibri" w:cs="Calibri" w:hint="default"/>
        <w:spacing w:val="-1"/>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531804EB"/>
    <w:multiLevelType w:val="hybridMultilevel"/>
    <w:tmpl w:val="BE0AF68C"/>
    <w:lvl w:ilvl="0" w:tplc="0BA6541E">
      <w:start w:val="4"/>
      <w:numFmt w:val="decimal"/>
      <w:lvlText w:val="%1."/>
      <w:lvlJc w:val="left"/>
      <w:pPr>
        <w:ind w:left="674" w:hanging="360"/>
      </w:pPr>
      <w:rPr>
        <w:rFonts w:ascii="Calibri" w:eastAsia="Arial" w:hAnsi="Calibri" w:cs="Calibri" w:hint="default"/>
        <w:spacing w:val="-1"/>
        <w:w w:val="99"/>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1" w15:restartNumberingAfterBreak="0">
    <w:nsid w:val="53F06C5E"/>
    <w:multiLevelType w:val="hybridMultilevel"/>
    <w:tmpl w:val="1E6800EC"/>
    <w:lvl w:ilvl="0" w:tplc="C2E43FAA">
      <w:start w:val="4"/>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2" w15:restartNumberingAfterBreak="0">
    <w:nsid w:val="545871DF"/>
    <w:multiLevelType w:val="hybridMultilevel"/>
    <w:tmpl w:val="332A298C"/>
    <w:lvl w:ilvl="0" w:tplc="5EE8426E">
      <w:start w:val="13"/>
      <w:numFmt w:val="decimal"/>
      <w:lvlText w:val="%1."/>
      <w:lvlJc w:val="left"/>
      <w:pPr>
        <w:ind w:left="644" w:hanging="360"/>
      </w:pPr>
      <w:rPr>
        <w:rFonts w:ascii="Calibri" w:eastAsia="Arial" w:hAnsi="Calibri" w:cs="Calibri" w:hint="default"/>
        <w:strike w:val="0"/>
        <w:spacing w:val="-1"/>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55555BB8"/>
    <w:multiLevelType w:val="hybridMultilevel"/>
    <w:tmpl w:val="E0B8A262"/>
    <w:lvl w:ilvl="0" w:tplc="2A9E7182">
      <w:start w:val="2"/>
      <w:numFmt w:val="lowerLetter"/>
      <w:lvlText w:val="%1)"/>
      <w:lvlJc w:val="left"/>
      <w:pPr>
        <w:ind w:left="1083" w:hanging="360"/>
      </w:pPr>
      <w:rPr>
        <w:rFonts w:hint="default"/>
        <w:b w:val="0"/>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4" w15:restartNumberingAfterBreak="0">
    <w:nsid w:val="569141DA"/>
    <w:multiLevelType w:val="hybridMultilevel"/>
    <w:tmpl w:val="12E4F0F6"/>
    <w:lvl w:ilvl="0" w:tplc="C2EEB2F2">
      <w:start w:val="4"/>
      <w:numFmt w:val="decimal"/>
      <w:lvlText w:val="%1."/>
      <w:lvlJc w:val="left"/>
      <w:pPr>
        <w:ind w:left="674" w:hanging="360"/>
      </w:pPr>
      <w:rPr>
        <w:rFonts w:ascii="Calibri" w:eastAsia="Arial" w:hAnsi="Calibri" w:cs="Calibri" w:hint="default"/>
        <w:spacing w:val="-1"/>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56D15EB3"/>
    <w:multiLevelType w:val="hybridMultilevel"/>
    <w:tmpl w:val="AC5610E2"/>
    <w:lvl w:ilvl="0" w:tplc="273C8036">
      <w:start w:val="9"/>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6" w15:restartNumberingAfterBreak="0">
    <w:nsid w:val="571C0F82"/>
    <w:multiLevelType w:val="hybridMultilevel"/>
    <w:tmpl w:val="7B2A55EE"/>
    <w:lvl w:ilvl="0" w:tplc="12769D7E">
      <w:start w:val="7"/>
      <w:numFmt w:val="decimal"/>
      <w:lvlText w:val="%1."/>
      <w:lvlJc w:val="left"/>
      <w:pPr>
        <w:ind w:left="644" w:hanging="360"/>
      </w:pPr>
      <w:rPr>
        <w:rFonts w:ascii="Calibri" w:eastAsia="Arial" w:hAnsi="Calibri" w:cs="Calibri" w:hint="default"/>
        <w:strike w:val="0"/>
        <w:spacing w:val="-1"/>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57E36E3F"/>
    <w:multiLevelType w:val="hybridMultilevel"/>
    <w:tmpl w:val="5FFE1114"/>
    <w:lvl w:ilvl="0" w:tplc="A852DBC2">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8" w15:restartNumberingAfterBreak="0">
    <w:nsid w:val="587425DF"/>
    <w:multiLevelType w:val="hybridMultilevel"/>
    <w:tmpl w:val="38F80AB4"/>
    <w:lvl w:ilvl="0" w:tplc="733406AC">
      <w:start w:val="5"/>
      <w:numFmt w:val="decimal"/>
      <w:lvlText w:val="%1)"/>
      <w:lvlJc w:val="left"/>
      <w:pPr>
        <w:ind w:left="108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9" w15:restartNumberingAfterBreak="0">
    <w:nsid w:val="58784713"/>
    <w:multiLevelType w:val="hybridMultilevel"/>
    <w:tmpl w:val="B7360992"/>
    <w:lvl w:ilvl="0" w:tplc="49663540">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0" w15:restartNumberingAfterBreak="0">
    <w:nsid w:val="58877E44"/>
    <w:multiLevelType w:val="hybridMultilevel"/>
    <w:tmpl w:val="97DA1DD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1" w15:restartNumberingAfterBreak="0">
    <w:nsid w:val="58B55A50"/>
    <w:multiLevelType w:val="hybridMultilevel"/>
    <w:tmpl w:val="D76244A2"/>
    <w:lvl w:ilvl="0" w:tplc="760C4AA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2" w15:restartNumberingAfterBreak="0">
    <w:nsid w:val="58F619CD"/>
    <w:multiLevelType w:val="hybridMultilevel"/>
    <w:tmpl w:val="9692EF50"/>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3" w15:restartNumberingAfterBreak="0">
    <w:nsid w:val="5B0D4EF0"/>
    <w:multiLevelType w:val="hybridMultilevel"/>
    <w:tmpl w:val="417EFB16"/>
    <w:lvl w:ilvl="0" w:tplc="5C4AF6D0">
      <w:start w:val="1"/>
      <w:numFmt w:val="decimal"/>
      <w:lvlText w:val="%1."/>
      <w:lvlJc w:val="left"/>
      <w:pPr>
        <w:ind w:left="677" w:hanging="360"/>
      </w:pPr>
      <w:rPr>
        <w:rFonts w:hint="default"/>
      </w:rPr>
    </w:lvl>
    <w:lvl w:ilvl="1" w:tplc="04150019" w:tentative="1">
      <w:start w:val="1"/>
      <w:numFmt w:val="lowerLetter"/>
      <w:lvlText w:val="%2."/>
      <w:lvlJc w:val="left"/>
      <w:pPr>
        <w:ind w:left="1397" w:hanging="360"/>
      </w:pPr>
    </w:lvl>
    <w:lvl w:ilvl="2" w:tplc="0415001B" w:tentative="1">
      <w:start w:val="1"/>
      <w:numFmt w:val="lowerRoman"/>
      <w:lvlText w:val="%3."/>
      <w:lvlJc w:val="right"/>
      <w:pPr>
        <w:ind w:left="2117" w:hanging="180"/>
      </w:pPr>
    </w:lvl>
    <w:lvl w:ilvl="3" w:tplc="0415000F" w:tentative="1">
      <w:start w:val="1"/>
      <w:numFmt w:val="decimal"/>
      <w:lvlText w:val="%4."/>
      <w:lvlJc w:val="left"/>
      <w:pPr>
        <w:ind w:left="2837" w:hanging="360"/>
      </w:pPr>
    </w:lvl>
    <w:lvl w:ilvl="4" w:tplc="04150019" w:tentative="1">
      <w:start w:val="1"/>
      <w:numFmt w:val="lowerLetter"/>
      <w:lvlText w:val="%5."/>
      <w:lvlJc w:val="left"/>
      <w:pPr>
        <w:ind w:left="3557" w:hanging="360"/>
      </w:pPr>
    </w:lvl>
    <w:lvl w:ilvl="5" w:tplc="0415001B" w:tentative="1">
      <w:start w:val="1"/>
      <w:numFmt w:val="lowerRoman"/>
      <w:lvlText w:val="%6."/>
      <w:lvlJc w:val="right"/>
      <w:pPr>
        <w:ind w:left="4277" w:hanging="180"/>
      </w:pPr>
    </w:lvl>
    <w:lvl w:ilvl="6" w:tplc="0415000F" w:tentative="1">
      <w:start w:val="1"/>
      <w:numFmt w:val="decimal"/>
      <w:lvlText w:val="%7."/>
      <w:lvlJc w:val="left"/>
      <w:pPr>
        <w:ind w:left="4997" w:hanging="360"/>
      </w:pPr>
    </w:lvl>
    <w:lvl w:ilvl="7" w:tplc="04150019" w:tentative="1">
      <w:start w:val="1"/>
      <w:numFmt w:val="lowerLetter"/>
      <w:lvlText w:val="%8."/>
      <w:lvlJc w:val="left"/>
      <w:pPr>
        <w:ind w:left="5717" w:hanging="360"/>
      </w:pPr>
    </w:lvl>
    <w:lvl w:ilvl="8" w:tplc="0415001B" w:tentative="1">
      <w:start w:val="1"/>
      <w:numFmt w:val="lowerRoman"/>
      <w:lvlText w:val="%9."/>
      <w:lvlJc w:val="right"/>
      <w:pPr>
        <w:ind w:left="6437" w:hanging="180"/>
      </w:pPr>
    </w:lvl>
  </w:abstractNum>
  <w:abstractNum w:abstractNumId="144" w15:restartNumberingAfterBreak="0">
    <w:nsid w:val="5BC311A0"/>
    <w:multiLevelType w:val="hybridMultilevel"/>
    <w:tmpl w:val="B5FAE740"/>
    <w:lvl w:ilvl="0" w:tplc="2ACC1A06">
      <w:start w:val="1"/>
      <w:numFmt w:val="decimal"/>
      <w:lvlText w:val="%1."/>
      <w:lvlJc w:val="left"/>
      <w:pPr>
        <w:ind w:left="743" w:hanging="428"/>
      </w:pPr>
      <w:rPr>
        <w:rFonts w:ascii="Calibri" w:eastAsia="Arial" w:hAnsi="Calibri" w:cs="Calibri" w:hint="default"/>
        <w:spacing w:val="-1"/>
        <w:w w:val="99"/>
        <w:sz w:val="20"/>
        <w:szCs w:val="20"/>
        <w:lang w:val="pl-PL" w:eastAsia="pl-PL" w:bidi="pl-PL"/>
      </w:rPr>
    </w:lvl>
    <w:lvl w:ilvl="1" w:tplc="99E6B438">
      <w:start w:val="1"/>
      <w:numFmt w:val="decimal"/>
      <w:lvlText w:val="%2)"/>
      <w:lvlJc w:val="left"/>
      <w:pPr>
        <w:ind w:left="1734" w:hanging="567"/>
      </w:pPr>
      <w:rPr>
        <w:rFonts w:ascii="Arial" w:eastAsia="Arial" w:hAnsi="Arial" w:cs="Arial" w:hint="default"/>
        <w:spacing w:val="-1"/>
        <w:w w:val="99"/>
        <w:sz w:val="20"/>
        <w:szCs w:val="20"/>
        <w:lang w:val="pl-PL" w:eastAsia="pl-PL" w:bidi="pl-PL"/>
      </w:rPr>
    </w:lvl>
    <w:lvl w:ilvl="2" w:tplc="419689C6">
      <w:numFmt w:val="bullet"/>
      <w:lvlText w:val="•"/>
      <w:lvlJc w:val="left"/>
      <w:pPr>
        <w:ind w:left="2611" w:hanging="567"/>
      </w:pPr>
      <w:rPr>
        <w:rFonts w:hint="default"/>
        <w:lang w:val="pl-PL" w:eastAsia="pl-PL" w:bidi="pl-PL"/>
      </w:rPr>
    </w:lvl>
    <w:lvl w:ilvl="3" w:tplc="14C2A3C8">
      <w:numFmt w:val="bullet"/>
      <w:lvlText w:val="•"/>
      <w:lvlJc w:val="left"/>
      <w:pPr>
        <w:ind w:left="3483" w:hanging="567"/>
      </w:pPr>
      <w:rPr>
        <w:rFonts w:hint="default"/>
        <w:lang w:val="pl-PL" w:eastAsia="pl-PL" w:bidi="pl-PL"/>
      </w:rPr>
    </w:lvl>
    <w:lvl w:ilvl="4" w:tplc="E1623298">
      <w:numFmt w:val="bullet"/>
      <w:lvlText w:val="•"/>
      <w:lvlJc w:val="left"/>
      <w:pPr>
        <w:ind w:left="4355" w:hanging="567"/>
      </w:pPr>
      <w:rPr>
        <w:rFonts w:hint="default"/>
        <w:lang w:val="pl-PL" w:eastAsia="pl-PL" w:bidi="pl-PL"/>
      </w:rPr>
    </w:lvl>
    <w:lvl w:ilvl="5" w:tplc="7BC843E4">
      <w:numFmt w:val="bullet"/>
      <w:lvlText w:val="•"/>
      <w:lvlJc w:val="left"/>
      <w:pPr>
        <w:ind w:left="5227" w:hanging="567"/>
      </w:pPr>
      <w:rPr>
        <w:rFonts w:hint="default"/>
        <w:lang w:val="pl-PL" w:eastAsia="pl-PL" w:bidi="pl-PL"/>
      </w:rPr>
    </w:lvl>
    <w:lvl w:ilvl="6" w:tplc="0AC6CBF0">
      <w:numFmt w:val="bullet"/>
      <w:lvlText w:val="•"/>
      <w:lvlJc w:val="left"/>
      <w:pPr>
        <w:ind w:left="6099" w:hanging="567"/>
      </w:pPr>
      <w:rPr>
        <w:rFonts w:hint="default"/>
        <w:lang w:val="pl-PL" w:eastAsia="pl-PL" w:bidi="pl-PL"/>
      </w:rPr>
    </w:lvl>
    <w:lvl w:ilvl="7" w:tplc="75ACE41A">
      <w:numFmt w:val="bullet"/>
      <w:lvlText w:val="•"/>
      <w:lvlJc w:val="left"/>
      <w:pPr>
        <w:ind w:left="6970" w:hanging="567"/>
      </w:pPr>
      <w:rPr>
        <w:rFonts w:hint="default"/>
        <w:lang w:val="pl-PL" w:eastAsia="pl-PL" w:bidi="pl-PL"/>
      </w:rPr>
    </w:lvl>
    <w:lvl w:ilvl="8" w:tplc="705AA272">
      <w:numFmt w:val="bullet"/>
      <w:lvlText w:val="•"/>
      <w:lvlJc w:val="left"/>
      <w:pPr>
        <w:ind w:left="7842" w:hanging="567"/>
      </w:pPr>
      <w:rPr>
        <w:rFonts w:hint="default"/>
        <w:lang w:val="pl-PL" w:eastAsia="pl-PL" w:bidi="pl-PL"/>
      </w:rPr>
    </w:lvl>
  </w:abstractNum>
  <w:abstractNum w:abstractNumId="145" w15:restartNumberingAfterBreak="0">
    <w:nsid w:val="5BDF4391"/>
    <w:multiLevelType w:val="hybridMultilevel"/>
    <w:tmpl w:val="37424A40"/>
    <w:lvl w:ilvl="0" w:tplc="DEE6B6EE">
      <w:start w:val="1"/>
      <w:numFmt w:val="lowerLetter"/>
      <w:lvlText w:val="%1)"/>
      <w:lvlJc w:val="left"/>
      <w:pPr>
        <w:ind w:left="1756" w:hanging="360"/>
      </w:pPr>
      <w:rPr>
        <w:rFonts w:ascii="Calibri" w:eastAsia="Arial" w:hAnsi="Calibri" w:cs="Calibri" w:hint="default"/>
        <w:b w:val="0"/>
        <w:bCs/>
        <w:spacing w:val="-1"/>
        <w:w w:val="99"/>
        <w:sz w:val="20"/>
        <w:szCs w:val="20"/>
        <w:lang w:val="pl-PL" w:eastAsia="pl-PL" w:bidi="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5C41723C"/>
    <w:multiLevelType w:val="hybridMultilevel"/>
    <w:tmpl w:val="57A27006"/>
    <w:lvl w:ilvl="0" w:tplc="EA58DEFC">
      <w:start w:val="5"/>
      <w:numFmt w:val="decimal"/>
      <w:lvlText w:val="%1."/>
      <w:lvlJc w:val="left"/>
      <w:pPr>
        <w:ind w:left="674" w:hanging="360"/>
      </w:pPr>
      <w:rPr>
        <w:rFonts w:ascii="Calibri" w:eastAsia="Arial" w:hAnsi="Calibri" w:cs="Calibri" w:hint="default"/>
        <w:spacing w:val="-1"/>
        <w:w w:val="99"/>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7" w15:restartNumberingAfterBreak="0">
    <w:nsid w:val="5C7838AA"/>
    <w:multiLevelType w:val="hybridMultilevel"/>
    <w:tmpl w:val="DC5AE5F2"/>
    <w:lvl w:ilvl="0" w:tplc="FFFFFFFF">
      <w:start w:val="1"/>
      <w:numFmt w:val="decimal"/>
      <w:lvlText w:val="%1)"/>
      <w:lvlJc w:val="left"/>
      <w:pPr>
        <w:ind w:left="1287" w:hanging="360"/>
      </w:pPr>
    </w:lvl>
    <w:lvl w:ilvl="1" w:tplc="FFFFFFFF">
      <w:start w:val="1"/>
      <w:numFmt w:val="lowerLetter"/>
      <w:lvlText w:val="%2."/>
      <w:lvlJc w:val="left"/>
      <w:pPr>
        <w:ind w:left="2007" w:hanging="360"/>
      </w:pPr>
    </w:lvl>
    <w:lvl w:ilvl="2" w:tplc="FFFFFFFF">
      <w:start w:val="1"/>
      <w:numFmt w:val="lowerRoman"/>
      <w:lvlText w:val="%3."/>
      <w:lvlJc w:val="right"/>
      <w:pPr>
        <w:ind w:left="2727" w:hanging="180"/>
      </w:pPr>
    </w:lvl>
    <w:lvl w:ilvl="3" w:tplc="FFFFFFFF">
      <w:start w:val="1"/>
      <w:numFmt w:val="decimal"/>
      <w:lvlText w:val="%4."/>
      <w:lvlJc w:val="left"/>
      <w:pPr>
        <w:ind w:left="3447" w:hanging="360"/>
      </w:pPr>
    </w:lvl>
    <w:lvl w:ilvl="4" w:tplc="FFFFFFFF">
      <w:start w:val="1"/>
      <w:numFmt w:val="lowerLetter"/>
      <w:lvlText w:val="%5."/>
      <w:lvlJc w:val="left"/>
      <w:pPr>
        <w:ind w:left="4167" w:hanging="360"/>
      </w:pPr>
    </w:lvl>
    <w:lvl w:ilvl="5" w:tplc="FFFFFFFF">
      <w:start w:val="1"/>
      <w:numFmt w:val="lowerRoman"/>
      <w:lvlText w:val="%6."/>
      <w:lvlJc w:val="right"/>
      <w:pPr>
        <w:ind w:left="4887" w:hanging="180"/>
      </w:pPr>
    </w:lvl>
    <w:lvl w:ilvl="6" w:tplc="FFFFFFFF">
      <w:start w:val="1"/>
      <w:numFmt w:val="decimal"/>
      <w:lvlText w:val="%7."/>
      <w:lvlJc w:val="left"/>
      <w:pPr>
        <w:ind w:left="5607" w:hanging="360"/>
      </w:pPr>
    </w:lvl>
    <w:lvl w:ilvl="7" w:tplc="FFFFFFFF">
      <w:start w:val="1"/>
      <w:numFmt w:val="lowerLetter"/>
      <w:lvlText w:val="%8."/>
      <w:lvlJc w:val="left"/>
      <w:pPr>
        <w:ind w:left="6327" w:hanging="360"/>
      </w:pPr>
    </w:lvl>
    <w:lvl w:ilvl="8" w:tplc="FFFFFFFF">
      <w:start w:val="1"/>
      <w:numFmt w:val="lowerRoman"/>
      <w:lvlText w:val="%9."/>
      <w:lvlJc w:val="right"/>
      <w:pPr>
        <w:ind w:left="7047" w:hanging="180"/>
      </w:pPr>
    </w:lvl>
  </w:abstractNum>
  <w:abstractNum w:abstractNumId="148" w15:restartNumberingAfterBreak="0">
    <w:nsid w:val="5CFC07C7"/>
    <w:multiLevelType w:val="hybridMultilevel"/>
    <w:tmpl w:val="4EB287F0"/>
    <w:lvl w:ilvl="0" w:tplc="FFFFFFFF">
      <w:start w:val="1"/>
      <w:numFmt w:val="decimal"/>
      <w:lvlText w:val="%1."/>
      <w:lvlJc w:val="left"/>
      <w:pPr>
        <w:ind w:left="674" w:hanging="360"/>
      </w:pPr>
      <w:rPr>
        <w:rFonts w:ascii="Arial" w:eastAsia="Arial" w:hAnsi="Arial" w:cs="Arial" w:hint="default"/>
        <w:spacing w:val="-1"/>
        <w:w w:val="99"/>
        <w:sz w:val="22"/>
        <w:szCs w:val="22"/>
        <w:lang w:val="pl-PL" w:eastAsia="pl-PL" w:bidi="pl-PL"/>
      </w:rPr>
    </w:lvl>
    <w:lvl w:ilvl="1" w:tplc="FFFFFFFF">
      <w:start w:val="1"/>
      <w:numFmt w:val="decimal"/>
      <w:lvlText w:val="%2)"/>
      <w:lvlJc w:val="left"/>
      <w:pPr>
        <w:ind w:left="1384" w:hanging="360"/>
      </w:pPr>
      <w:rPr>
        <w:rFonts w:ascii="Arial" w:eastAsia="Arial" w:hAnsi="Arial" w:cs="Arial" w:hint="default"/>
        <w:spacing w:val="-1"/>
        <w:w w:val="99"/>
        <w:sz w:val="20"/>
        <w:szCs w:val="20"/>
        <w:lang w:val="pl-PL" w:eastAsia="pl-PL" w:bidi="pl-PL"/>
      </w:rPr>
    </w:lvl>
    <w:lvl w:ilvl="2" w:tplc="FFFFFFFF">
      <w:start w:val="1"/>
      <w:numFmt w:val="lowerLetter"/>
      <w:lvlText w:val="%3)"/>
      <w:lvlJc w:val="left"/>
      <w:pPr>
        <w:ind w:left="1756" w:hanging="360"/>
      </w:pPr>
      <w:rPr>
        <w:rFonts w:ascii="Arial" w:eastAsia="Arial" w:hAnsi="Arial" w:cs="Arial" w:hint="default"/>
        <w:spacing w:val="-1"/>
        <w:w w:val="99"/>
        <w:sz w:val="20"/>
        <w:szCs w:val="20"/>
        <w:lang w:val="pl-PL" w:eastAsia="pl-PL" w:bidi="pl-PL"/>
      </w:rPr>
    </w:lvl>
    <w:lvl w:ilvl="3" w:tplc="FFFFFFFF">
      <w:numFmt w:val="bullet"/>
      <w:lvlText w:val="•"/>
      <w:lvlJc w:val="left"/>
      <w:pPr>
        <w:ind w:left="1760" w:hanging="360"/>
      </w:pPr>
      <w:rPr>
        <w:rFonts w:hint="default"/>
        <w:lang w:val="pl-PL" w:eastAsia="pl-PL" w:bidi="pl-PL"/>
      </w:rPr>
    </w:lvl>
    <w:lvl w:ilvl="4" w:tplc="FFFFFFFF">
      <w:numFmt w:val="bullet"/>
      <w:lvlText w:val="•"/>
      <w:lvlJc w:val="left"/>
      <w:pPr>
        <w:ind w:left="2878" w:hanging="360"/>
      </w:pPr>
      <w:rPr>
        <w:rFonts w:hint="default"/>
        <w:lang w:val="pl-PL" w:eastAsia="pl-PL" w:bidi="pl-PL"/>
      </w:rPr>
    </w:lvl>
    <w:lvl w:ilvl="5" w:tplc="FFFFFFFF">
      <w:numFmt w:val="bullet"/>
      <w:lvlText w:val="•"/>
      <w:lvlJc w:val="left"/>
      <w:pPr>
        <w:ind w:left="3996" w:hanging="360"/>
      </w:pPr>
      <w:rPr>
        <w:rFonts w:hint="default"/>
        <w:lang w:val="pl-PL" w:eastAsia="pl-PL" w:bidi="pl-PL"/>
      </w:rPr>
    </w:lvl>
    <w:lvl w:ilvl="6" w:tplc="FFFFFFFF">
      <w:numFmt w:val="bullet"/>
      <w:lvlText w:val="•"/>
      <w:lvlJc w:val="left"/>
      <w:pPr>
        <w:ind w:left="5114" w:hanging="360"/>
      </w:pPr>
      <w:rPr>
        <w:rFonts w:hint="default"/>
        <w:lang w:val="pl-PL" w:eastAsia="pl-PL" w:bidi="pl-PL"/>
      </w:rPr>
    </w:lvl>
    <w:lvl w:ilvl="7" w:tplc="FFFFFFFF">
      <w:numFmt w:val="bullet"/>
      <w:lvlText w:val="•"/>
      <w:lvlJc w:val="left"/>
      <w:pPr>
        <w:ind w:left="6232" w:hanging="360"/>
      </w:pPr>
      <w:rPr>
        <w:rFonts w:hint="default"/>
        <w:lang w:val="pl-PL" w:eastAsia="pl-PL" w:bidi="pl-PL"/>
      </w:rPr>
    </w:lvl>
    <w:lvl w:ilvl="8" w:tplc="FFFFFFFF">
      <w:numFmt w:val="bullet"/>
      <w:lvlText w:val="•"/>
      <w:lvlJc w:val="left"/>
      <w:pPr>
        <w:ind w:left="7350" w:hanging="360"/>
      </w:pPr>
      <w:rPr>
        <w:rFonts w:hint="default"/>
        <w:lang w:val="pl-PL" w:eastAsia="pl-PL" w:bidi="pl-PL"/>
      </w:rPr>
    </w:lvl>
  </w:abstractNum>
  <w:abstractNum w:abstractNumId="149" w15:restartNumberingAfterBreak="0">
    <w:nsid w:val="5D4E5187"/>
    <w:multiLevelType w:val="hybridMultilevel"/>
    <w:tmpl w:val="6FE403D6"/>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start w:val="1"/>
      <w:numFmt w:val="lowerLetter"/>
      <w:lvlText w:val="%3)"/>
      <w:lvlJc w:val="right"/>
      <w:pPr>
        <w:ind w:left="2160" w:hanging="180"/>
      </w:pPr>
      <w:rPr>
        <w:rFonts w:ascii="Arial" w:eastAsia="Times New Roman" w:hAnsi="Arial" w:cs="Arial"/>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0" w15:restartNumberingAfterBreak="0">
    <w:nsid w:val="5DA4338D"/>
    <w:multiLevelType w:val="hybridMultilevel"/>
    <w:tmpl w:val="DFA8B02A"/>
    <w:lvl w:ilvl="0" w:tplc="A92210FC">
      <w:start w:val="5"/>
      <w:numFmt w:val="decimal"/>
      <w:lvlText w:val="%1)"/>
      <w:lvlJc w:val="left"/>
      <w:pPr>
        <w:ind w:left="16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5DB37242"/>
    <w:multiLevelType w:val="hybridMultilevel"/>
    <w:tmpl w:val="5610FB9A"/>
    <w:lvl w:ilvl="0" w:tplc="B28A0428">
      <w:start w:val="15"/>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2" w15:restartNumberingAfterBreak="0">
    <w:nsid w:val="5E2150C3"/>
    <w:multiLevelType w:val="hybridMultilevel"/>
    <w:tmpl w:val="DC5AE5F2"/>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153" w15:restartNumberingAfterBreak="0">
    <w:nsid w:val="5F812CB2"/>
    <w:multiLevelType w:val="hybridMultilevel"/>
    <w:tmpl w:val="3FAACE82"/>
    <w:lvl w:ilvl="0" w:tplc="985459AE">
      <w:start w:val="1"/>
      <w:numFmt w:val="decimal"/>
      <w:lvlText w:val="%1."/>
      <w:lvlJc w:val="left"/>
      <w:pPr>
        <w:ind w:left="674" w:hanging="360"/>
      </w:pPr>
      <w:rPr>
        <w:rFonts w:ascii="Calibri" w:eastAsia="Arial" w:hAnsi="Calibri" w:cs="Calibri" w:hint="default"/>
        <w:spacing w:val="-1"/>
        <w:w w:val="99"/>
        <w:sz w:val="20"/>
        <w:szCs w:val="20"/>
        <w:lang w:val="pl-PL" w:eastAsia="pl-PL" w:bidi="pl-PL"/>
      </w:rPr>
    </w:lvl>
    <w:lvl w:ilvl="1" w:tplc="532C4EFC">
      <w:start w:val="1"/>
      <w:numFmt w:val="decimal"/>
      <w:lvlText w:val="%2)"/>
      <w:lvlJc w:val="left"/>
      <w:pPr>
        <w:ind w:left="1384" w:hanging="360"/>
      </w:pPr>
      <w:rPr>
        <w:rFonts w:ascii="Calibri" w:eastAsia="Arial" w:hAnsi="Calibri" w:cs="Calibri" w:hint="default"/>
        <w:spacing w:val="-1"/>
        <w:w w:val="99"/>
        <w:sz w:val="20"/>
        <w:szCs w:val="20"/>
      </w:rPr>
    </w:lvl>
    <w:lvl w:ilvl="2" w:tplc="22B62186">
      <w:start w:val="1"/>
      <w:numFmt w:val="lowerLetter"/>
      <w:lvlText w:val="%3)"/>
      <w:lvlJc w:val="left"/>
      <w:pPr>
        <w:ind w:left="1756" w:hanging="360"/>
      </w:pPr>
      <w:rPr>
        <w:rFonts w:ascii="Calibri" w:eastAsia="Arial" w:hAnsi="Calibri" w:cs="Calibri" w:hint="default"/>
        <w:b w:val="0"/>
        <w:bCs/>
        <w:spacing w:val="-1"/>
        <w:w w:val="99"/>
        <w:sz w:val="20"/>
        <w:szCs w:val="20"/>
        <w:lang w:val="pl-PL" w:eastAsia="pl-PL" w:bidi="pl-PL"/>
      </w:rPr>
    </w:lvl>
    <w:lvl w:ilvl="3" w:tplc="1B0033E4">
      <w:numFmt w:val="bullet"/>
      <w:lvlText w:val="•"/>
      <w:lvlJc w:val="left"/>
      <w:pPr>
        <w:ind w:left="1760" w:hanging="360"/>
      </w:pPr>
      <w:rPr>
        <w:rFonts w:hint="default"/>
        <w:lang w:val="pl-PL" w:eastAsia="pl-PL" w:bidi="pl-PL"/>
      </w:rPr>
    </w:lvl>
    <w:lvl w:ilvl="4" w:tplc="14320254">
      <w:numFmt w:val="bullet"/>
      <w:lvlText w:val="•"/>
      <w:lvlJc w:val="left"/>
      <w:pPr>
        <w:ind w:left="2878" w:hanging="360"/>
      </w:pPr>
      <w:rPr>
        <w:rFonts w:hint="default"/>
        <w:lang w:val="pl-PL" w:eastAsia="pl-PL" w:bidi="pl-PL"/>
      </w:rPr>
    </w:lvl>
    <w:lvl w:ilvl="5" w:tplc="884E876C">
      <w:numFmt w:val="bullet"/>
      <w:lvlText w:val="•"/>
      <w:lvlJc w:val="left"/>
      <w:pPr>
        <w:ind w:left="3996" w:hanging="360"/>
      </w:pPr>
      <w:rPr>
        <w:rFonts w:hint="default"/>
        <w:lang w:val="pl-PL" w:eastAsia="pl-PL" w:bidi="pl-PL"/>
      </w:rPr>
    </w:lvl>
    <w:lvl w:ilvl="6" w:tplc="DB0885BE">
      <w:numFmt w:val="bullet"/>
      <w:lvlText w:val="•"/>
      <w:lvlJc w:val="left"/>
      <w:pPr>
        <w:ind w:left="5114" w:hanging="360"/>
      </w:pPr>
      <w:rPr>
        <w:rFonts w:hint="default"/>
        <w:lang w:val="pl-PL" w:eastAsia="pl-PL" w:bidi="pl-PL"/>
      </w:rPr>
    </w:lvl>
    <w:lvl w:ilvl="7" w:tplc="4D5411EC">
      <w:numFmt w:val="bullet"/>
      <w:lvlText w:val="•"/>
      <w:lvlJc w:val="left"/>
      <w:pPr>
        <w:ind w:left="6232" w:hanging="360"/>
      </w:pPr>
      <w:rPr>
        <w:rFonts w:hint="default"/>
        <w:lang w:val="pl-PL" w:eastAsia="pl-PL" w:bidi="pl-PL"/>
      </w:rPr>
    </w:lvl>
    <w:lvl w:ilvl="8" w:tplc="EFAC3A10">
      <w:numFmt w:val="bullet"/>
      <w:lvlText w:val="•"/>
      <w:lvlJc w:val="left"/>
      <w:pPr>
        <w:ind w:left="7350" w:hanging="360"/>
      </w:pPr>
      <w:rPr>
        <w:rFonts w:hint="default"/>
        <w:lang w:val="pl-PL" w:eastAsia="pl-PL" w:bidi="pl-PL"/>
      </w:rPr>
    </w:lvl>
  </w:abstractNum>
  <w:abstractNum w:abstractNumId="154" w15:restartNumberingAfterBreak="0">
    <w:nsid w:val="5F940273"/>
    <w:multiLevelType w:val="hybridMultilevel"/>
    <w:tmpl w:val="409ABB9E"/>
    <w:lvl w:ilvl="0" w:tplc="57B6723E">
      <w:start w:val="11"/>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5" w15:restartNumberingAfterBreak="0">
    <w:nsid w:val="60612A20"/>
    <w:multiLevelType w:val="hybridMultilevel"/>
    <w:tmpl w:val="C1E63C28"/>
    <w:lvl w:ilvl="0" w:tplc="DFEAA57A">
      <w:start w:val="1"/>
      <w:numFmt w:val="decimal"/>
      <w:lvlText w:val="%1."/>
      <w:lvlJc w:val="left"/>
      <w:pPr>
        <w:ind w:left="72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6" w15:restartNumberingAfterBreak="0">
    <w:nsid w:val="60E02D2D"/>
    <w:multiLevelType w:val="hybridMultilevel"/>
    <w:tmpl w:val="92DC64AA"/>
    <w:lvl w:ilvl="0" w:tplc="B9DE15E6">
      <w:start w:val="8"/>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7" w15:restartNumberingAfterBreak="0">
    <w:nsid w:val="62FE0510"/>
    <w:multiLevelType w:val="hybridMultilevel"/>
    <w:tmpl w:val="C5D4C7F6"/>
    <w:lvl w:ilvl="0" w:tplc="18B65BB4">
      <w:start w:val="5"/>
      <w:numFmt w:val="lowerLetter"/>
      <w:lvlText w:val="%1)"/>
      <w:lvlJc w:val="left"/>
      <w:pPr>
        <w:ind w:left="1396" w:hanging="360"/>
      </w:pPr>
      <w:rPr>
        <w:rFonts w:hint="default"/>
        <w:spacing w:val="-1"/>
        <w:w w:val="99"/>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637E242E"/>
    <w:multiLevelType w:val="hybridMultilevel"/>
    <w:tmpl w:val="786E7F84"/>
    <w:lvl w:ilvl="0" w:tplc="D4043890">
      <w:start w:val="18"/>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9" w15:restartNumberingAfterBreak="0">
    <w:nsid w:val="63EF0FBC"/>
    <w:multiLevelType w:val="hybridMultilevel"/>
    <w:tmpl w:val="B0901C48"/>
    <w:lvl w:ilvl="0" w:tplc="600ADEC8">
      <w:start w:val="1"/>
      <w:numFmt w:val="lowerLetter"/>
      <w:lvlText w:val="%1)"/>
      <w:lvlJc w:val="left"/>
      <w:pPr>
        <w:ind w:left="1552" w:hanging="358"/>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0" w15:restartNumberingAfterBreak="0">
    <w:nsid w:val="65291F59"/>
    <w:multiLevelType w:val="hybridMultilevel"/>
    <w:tmpl w:val="5636CB58"/>
    <w:lvl w:ilvl="0" w:tplc="A724AEAC">
      <w:start w:val="3"/>
      <w:numFmt w:val="decimal"/>
      <w:lvlText w:val="%1."/>
      <w:lvlJc w:val="left"/>
      <w:pPr>
        <w:ind w:left="666" w:hanging="358"/>
      </w:pPr>
      <w:rPr>
        <w:rFonts w:ascii="Calibri" w:eastAsia="Arial" w:hAnsi="Calibri" w:cs="Calibri" w:hint="default"/>
        <w:spacing w:val="-1"/>
        <w:w w:val="99"/>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1" w15:restartNumberingAfterBreak="0">
    <w:nsid w:val="663302D9"/>
    <w:multiLevelType w:val="hybridMultilevel"/>
    <w:tmpl w:val="A336B72E"/>
    <w:lvl w:ilvl="0" w:tplc="06F8D3C6">
      <w:start w:val="1"/>
      <w:numFmt w:val="decimal"/>
      <w:lvlText w:val="%1."/>
      <w:lvlJc w:val="left"/>
      <w:pPr>
        <w:ind w:left="644" w:hanging="360"/>
      </w:pPr>
      <w:rPr>
        <w:rFonts w:ascii="Calibri" w:eastAsia="Arial" w:hAnsi="Calibri" w:cs="Calibri" w:hint="default"/>
        <w:strike w:val="0"/>
        <w:spacing w:val="-1"/>
        <w:w w:val="99"/>
        <w:sz w:val="20"/>
        <w:szCs w:val="20"/>
        <w:lang w:val="de-DE" w:eastAsia="pl-PL" w:bidi="pl-PL"/>
      </w:rPr>
    </w:lvl>
    <w:lvl w:ilvl="1" w:tplc="D020E5E6">
      <w:start w:val="1"/>
      <w:numFmt w:val="lowerLetter"/>
      <w:lvlText w:val="%2)"/>
      <w:lvlJc w:val="left"/>
      <w:pPr>
        <w:ind w:left="1396" w:hanging="360"/>
      </w:pPr>
      <w:rPr>
        <w:rFonts w:hint="default"/>
        <w:spacing w:val="-1"/>
        <w:w w:val="99"/>
        <w:sz w:val="20"/>
        <w:szCs w:val="20"/>
        <w:lang w:val="pl-PL" w:eastAsia="pl-PL" w:bidi="pl-PL"/>
      </w:rPr>
    </w:lvl>
    <w:lvl w:ilvl="2" w:tplc="6E8A257C">
      <w:numFmt w:val="bullet"/>
      <w:lvlText w:val="•"/>
      <w:lvlJc w:val="left"/>
      <w:pPr>
        <w:ind w:left="2309" w:hanging="360"/>
      </w:pPr>
      <w:rPr>
        <w:rFonts w:hint="default"/>
        <w:lang w:val="pl-PL" w:eastAsia="pl-PL" w:bidi="pl-PL"/>
      </w:rPr>
    </w:lvl>
    <w:lvl w:ilvl="3" w:tplc="592EC032">
      <w:numFmt w:val="bullet"/>
      <w:lvlText w:val="•"/>
      <w:lvlJc w:val="left"/>
      <w:pPr>
        <w:ind w:left="3219" w:hanging="360"/>
      </w:pPr>
      <w:rPr>
        <w:rFonts w:hint="default"/>
        <w:lang w:val="pl-PL" w:eastAsia="pl-PL" w:bidi="pl-PL"/>
      </w:rPr>
    </w:lvl>
    <w:lvl w:ilvl="4" w:tplc="C16E5440">
      <w:numFmt w:val="bullet"/>
      <w:lvlText w:val="•"/>
      <w:lvlJc w:val="left"/>
      <w:pPr>
        <w:ind w:left="4128" w:hanging="360"/>
      </w:pPr>
      <w:rPr>
        <w:rFonts w:hint="default"/>
        <w:lang w:val="pl-PL" w:eastAsia="pl-PL" w:bidi="pl-PL"/>
      </w:rPr>
    </w:lvl>
    <w:lvl w:ilvl="5" w:tplc="87E4B816">
      <w:numFmt w:val="bullet"/>
      <w:lvlText w:val="•"/>
      <w:lvlJc w:val="left"/>
      <w:pPr>
        <w:ind w:left="5038" w:hanging="360"/>
      </w:pPr>
      <w:rPr>
        <w:rFonts w:hint="default"/>
        <w:lang w:val="pl-PL" w:eastAsia="pl-PL" w:bidi="pl-PL"/>
      </w:rPr>
    </w:lvl>
    <w:lvl w:ilvl="6" w:tplc="B82AD594">
      <w:numFmt w:val="bullet"/>
      <w:lvlText w:val="•"/>
      <w:lvlJc w:val="left"/>
      <w:pPr>
        <w:ind w:left="5948" w:hanging="360"/>
      </w:pPr>
      <w:rPr>
        <w:rFonts w:hint="default"/>
        <w:lang w:val="pl-PL" w:eastAsia="pl-PL" w:bidi="pl-PL"/>
      </w:rPr>
    </w:lvl>
    <w:lvl w:ilvl="7" w:tplc="2D1CFFF8">
      <w:numFmt w:val="bullet"/>
      <w:lvlText w:val="•"/>
      <w:lvlJc w:val="left"/>
      <w:pPr>
        <w:ind w:left="6857" w:hanging="360"/>
      </w:pPr>
      <w:rPr>
        <w:rFonts w:hint="default"/>
        <w:lang w:val="pl-PL" w:eastAsia="pl-PL" w:bidi="pl-PL"/>
      </w:rPr>
    </w:lvl>
    <w:lvl w:ilvl="8" w:tplc="62E0A288">
      <w:numFmt w:val="bullet"/>
      <w:lvlText w:val="•"/>
      <w:lvlJc w:val="left"/>
      <w:pPr>
        <w:ind w:left="7767" w:hanging="360"/>
      </w:pPr>
      <w:rPr>
        <w:rFonts w:hint="default"/>
        <w:lang w:val="pl-PL" w:eastAsia="pl-PL" w:bidi="pl-PL"/>
      </w:rPr>
    </w:lvl>
  </w:abstractNum>
  <w:abstractNum w:abstractNumId="162" w15:restartNumberingAfterBreak="0">
    <w:nsid w:val="66342F00"/>
    <w:multiLevelType w:val="hybridMultilevel"/>
    <w:tmpl w:val="437672B6"/>
    <w:lvl w:ilvl="0" w:tplc="BFD6E642">
      <w:start w:val="1"/>
      <w:numFmt w:val="decimal"/>
      <w:lvlText w:val="%1."/>
      <w:lvlJc w:val="left"/>
      <w:pPr>
        <w:ind w:left="676" w:hanging="360"/>
      </w:pPr>
      <w:rPr>
        <w:rFonts w:ascii="Calibri" w:eastAsia="Arial" w:hAnsi="Calibri" w:cs="Calibri" w:hint="default"/>
        <w:spacing w:val="-1"/>
        <w:w w:val="99"/>
        <w:sz w:val="20"/>
        <w:szCs w:val="20"/>
        <w:lang w:val="pl-PL" w:eastAsia="pl-PL" w:bidi="pl-PL"/>
      </w:rPr>
    </w:lvl>
    <w:lvl w:ilvl="1" w:tplc="1AF8E586">
      <w:start w:val="1"/>
      <w:numFmt w:val="lowerLetter"/>
      <w:lvlText w:val="%2)"/>
      <w:lvlJc w:val="left"/>
      <w:pPr>
        <w:ind w:left="1396" w:hanging="360"/>
      </w:pPr>
      <w:rPr>
        <w:rFonts w:hint="default"/>
        <w:spacing w:val="-1"/>
        <w:w w:val="99"/>
        <w:sz w:val="20"/>
        <w:szCs w:val="20"/>
        <w:lang w:val="pl-PL" w:eastAsia="pl-PL" w:bidi="pl-PL"/>
      </w:rPr>
    </w:lvl>
    <w:lvl w:ilvl="2" w:tplc="9C60B55C">
      <w:numFmt w:val="bullet"/>
      <w:lvlText w:val="•"/>
      <w:lvlJc w:val="left"/>
      <w:pPr>
        <w:ind w:left="2309" w:hanging="360"/>
      </w:pPr>
      <w:rPr>
        <w:rFonts w:hint="default"/>
        <w:lang w:val="pl-PL" w:eastAsia="pl-PL" w:bidi="pl-PL"/>
      </w:rPr>
    </w:lvl>
    <w:lvl w:ilvl="3" w:tplc="0DA23A9A">
      <w:numFmt w:val="bullet"/>
      <w:lvlText w:val="•"/>
      <w:lvlJc w:val="left"/>
      <w:pPr>
        <w:ind w:left="3219" w:hanging="360"/>
      </w:pPr>
      <w:rPr>
        <w:rFonts w:hint="default"/>
        <w:lang w:val="pl-PL" w:eastAsia="pl-PL" w:bidi="pl-PL"/>
      </w:rPr>
    </w:lvl>
    <w:lvl w:ilvl="4" w:tplc="908E0E16">
      <w:numFmt w:val="bullet"/>
      <w:lvlText w:val="•"/>
      <w:lvlJc w:val="left"/>
      <w:pPr>
        <w:ind w:left="4128" w:hanging="360"/>
      </w:pPr>
      <w:rPr>
        <w:rFonts w:hint="default"/>
        <w:lang w:val="pl-PL" w:eastAsia="pl-PL" w:bidi="pl-PL"/>
      </w:rPr>
    </w:lvl>
    <w:lvl w:ilvl="5" w:tplc="AB3EE6C8">
      <w:numFmt w:val="bullet"/>
      <w:lvlText w:val="•"/>
      <w:lvlJc w:val="left"/>
      <w:pPr>
        <w:ind w:left="5038" w:hanging="360"/>
      </w:pPr>
      <w:rPr>
        <w:rFonts w:hint="default"/>
        <w:lang w:val="pl-PL" w:eastAsia="pl-PL" w:bidi="pl-PL"/>
      </w:rPr>
    </w:lvl>
    <w:lvl w:ilvl="6" w:tplc="4A7E4188">
      <w:numFmt w:val="bullet"/>
      <w:lvlText w:val="•"/>
      <w:lvlJc w:val="left"/>
      <w:pPr>
        <w:ind w:left="5948" w:hanging="360"/>
      </w:pPr>
      <w:rPr>
        <w:rFonts w:hint="default"/>
        <w:lang w:val="pl-PL" w:eastAsia="pl-PL" w:bidi="pl-PL"/>
      </w:rPr>
    </w:lvl>
    <w:lvl w:ilvl="7" w:tplc="80C68D9E">
      <w:numFmt w:val="bullet"/>
      <w:lvlText w:val="•"/>
      <w:lvlJc w:val="left"/>
      <w:pPr>
        <w:ind w:left="6857" w:hanging="360"/>
      </w:pPr>
      <w:rPr>
        <w:rFonts w:hint="default"/>
        <w:lang w:val="pl-PL" w:eastAsia="pl-PL" w:bidi="pl-PL"/>
      </w:rPr>
    </w:lvl>
    <w:lvl w:ilvl="8" w:tplc="49D84112">
      <w:numFmt w:val="bullet"/>
      <w:lvlText w:val="•"/>
      <w:lvlJc w:val="left"/>
      <w:pPr>
        <w:ind w:left="7767" w:hanging="360"/>
      </w:pPr>
      <w:rPr>
        <w:rFonts w:hint="default"/>
        <w:lang w:val="pl-PL" w:eastAsia="pl-PL" w:bidi="pl-PL"/>
      </w:rPr>
    </w:lvl>
  </w:abstractNum>
  <w:abstractNum w:abstractNumId="163" w15:restartNumberingAfterBreak="0">
    <w:nsid w:val="66C44BD6"/>
    <w:multiLevelType w:val="hybridMultilevel"/>
    <w:tmpl w:val="0AFCDFA8"/>
    <w:lvl w:ilvl="0" w:tplc="B9465112">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4" w15:restartNumberingAfterBreak="0">
    <w:nsid w:val="671968A5"/>
    <w:multiLevelType w:val="hybridMultilevel"/>
    <w:tmpl w:val="939413AA"/>
    <w:lvl w:ilvl="0" w:tplc="E8FCC9AE">
      <w:start w:val="3"/>
      <w:numFmt w:val="lowerLetter"/>
      <w:lvlText w:val="%1)"/>
      <w:lvlJc w:val="left"/>
      <w:pPr>
        <w:ind w:left="1083" w:hanging="360"/>
      </w:pPr>
      <w:rPr>
        <w:rFonts w:hint="default"/>
        <w:b w:val="0"/>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5" w15:restartNumberingAfterBreak="0">
    <w:nsid w:val="676F6B44"/>
    <w:multiLevelType w:val="hybridMultilevel"/>
    <w:tmpl w:val="5A1C815C"/>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6" w15:restartNumberingAfterBreak="0">
    <w:nsid w:val="67C06D70"/>
    <w:multiLevelType w:val="hybridMultilevel"/>
    <w:tmpl w:val="47D4DD7A"/>
    <w:lvl w:ilvl="0" w:tplc="0FF2007A">
      <w:start w:val="13"/>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7" w15:restartNumberingAfterBreak="0">
    <w:nsid w:val="67DE72F3"/>
    <w:multiLevelType w:val="hybridMultilevel"/>
    <w:tmpl w:val="6A20AF6C"/>
    <w:lvl w:ilvl="0" w:tplc="311A34E6">
      <w:start w:val="2"/>
      <w:numFmt w:val="decimal"/>
      <w:lvlText w:val="%1)"/>
      <w:lvlJc w:val="left"/>
      <w:pPr>
        <w:ind w:left="927"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8" w15:restartNumberingAfterBreak="0">
    <w:nsid w:val="67EB0220"/>
    <w:multiLevelType w:val="hybridMultilevel"/>
    <w:tmpl w:val="45FE7086"/>
    <w:lvl w:ilvl="0" w:tplc="F06E7074">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9" w15:restartNumberingAfterBreak="0">
    <w:nsid w:val="68165A41"/>
    <w:multiLevelType w:val="hybridMultilevel"/>
    <w:tmpl w:val="C1E63C2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0" w15:restartNumberingAfterBreak="0">
    <w:nsid w:val="687C3D71"/>
    <w:multiLevelType w:val="hybridMultilevel"/>
    <w:tmpl w:val="D5AEEC60"/>
    <w:lvl w:ilvl="0" w:tplc="A762CF64">
      <w:start w:val="2"/>
      <w:numFmt w:val="lowerLetter"/>
      <w:lvlText w:val="%1)"/>
      <w:lvlJc w:val="left"/>
      <w:pPr>
        <w:ind w:left="16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6A33710D"/>
    <w:multiLevelType w:val="multilevel"/>
    <w:tmpl w:val="4CDC08D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2" w15:restartNumberingAfterBreak="0">
    <w:nsid w:val="6B7F2B9D"/>
    <w:multiLevelType w:val="hybridMultilevel"/>
    <w:tmpl w:val="F6F6FB8C"/>
    <w:lvl w:ilvl="0" w:tplc="B630F366">
      <w:start w:val="1"/>
      <w:numFmt w:val="decimal"/>
      <w:lvlText w:val="%1."/>
      <w:lvlJc w:val="left"/>
      <w:pPr>
        <w:ind w:left="674" w:hanging="360"/>
      </w:pPr>
      <w:rPr>
        <w:rFonts w:ascii="Calibri" w:eastAsia="Arial" w:hAnsi="Calibri" w:cs="Calibri" w:hint="default"/>
        <w:spacing w:val="-1"/>
        <w:w w:val="99"/>
        <w:sz w:val="20"/>
        <w:szCs w:val="20"/>
        <w:lang w:val="pl-PL" w:eastAsia="pl-PL" w:bidi="pl-PL"/>
      </w:rPr>
    </w:lvl>
    <w:lvl w:ilvl="1" w:tplc="FFFFFFFF">
      <w:numFmt w:val="bullet"/>
      <w:lvlText w:val="•"/>
      <w:lvlJc w:val="left"/>
      <w:pPr>
        <w:ind w:left="1570" w:hanging="360"/>
      </w:pPr>
      <w:rPr>
        <w:rFonts w:hint="default"/>
        <w:lang w:val="pl-PL" w:eastAsia="pl-PL" w:bidi="pl-PL"/>
      </w:rPr>
    </w:lvl>
    <w:lvl w:ilvl="2" w:tplc="FFFFFFFF">
      <w:numFmt w:val="bullet"/>
      <w:lvlText w:val="•"/>
      <w:lvlJc w:val="left"/>
      <w:pPr>
        <w:ind w:left="2461" w:hanging="360"/>
      </w:pPr>
      <w:rPr>
        <w:rFonts w:hint="default"/>
        <w:lang w:val="pl-PL" w:eastAsia="pl-PL" w:bidi="pl-PL"/>
      </w:rPr>
    </w:lvl>
    <w:lvl w:ilvl="3" w:tplc="FFFFFFFF">
      <w:numFmt w:val="bullet"/>
      <w:lvlText w:val="•"/>
      <w:lvlJc w:val="left"/>
      <w:pPr>
        <w:ind w:left="3351" w:hanging="360"/>
      </w:pPr>
      <w:rPr>
        <w:rFonts w:hint="default"/>
        <w:lang w:val="pl-PL" w:eastAsia="pl-PL" w:bidi="pl-PL"/>
      </w:rPr>
    </w:lvl>
    <w:lvl w:ilvl="4" w:tplc="FFFFFFFF">
      <w:numFmt w:val="bullet"/>
      <w:lvlText w:val="•"/>
      <w:lvlJc w:val="left"/>
      <w:pPr>
        <w:ind w:left="4242" w:hanging="360"/>
      </w:pPr>
      <w:rPr>
        <w:rFonts w:hint="default"/>
        <w:lang w:val="pl-PL" w:eastAsia="pl-PL" w:bidi="pl-PL"/>
      </w:rPr>
    </w:lvl>
    <w:lvl w:ilvl="5" w:tplc="FFFFFFFF">
      <w:numFmt w:val="bullet"/>
      <w:lvlText w:val="•"/>
      <w:lvlJc w:val="left"/>
      <w:pPr>
        <w:ind w:left="5133" w:hanging="360"/>
      </w:pPr>
      <w:rPr>
        <w:rFonts w:hint="default"/>
        <w:lang w:val="pl-PL" w:eastAsia="pl-PL" w:bidi="pl-PL"/>
      </w:rPr>
    </w:lvl>
    <w:lvl w:ilvl="6" w:tplc="FFFFFFFF">
      <w:numFmt w:val="bullet"/>
      <w:lvlText w:val="•"/>
      <w:lvlJc w:val="left"/>
      <w:pPr>
        <w:ind w:left="6023" w:hanging="360"/>
      </w:pPr>
      <w:rPr>
        <w:rFonts w:hint="default"/>
        <w:lang w:val="pl-PL" w:eastAsia="pl-PL" w:bidi="pl-PL"/>
      </w:rPr>
    </w:lvl>
    <w:lvl w:ilvl="7" w:tplc="FFFFFFFF">
      <w:numFmt w:val="bullet"/>
      <w:lvlText w:val="•"/>
      <w:lvlJc w:val="left"/>
      <w:pPr>
        <w:ind w:left="6914" w:hanging="360"/>
      </w:pPr>
      <w:rPr>
        <w:rFonts w:hint="default"/>
        <w:lang w:val="pl-PL" w:eastAsia="pl-PL" w:bidi="pl-PL"/>
      </w:rPr>
    </w:lvl>
    <w:lvl w:ilvl="8" w:tplc="FFFFFFFF">
      <w:numFmt w:val="bullet"/>
      <w:lvlText w:val="•"/>
      <w:lvlJc w:val="left"/>
      <w:pPr>
        <w:ind w:left="7805" w:hanging="360"/>
      </w:pPr>
      <w:rPr>
        <w:rFonts w:hint="default"/>
        <w:lang w:val="pl-PL" w:eastAsia="pl-PL" w:bidi="pl-PL"/>
      </w:rPr>
    </w:lvl>
  </w:abstractNum>
  <w:abstractNum w:abstractNumId="173" w15:restartNumberingAfterBreak="0">
    <w:nsid w:val="6C222BFF"/>
    <w:multiLevelType w:val="hybridMultilevel"/>
    <w:tmpl w:val="395CDA74"/>
    <w:lvl w:ilvl="0" w:tplc="0B2ACA12">
      <w:start w:val="2"/>
      <w:numFmt w:val="lowerLetter"/>
      <w:lvlText w:val="%1)"/>
      <w:lvlJc w:val="left"/>
      <w:pPr>
        <w:ind w:left="1083" w:hanging="360"/>
      </w:pPr>
      <w:rPr>
        <w:rFonts w:hint="default"/>
        <w:b w:val="0"/>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4" w15:restartNumberingAfterBreak="0">
    <w:nsid w:val="6C5706C9"/>
    <w:multiLevelType w:val="hybridMultilevel"/>
    <w:tmpl w:val="F76C8CD8"/>
    <w:lvl w:ilvl="0" w:tplc="6B4CDE18">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5" w15:restartNumberingAfterBreak="0">
    <w:nsid w:val="6CEA2C14"/>
    <w:multiLevelType w:val="multilevel"/>
    <w:tmpl w:val="4CDC08D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6" w15:restartNumberingAfterBreak="0">
    <w:nsid w:val="6D13448D"/>
    <w:multiLevelType w:val="hybridMultilevel"/>
    <w:tmpl w:val="A0CAFEA4"/>
    <w:lvl w:ilvl="0" w:tplc="0415000F">
      <w:start w:val="1"/>
      <w:numFmt w:val="decimal"/>
      <w:lvlText w:val="%1."/>
      <w:lvlJc w:val="left"/>
      <w:pPr>
        <w:ind w:left="677" w:hanging="360"/>
      </w:pPr>
      <w:rPr>
        <w:rFonts w:hint="default"/>
        <w:spacing w:val="-1"/>
        <w:w w:val="99"/>
        <w:sz w:val="20"/>
        <w:szCs w:val="20"/>
      </w:rPr>
    </w:lvl>
    <w:lvl w:ilvl="1" w:tplc="FFFFFFFF" w:tentative="1">
      <w:start w:val="1"/>
      <w:numFmt w:val="lowerLetter"/>
      <w:lvlText w:val="%2."/>
      <w:lvlJc w:val="left"/>
      <w:pPr>
        <w:ind w:left="1397" w:hanging="360"/>
      </w:pPr>
    </w:lvl>
    <w:lvl w:ilvl="2" w:tplc="FFFFFFFF" w:tentative="1">
      <w:start w:val="1"/>
      <w:numFmt w:val="lowerRoman"/>
      <w:lvlText w:val="%3."/>
      <w:lvlJc w:val="right"/>
      <w:pPr>
        <w:ind w:left="2117" w:hanging="180"/>
      </w:pPr>
    </w:lvl>
    <w:lvl w:ilvl="3" w:tplc="FFFFFFFF" w:tentative="1">
      <w:start w:val="1"/>
      <w:numFmt w:val="decimal"/>
      <w:lvlText w:val="%4."/>
      <w:lvlJc w:val="left"/>
      <w:pPr>
        <w:ind w:left="2837" w:hanging="360"/>
      </w:pPr>
    </w:lvl>
    <w:lvl w:ilvl="4" w:tplc="FFFFFFFF" w:tentative="1">
      <w:start w:val="1"/>
      <w:numFmt w:val="lowerLetter"/>
      <w:lvlText w:val="%5."/>
      <w:lvlJc w:val="left"/>
      <w:pPr>
        <w:ind w:left="3557" w:hanging="360"/>
      </w:pPr>
    </w:lvl>
    <w:lvl w:ilvl="5" w:tplc="FFFFFFFF" w:tentative="1">
      <w:start w:val="1"/>
      <w:numFmt w:val="lowerRoman"/>
      <w:lvlText w:val="%6."/>
      <w:lvlJc w:val="right"/>
      <w:pPr>
        <w:ind w:left="4277" w:hanging="180"/>
      </w:pPr>
    </w:lvl>
    <w:lvl w:ilvl="6" w:tplc="FFFFFFFF" w:tentative="1">
      <w:start w:val="1"/>
      <w:numFmt w:val="decimal"/>
      <w:lvlText w:val="%7."/>
      <w:lvlJc w:val="left"/>
      <w:pPr>
        <w:ind w:left="4997" w:hanging="360"/>
      </w:pPr>
    </w:lvl>
    <w:lvl w:ilvl="7" w:tplc="FFFFFFFF" w:tentative="1">
      <w:start w:val="1"/>
      <w:numFmt w:val="lowerLetter"/>
      <w:lvlText w:val="%8."/>
      <w:lvlJc w:val="left"/>
      <w:pPr>
        <w:ind w:left="5717" w:hanging="360"/>
      </w:pPr>
    </w:lvl>
    <w:lvl w:ilvl="8" w:tplc="FFFFFFFF" w:tentative="1">
      <w:start w:val="1"/>
      <w:numFmt w:val="lowerRoman"/>
      <w:lvlText w:val="%9."/>
      <w:lvlJc w:val="right"/>
      <w:pPr>
        <w:ind w:left="6437" w:hanging="180"/>
      </w:pPr>
    </w:lvl>
  </w:abstractNum>
  <w:abstractNum w:abstractNumId="177" w15:restartNumberingAfterBreak="0">
    <w:nsid w:val="6D2E525A"/>
    <w:multiLevelType w:val="hybridMultilevel"/>
    <w:tmpl w:val="346097D6"/>
    <w:lvl w:ilvl="0" w:tplc="F26A7518">
      <w:start w:val="7"/>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8" w15:restartNumberingAfterBreak="0">
    <w:nsid w:val="6D49667A"/>
    <w:multiLevelType w:val="hybridMultilevel"/>
    <w:tmpl w:val="DE4A6712"/>
    <w:lvl w:ilvl="0" w:tplc="75CA6854">
      <w:start w:val="2"/>
      <w:numFmt w:val="decimal"/>
      <w:lvlText w:val="%1)"/>
      <w:lvlJc w:val="left"/>
      <w:pPr>
        <w:ind w:left="1384" w:hanging="360"/>
      </w:pPr>
      <w:rPr>
        <w:rFonts w:ascii="Calibri" w:eastAsia="Arial" w:hAnsi="Calibri" w:cs="Calibri" w:hint="default"/>
        <w:spacing w:val="-1"/>
        <w:w w:val="99"/>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9" w15:restartNumberingAfterBreak="0">
    <w:nsid w:val="6F2235BF"/>
    <w:multiLevelType w:val="hybridMultilevel"/>
    <w:tmpl w:val="07AA6C84"/>
    <w:lvl w:ilvl="0" w:tplc="61FEE630">
      <w:start w:val="9"/>
      <w:numFmt w:val="decimal"/>
      <w:lvlText w:val="%1."/>
      <w:lvlJc w:val="left"/>
      <w:pPr>
        <w:ind w:left="644" w:hanging="360"/>
      </w:pPr>
      <w:rPr>
        <w:rFonts w:ascii="Calibri" w:eastAsia="Arial" w:hAnsi="Calibri" w:cs="Calibri" w:hint="default"/>
        <w:strike w:val="0"/>
        <w:spacing w:val="-1"/>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6F317212"/>
    <w:multiLevelType w:val="hybridMultilevel"/>
    <w:tmpl w:val="E2BA98EE"/>
    <w:lvl w:ilvl="0" w:tplc="04150017">
      <w:start w:val="1"/>
      <w:numFmt w:val="lowerLetter"/>
      <w:lvlText w:val="%1)"/>
      <w:lvlJc w:val="left"/>
      <w:pPr>
        <w:ind w:left="1620"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81" w15:restartNumberingAfterBreak="0">
    <w:nsid w:val="6FA02DEA"/>
    <w:multiLevelType w:val="hybridMultilevel"/>
    <w:tmpl w:val="658C2DB2"/>
    <w:lvl w:ilvl="0" w:tplc="83DC384C">
      <w:start w:val="1"/>
      <w:numFmt w:val="decimal"/>
      <w:lvlText w:val="%1)"/>
      <w:lvlJc w:val="left"/>
      <w:pPr>
        <w:ind w:left="1384" w:hanging="360"/>
      </w:pPr>
      <w:rPr>
        <w:rFonts w:ascii="Calibri" w:eastAsia="Arial" w:hAnsi="Calibri" w:cs="Calibri" w:hint="default"/>
        <w:spacing w:val="-1"/>
        <w:w w:val="99"/>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2" w15:restartNumberingAfterBreak="0">
    <w:nsid w:val="701A5D9F"/>
    <w:multiLevelType w:val="hybridMultilevel"/>
    <w:tmpl w:val="BEE6141A"/>
    <w:lvl w:ilvl="0" w:tplc="F73EBCC8">
      <w:start w:val="1"/>
      <w:numFmt w:val="lowerLetter"/>
      <w:lvlText w:val="%1)"/>
      <w:lvlJc w:val="left"/>
      <w:pPr>
        <w:ind w:left="16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70356F65"/>
    <w:multiLevelType w:val="hybridMultilevel"/>
    <w:tmpl w:val="6F2C601C"/>
    <w:lvl w:ilvl="0" w:tplc="6CCC4280">
      <w:start w:val="11"/>
      <w:numFmt w:val="decimal"/>
      <w:lvlText w:val="%1."/>
      <w:lvlJc w:val="left"/>
      <w:pPr>
        <w:ind w:left="644" w:hanging="360"/>
      </w:pPr>
      <w:rPr>
        <w:rFonts w:ascii="Calibri" w:eastAsia="Arial" w:hAnsi="Calibri" w:cs="Calibri" w:hint="default"/>
        <w:strike w:val="0"/>
        <w:spacing w:val="-1"/>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70AE2265"/>
    <w:multiLevelType w:val="hybridMultilevel"/>
    <w:tmpl w:val="7618DA02"/>
    <w:lvl w:ilvl="0" w:tplc="96908C4E">
      <w:start w:val="12"/>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5" w15:restartNumberingAfterBreak="0">
    <w:nsid w:val="70C2254A"/>
    <w:multiLevelType w:val="hybridMultilevel"/>
    <w:tmpl w:val="307EE30A"/>
    <w:lvl w:ilvl="0" w:tplc="8C60C736">
      <w:start w:val="8"/>
      <w:numFmt w:val="decimal"/>
      <w:lvlText w:val="%1."/>
      <w:lvlJc w:val="left"/>
      <w:pPr>
        <w:ind w:left="644" w:hanging="360"/>
      </w:pPr>
      <w:rPr>
        <w:rFonts w:ascii="Calibri" w:eastAsia="Arial" w:hAnsi="Calibri" w:cs="Calibri" w:hint="default"/>
        <w:strike w:val="0"/>
        <w:spacing w:val="-1"/>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71DB2B27"/>
    <w:multiLevelType w:val="hybridMultilevel"/>
    <w:tmpl w:val="5156AB94"/>
    <w:lvl w:ilvl="0" w:tplc="30103C10">
      <w:start w:val="10"/>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7" w15:restartNumberingAfterBreak="0">
    <w:nsid w:val="72404838"/>
    <w:multiLevelType w:val="multilevel"/>
    <w:tmpl w:val="5026493E"/>
    <w:lvl w:ilvl="0">
      <w:start w:val="3"/>
      <w:numFmt w:val="ordinal"/>
      <w:lvlText w:val="%1"/>
      <w:lvlJc w:val="left"/>
      <w:pPr>
        <w:ind w:left="360" w:hanging="360"/>
      </w:pPr>
      <w:rPr>
        <w:rFonts w:cs="Times New Roman"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88"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8" w15:restartNumberingAfterBreak="0">
    <w:nsid w:val="7352709D"/>
    <w:multiLevelType w:val="hybridMultilevel"/>
    <w:tmpl w:val="F460B4B2"/>
    <w:lvl w:ilvl="0" w:tplc="FFB08B02">
      <w:start w:val="1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9" w15:restartNumberingAfterBreak="0">
    <w:nsid w:val="7360000A"/>
    <w:multiLevelType w:val="hybridMultilevel"/>
    <w:tmpl w:val="7FD45D18"/>
    <w:lvl w:ilvl="0" w:tplc="CE9603D6">
      <w:start w:val="4"/>
      <w:numFmt w:val="lowerLetter"/>
      <w:lvlText w:val="%1)"/>
      <w:lvlJc w:val="left"/>
      <w:pPr>
        <w:ind w:left="1396" w:hanging="360"/>
      </w:pPr>
      <w:rPr>
        <w:rFonts w:hint="default"/>
        <w:spacing w:val="-1"/>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740D69D1"/>
    <w:multiLevelType w:val="hybridMultilevel"/>
    <w:tmpl w:val="6ACA26E0"/>
    <w:lvl w:ilvl="0" w:tplc="697053CE">
      <w:start w:val="3"/>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1" w15:restartNumberingAfterBreak="0">
    <w:nsid w:val="744E1CE2"/>
    <w:multiLevelType w:val="hybridMultilevel"/>
    <w:tmpl w:val="7BF6F86C"/>
    <w:lvl w:ilvl="0" w:tplc="FA8C8670">
      <w:start w:val="6"/>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2" w15:restartNumberingAfterBreak="0">
    <w:nsid w:val="75673EBB"/>
    <w:multiLevelType w:val="hybridMultilevel"/>
    <w:tmpl w:val="8DEE6AC4"/>
    <w:lvl w:ilvl="0" w:tplc="8E0872E2">
      <w:start w:val="5"/>
      <w:numFmt w:val="decimal"/>
      <w:lvlText w:val="%1)"/>
      <w:lvlJc w:val="left"/>
      <w:pPr>
        <w:ind w:left="677"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3" w15:restartNumberingAfterBreak="0">
    <w:nsid w:val="75E7003D"/>
    <w:multiLevelType w:val="hybridMultilevel"/>
    <w:tmpl w:val="99B8CCB8"/>
    <w:lvl w:ilvl="0" w:tplc="078607D4">
      <w:start w:val="2"/>
      <w:numFmt w:val="lowerLetter"/>
      <w:lvlText w:val="%1)"/>
      <w:lvlJc w:val="left"/>
      <w:pPr>
        <w:ind w:left="1776"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4" w15:restartNumberingAfterBreak="0">
    <w:nsid w:val="765F717B"/>
    <w:multiLevelType w:val="hybridMultilevel"/>
    <w:tmpl w:val="F66AE2DC"/>
    <w:lvl w:ilvl="0" w:tplc="A9C6B242">
      <w:start w:val="1"/>
      <w:numFmt w:val="decimal"/>
      <w:lvlText w:val="%1."/>
      <w:lvlJc w:val="left"/>
      <w:pPr>
        <w:ind w:left="743" w:hanging="428"/>
      </w:pPr>
      <w:rPr>
        <w:rFonts w:ascii="Calibri" w:eastAsia="Arial" w:hAnsi="Calibri" w:cs="Calibri" w:hint="default"/>
        <w:spacing w:val="-1"/>
        <w:w w:val="99"/>
        <w:sz w:val="20"/>
        <w:szCs w:val="20"/>
        <w:lang w:val="pl-PL" w:eastAsia="pl-PL" w:bidi="pl-PL"/>
      </w:rPr>
    </w:lvl>
    <w:lvl w:ilvl="1" w:tplc="D8F0F590">
      <w:numFmt w:val="bullet"/>
      <w:lvlText w:val="•"/>
      <w:lvlJc w:val="left"/>
      <w:pPr>
        <w:ind w:left="1624" w:hanging="428"/>
      </w:pPr>
      <w:rPr>
        <w:rFonts w:hint="default"/>
        <w:lang w:val="pl-PL" w:eastAsia="pl-PL" w:bidi="pl-PL"/>
      </w:rPr>
    </w:lvl>
    <w:lvl w:ilvl="2" w:tplc="1F44D9BE">
      <w:numFmt w:val="bullet"/>
      <w:lvlText w:val="•"/>
      <w:lvlJc w:val="left"/>
      <w:pPr>
        <w:ind w:left="2509" w:hanging="428"/>
      </w:pPr>
      <w:rPr>
        <w:rFonts w:hint="default"/>
        <w:lang w:val="pl-PL" w:eastAsia="pl-PL" w:bidi="pl-PL"/>
      </w:rPr>
    </w:lvl>
    <w:lvl w:ilvl="3" w:tplc="F196D2A8">
      <w:numFmt w:val="bullet"/>
      <w:lvlText w:val="•"/>
      <w:lvlJc w:val="left"/>
      <w:pPr>
        <w:ind w:left="3393" w:hanging="428"/>
      </w:pPr>
      <w:rPr>
        <w:rFonts w:hint="default"/>
        <w:lang w:val="pl-PL" w:eastAsia="pl-PL" w:bidi="pl-PL"/>
      </w:rPr>
    </w:lvl>
    <w:lvl w:ilvl="4" w:tplc="1D804194">
      <w:numFmt w:val="bullet"/>
      <w:lvlText w:val="•"/>
      <w:lvlJc w:val="left"/>
      <w:pPr>
        <w:ind w:left="4278" w:hanging="428"/>
      </w:pPr>
      <w:rPr>
        <w:rFonts w:hint="default"/>
        <w:lang w:val="pl-PL" w:eastAsia="pl-PL" w:bidi="pl-PL"/>
      </w:rPr>
    </w:lvl>
    <w:lvl w:ilvl="5" w:tplc="5F76ABF4">
      <w:numFmt w:val="bullet"/>
      <w:lvlText w:val="•"/>
      <w:lvlJc w:val="left"/>
      <w:pPr>
        <w:ind w:left="5163" w:hanging="428"/>
      </w:pPr>
      <w:rPr>
        <w:rFonts w:hint="default"/>
        <w:lang w:val="pl-PL" w:eastAsia="pl-PL" w:bidi="pl-PL"/>
      </w:rPr>
    </w:lvl>
    <w:lvl w:ilvl="6" w:tplc="3116A9BE">
      <w:numFmt w:val="bullet"/>
      <w:lvlText w:val="•"/>
      <w:lvlJc w:val="left"/>
      <w:pPr>
        <w:ind w:left="6047" w:hanging="428"/>
      </w:pPr>
      <w:rPr>
        <w:rFonts w:hint="default"/>
        <w:lang w:val="pl-PL" w:eastAsia="pl-PL" w:bidi="pl-PL"/>
      </w:rPr>
    </w:lvl>
    <w:lvl w:ilvl="7" w:tplc="6694A472">
      <w:numFmt w:val="bullet"/>
      <w:lvlText w:val="•"/>
      <w:lvlJc w:val="left"/>
      <w:pPr>
        <w:ind w:left="6932" w:hanging="428"/>
      </w:pPr>
      <w:rPr>
        <w:rFonts w:hint="default"/>
        <w:lang w:val="pl-PL" w:eastAsia="pl-PL" w:bidi="pl-PL"/>
      </w:rPr>
    </w:lvl>
    <w:lvl w:ilvl="8" w:tplc="31A29A42">
      <w:numFmt w:val="bullet"/>
      <w:lvlText w:val="•"/>
      <w:lvlJc w:val="left"/>
      <w:pPr>
        <w:ind w:left="7817" w:hanging="428"/>
      </w:pPr>
      <w:rPr>
        <w:rFonts w:hint="default"/>
        <w:lang w:val="pl-PL" w:eastAsia="pl-PL" w:bidi="pl-PL"/>
      </w:rPr>
    </w:lvl>
  </w:abstractNum>
  <w:abstractNum w:abstractNumId="195" w15:restartNumberingAfterBreak="0">
    <w:nsid w:val="767C3351"/>
    <w:multiLevelType w:val="hybridMultilevel"/>
    <w:tmpl w:val="D9F05CAC"/>
    <w:lvl w:ilvl="0" w:tplc="412A61C8">
      <w:start w:val="7"/>
      <w:numFmt w:val="lowerLetter"/>
      <w:lvlText w:val="%1)"/>
      <w:lvlJc w:val="left"/>
      <w:pPr>
        <w:ind w:left="1396" w:hanging="360"/>
      </w:pPr>
      <w:rPr>
        <w:rFonts w:hint="default"/>
        <w:spacing w:val="-1"/>
        <w:w w:val="99"/>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771E7BC8"/>
    <w:multiLevelType w:val="hybridMultilevel"/>
    <w:tmpl w:val="971488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77413F32"/>
    <w:multiLevelType w:val="hybridMultilevel"/>
    <w:tmpl w:val="41828620"/>
    <w:lvl w:ilvl="0" w:tplc="E02ED61A">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8" w15:restartNumberingAfterBreak="0">
    <w:nsid w:val="774A2C2D"/>
    <w:multiLevelType w:val="hybridMultilevel"/>
    <w:tmpl w:val="FE2465A6"/>
    <w:lvl w:ilvl="0" w:tplc="1B1A2460">
      <w:start w:val="17"/>
      <w:numFmt w:val="lowerLetter"/>
      <w:lvlText w:val="%1)"/>
      <w:lvlJc w:val="left"/>
      <w:pPr>
        <w:ind w:left="1396" w:hanging="360"/>
      </w:pPr>
      <w:rPr>
        <w:rFonts w:hint="default"/>
        <w:spacing w:val="-1"/>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7921466A"/>
    <w:multiLevelType w:val="hybridMultilevel"/>
    <w:tmpl w:val="49A6BF0C"/>
    <w:lvl w:ilvl="0" w:tplc="135E604A">
      <w:start w:val="16"/>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0" w15:restartNumberingAfterBreak="0">
    <w:nsid w:val="7A9D2EBA"/>
    <w:multiLevelType w:val="hybridMultilevel"/>
    <w:tmpl w:val="9692EF50"/>
    <w:lvl w:ilvl="0" w:tplc="B7747636">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15:restartNumberingAfterBreak="0">
    <w:nsid w:val="7AA01DEC"/>
    <w:multiLevelType w:val="hybridMultilevel"/>
    <w:tmpl w:val="447CAB86"/>
    <w:lvl w:ilvl="0" w:tplc="71CAED94">
      <w:start w:val="4"/>
      <w:numFmt w:val="lowerLetter"/>
      <w:lvlText w:val="%1)"/>
      <w:lvlJc w:val="left"/>
      <w:pPr>
        <w:ind w:left="1396" w:hanging="360"/>
      </w:pPr>
      <w:rPr>
        <w:rFonts w:hint="default"/>
        <w:spacing w:val="-1"/>
        <w:w w:val="99"/>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7C5A4907"/>
    <w:multiLevelType w:val="hybridMultilevel"/>
    <w:tmpl w:val="9A8C9588"/>
    <w:lvl w:ilvl="0" w:tplc="450E8F88">
      <w:start w:val="10"/>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3" w15:restartNumberingAfterBreak="0">
    <w:nsid w:val="7CD12074"/>
    <w:multiLevelType w:val="hybridMultilevel"/>
    <w:tmpl w:val="9A1E1DF8"/>
    <w:lvl w:ilvl="0" w:tplc="001A666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4" w15:restartNumberingAfterBreak="0">
    <w:nsid w:val="7CE06C86"/>
    <w:multiLevelType w:val="hybridMultilevel"/>
    <w:tmpl w:val="9A123F60"/>
    <w:lvl w:ilvl="0" w:tplc="D460FE10">
      <w:start w:val="1"/>
      <w:numFmt w:val="decimal"/>
      <w:lvlText w:val="%1."/>
      <w:lvlJc w:val="left"/>
      <w:pPr>
        <w:ind w:left="743" w:hanging="428"/>
      </w:pPr>
      <w:rPr>
        <w:rFonts w:ascii="Calibri" w:eastAsia="Arial" w:hAnsi="Calibri" w:cs="Calibri" w:hint="default"/>
        <w:spacing w:val="-1"/>
        <w:w w:val="99"/>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5" w15:restartNumberingAfterBreak="0">
    <w:nsid w:val="7D172402"/>
    <w:multiLevelType w:val="hybridMultilevel"/>
    <w:tmpl w:val="392CC5A6"/>
    <w:lvl w:ilvl="0" w:tplc="CCFA314A">
      <w:start w:val="2"/>
      <w:numFmt w:val="decimal"/>
      <w:lvlText w:val="%1."/>
      <w:lvlJc w:val="left"/>
      <w:pPr>
        <w:ind w:left="674" w:hanging="360"/>
      </w:pPr>
      <w:rPr>
        <w:rFonts w:ascii="Calibri" w:eastAsia="Arial" w:hAnsi="Calibri" w:cs="Calibri" w:hint="default"/>
        <w:spacing w:val="-1"/>
        <w:w w:val="99"/>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6" w15:restartNumberingAfterBreak="0">
    <w:nsid w:val="7D7706EB"/>
    <w:multiLevelType w:val="multilevel"/>
    <w:tmpl w:val="5026493E"/>
    <w:lvl w:ilvl="0">
      <w:start w:val="3"/>
      <w:numFmt w:val="ordinal"/>
      <w:lvlText w:val="%1"/>
      <w:lvlJc w:val="left"/>
      <w:pPr>
        <w:ind w:left="360" w:hanging="360"/>
      </w:pPr>
      <w:rPr>
        <w:rFonts w:cs="Times New Roman"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88"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7" w15:restartNumberingAfterBreak="0">
    <w:nsid w:val="7DAC10B8"/>
    <w:multiLevelType w:val="hybridMultilevel"/>
    <w:tmpl w:val="36FCD6D4"/>
    <w:lvl w:ilvl="0" w:tplc="1E249DB8">
      <w:start w:val="6"/>
      <w:numFmt w:val="decimal"/>
      <w:lvlText w:val="%1)"/>
      <w:lvlJc w:val="left"/>
      <w:pPr>
        <w:ind w:left="108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8" w15:restartNumberingAfterBreak="0">
    <w:nsid w:val="7DC54820"/>
    <w:multiLevelType w:val="hybridMultilevel"/>
    <w:tmpl w:val="8E14FEF4"/>
    <w:lvl w:ilvl="0" w:tplc="9CAC08B6">
      <w:start w:val="1"/>
      <w:numFmt w:val="decimal"/>
      <w:lvlText w:val="%1."/>
      <w:lvlJc w:val="left"/>
      <w:pPr>
        <w:ind w:left="666" w:hanging="358"/>
      </w:pPr>
      <w:rPr>
        <w:rFonts w:ascii="Calibri" w:eastAsia="Arial" w:hAnsi="Calibri" w:cs="Calibri" w:hint="default"/>
        <w:spacing w:val="-1"/>
        <w:w w:val="99"/>
        <w:sz w:val="20"/>
        <w:szCs w:val="20"/>
        <w:lang w:val="pl-PL" w:eastAsia="pl-PL" w:bidi="pl-PL"/>
      </w:rPr>
    </w:lvl>
    <w:lvl w:ilvl="1" w:tplc="04150017">
      <w:start w:val="1"/>
      <w:numFmt w:val="lowerLetter"/>
      <w:lvlText w:val="%2)"/>
      <w:lvlJc w:val="left"/>
      <w:pPr>
        <w:ind w:left="1552" w:hanging="358"/>
      </w:pPr>
      <w:rPr>
        <w:rFonts w:hint="default"/>
        <w:lang w:val="pl-PL" w:eastAsia="pl-PL" w:bidi="pl-PL"/>
      </w:rPr>
    </w:lvl>
    <w:lvl w:ilvl="2" w:tplc="CA56FBEE">
      <w:numFmt w:val="bullet"/>
      <w:lvlText w:val="•"/>
      <w:lvlJc w:val="left"/>
      <w:pPr>
        <w:ind w:left="2445" w:hanging="358"/>
      </w:pPr>
      <w:rPr>
        <w:rFonts w:hint="default"/>
        <w:lang w:val="pl-PL" w:eastAsia="pl-PL" w:bidi="pl-PL"/>
      </w:rPr>
    </w:lvl>
    <w:lvl w:ilvl="3" w:tplc="737AA21C">
      <w:numFmt w:val="bullet"/>
      <w:lvlText w:val="•"/>
      <w:lvlJc w:val="left"/>
      <w:pPr>
        <w:ind w:left="3337" w:hanging="358"/>
      </w:pPr>
      <w:rPr>
        <w:rFonts w:hint="default"/>
        <w:lang w:val="pl-PL" w:eastAsia="pl-PL" w:bidi="pl-PL"/>
      </w:rPr>
    </w:lvl>
    <w:lvl w:ilvl="4" w:tplc="AD9CE20E">
      <w:numFmt w:val="bullet"/>
      <w:lvlText w:val="•"/>
      <w:lvlJc w:val="left"/>
      <w:pPr>
        <w:ind w:left="4230" w:hanging="358"/>
      </w:pPr>
      <w:rPr>
        <w:rFonts w:hint="default"/>
        <w:lang w:val="pl-PL" w:eastAsia="pl-PL" w:bidi="pl-PL"/>
      </w:rPr>
    </w:lvl>
    <w:lvl w:ilvl="5" w:tplc="ECEEEC52">
      <w:numFmt w:val="bullet"/>
      <w:lvlText w:val="•"/>
      <w:lvlJc w:val="left"/>
      <w:pPr>
        <w:ind w:left="5123" w:hanging="358"/>
      </w:pPr>
      <w:rPr>
        <w:rFonts w:hint="default"/>
        <w:lang w:val="pl-PL" w:eastAsia="pl-PL" w:bidi="pl-PL"/>
      </w:rPr>
    </w:lvl>
    <w:lvl w:ilvl="6" w:tplc="9A9A7924">
      <w:numFmt w:val="bullet"/>
      <w:lvlText w:val="•"/>
      <w:lvlJc w:val="left"/>
      <w:pPr>
        <w:ind w:left="6015" w:hanging="358"/>
      </w:pPr>
      <w:rPr>
        <w:rFonts w:hint="default"/>
        <w:lang w:val="pl-PL" w:eastAsia="pl-PL" w:bidi="pl-PL"/>
      </w:rPr>
    </w:lvl>
    <w:lvl w:ilvl="7" w:tplc="B658F4E8">
      <w:numFmt w:val="bullet"/>
      <w:lvlText w:val="•"/>
      <w:lvlJc w:val="left"/>
      <w:pPr>
        <w:ind w:left="6908" w:hanging="358"/>
      </w:pPr>
      <w:rPr>
        <w:rFonts w:hint="default"/>
        <w:lang w:val="pl-PL" w:eastAsia="pl-PL" w:bidi="pl-PL"/>
      </w:rPr>
    </w:lvl>
    <w:lvl w:ilvl="8" w:tplc="FB6298AE">
      <w:numFmt w:val="bullet"/>
      <w:lvlText w:val="•"/>
      <w:lvlJc w:val="left"/>
      <w:pPr>
        <w:ind w:left="7801" w:hanging="358"/>
      </w:pPr>
      <w:rPr>
        <w:rFonts w:hint="default"/>
        <w:lang w:val="pl-PL" w:eastAsia="pl-PL" w:bidi="pl-PL"/>
      </w:rPr>
    </w:lvl>
  </w:abstractNum>
  <w:abstractNum w:abstractNumId="209" w15:restartNumberingAfterBreak="0">
    <w:nsid w:val="7DC84821"/>
    <w:multiLevelType w:val="hybridMultilevel"/>
    <w:tmpl w:val="DB18E826"/>
    <w:lvl w:ilvl="0" w:tplc="CEC2A1BE">
      <w:start w:val="10"/>
      <w:numFmt w:val="lowerLetter"/>
      <w:lvlText w:val="%1)"/>
      <w:lvlJc w:val="left"/>
      <w:pPr>
        <w:ind w:left="1756" w:hanging="360"/>
      </w:pPr>
      <w:rPr>
        <w:rFonts w:ascii="Arial" w:eastAsia="Arial" w:hAnsi="Arial" w:cs="Arial" w:hint="default"/>
        <w:b w:val="0"/>
        <w:bCs/>
        <w:spacing w:val="-1"/>
        <w:w w:val="99"/>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0" w15:restartNumberingAfterBreak="0">
    <w:nsid w:val="7E031EB2"/>
    <w:multiLevelType w:val="hybridMultilevel"/>
    <w:tmpl w:val="89A62658"/>
    <w:lvl w:ilvl="0" w:tplc="C0CCE7BA">
      <w:start w:val="2"/>
      <w:numFmt w:val="lowerLetter"/>
      <w:lvlText w:val="%1)"/>
      <w:lvlJc w:val="left"/>
      <w:pPr>
        <w:ind w:left="1756" w:hanging="360"/>
      </w:pPr>
      <w:rPr>
        <w:rFonts w:ascii="Arial" w:eastAsia="Arial" w:hAnsi="Arial" w:cs="Arial" w:hint="default"/>
        <w:spacing w:val="-1"/>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15:restartNumberingAfterBreak="0">
    <w:nsid w:val="7E5300AE"/>
    <w:multiLevelType w:val="hybridMultilevel"/>
    <w:tmpl w:val="7EF27704"/>
    <w:lvl w:ilvl="0" w:tplc="4C96929A">
      <w:start w:val="3"/>
      <w:numFmt w:val="decimal"/>
      <w:lvlText w:val="%1."/>
      <w:lvlJc w:val="left"/>
      <w:pPr>
        <w:ind w:left="676" w:hanging="360"/>
      </w:pPr>
      <w:rPr>
        <w:rFonts w:ascii="Calibri" w:eastAsia="Arial" w:hAnsi="Calibri" w:cs="Calibri" w:hint="default"/>
        <w:spacing w:val="-1"/>
        <w:w w:val="99"/>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2" w15:restartNumberingAfterBreak="0">
    <w:nsid w:val="7EE15947"/>
    <w:multiLevelType w:val="hybridMultilevel"/>
    <w:tmpl w:val="75CC97D0"/>
    <w:lvl w:ilvl="0" w:tplc="F78201F8">
      <w:start w:val="2"/>
      <w:numFmt w:val="lowerLetter"/>
      <w:lvlText w:val="%1)"/>
      <w:lvlJc w:val="left"/>
      <w:pPr>
        <w:ind w:left="1552" w:hanging="358"/>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3" w15:restartNumberingAfterBreak="0">
    <w:nsid w:val="7F3A373D"/>
    <w:multiLevelType w:val="hybridMultilevel"/>
    <w:tmpl w:val="CC660926"/>
    <w:lvl w:ilvl="0" w:tplc="167E29FC">
      <w:start w:val="6"/>
      <w:numFmt w:val="decimal"/>
      <w:lvlText w:val="%1."/>
      <w:lvlJc w:val="left"/>
      <w:pPr>
        <w:ind w:left="674" w:hanging="360"/>
      </w:pPr>
      <w:rPr>
        <w:rFonts w:ascii="Calibri" w:eastAsia="Arial" w:hAnsi="Calibri" w:cs="Calibri" w:hint="default"/>
        <w:spacing w:val="-1"/>
        <w:w w:val="99"/>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4" w15:restartNumberingAfterBreak="0">
    <w:nsid w:val="7F41326E"/>
    <w:multiLevelType w:val="hybridMultilevel"/>
    <w:tmpl w:val="6FE403D6"/>
    <w:lvl w:ilvl="0" w:tplc="7C0C4EF6">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9FD2BEAE">
      <w:start w:val="1"/>
      <w:numFmt w:val="lowerLetter"/>
      <w:lvlText w:val="%3)"/>
      <w:lvlJc w:val="right"/>
      <w:pPr>
        <w:ind w:left="2160" w:hanging="180"/>
      </w:pPr>
      <w:rPr>
        <w:rFonts w:ascii="Arial" w:eastAsia="Times New Roman" w:hAnsi="Arial"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5" w15:restartNumberingAfterBreak="0">
    <w:nsid w:val="7F7C0853"/>
    <w:multiLevelType w:val="hybridMultilevel"/>
    <w:tmpl w:val="DC729EFC"/>
    <w:lvl w:ilvl="0" w:tplc="C38A3A7C">
      <w:start w:val="13"/>
      <w:numFmt w:val="decimal"/>
      <w:lvlText w:val="%1."/>
      <w:lvlJc w:val="left"/>
      <w:pPr>
        <w:ind w:left="1080" w:hanging="360"/>
      </w:pPr>
      <w:rPr>
        <w:rFonts w:ascii="Calibri" w:eastAsia="Arial" w:hAnsi="Calibri" w:cs="Calibri" w:hint="default"/>
        <w:strike w:val="0"/>
        <w:spacing w:val="-1"/>
        <w:w w:val="99"/>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00584415">
    <w:abstractNumId w:val="19"/>
  </w:num>
  <w:num w:numId="2" w16cid:durableId="343898765">
    <w:abstractNumId w:val="133"/>
  </w:num>
  <w:num w:numId="3" w16cid:durableId="1635481108">
    <w:abstractNumId w:val="52"/>
  </w:num>
  <w:num w:numId="4" w16cid:durableId="727412253">
    <w:abstractNumId w:val="33"/>
  </w:num>
  <w:num w:numId="5" w16cid:durableId="1289626792">
    <w:abstractNumId w:val="173"/>
  </w:num>
  <w:num w:numId="6" w16cid:durableId="1630670504">
    <w:abstractNumId w:val="164"/>
  </w:num>
  <w:num w:numId="7" w16cid:durableId="74667580">
    <w:abstractNumId w:val="153"/>
  </w:num>
  <w:num w:numId="8" w16cid:durableId="67270052">
    <w:abstractNumId w:val="148"/>
  </w:num>
  <w:num w:numId="9" w16cid:durableId="2125420668">
    <w:abstractNumId w:val="120"/>
  </w:num>
  <w:num w:numId="10" w16cid:durableId="368577574">
    <w:abstractNumId w:val="116"/>
  </w:num>
  <w:num w:numId="11" w16cid:durableId="323973515">
    <w:abstractNumId w:val="93"/>
  </w:num>
  <w:num w:numId="12" w16cid:durableId="1154957369">
    <w:abstractNumId w:val="209"/>
  </w:num>
  <w:num w:numId="13" w16cid:durableId="1079249797">
    <w:abstractNumId w:val="15"/>
  </w:num>
  <w:num w:numId="14" w16cid:durableId="117184572">
    <w:abstractNumId w:val="178"/>
  </w:num>
  <w:num w:numId="15" w16cid:durableId="2109545945">
    <w:abstractNumId w:val="99"/>
  </w:num>
  <w:num w:numId="16" w16cid:durableId="842742710">
    <w:abstractNumId w:val="210"/>
  </w:num>
  <w:num w:numId="17" w16cid:durableId="1582367947">
    <w:abstractNumId w:val="34"/>
  </w:num>
  <w:num w:numId="18" w16cid:durableId="372972599">
    <w:abstractNumId w:val="103"/>
  </w:num>
  <w:num w:numId="19" w16cid:durableId="460850661">
    <w:abstractNumId w:val="145"/>
  </w:num>
  <w:num w:numId="20" w16cid:durableId="1209993319">
    <w:abstractNumId w:val="2"/>
  </w:num>
  <w:num w:numId="21" w16cid:durableId="1326008574">
    <w:abstractNumId w:val="16"/>
  </w:num>
  <w:num w:numId="22" w16cid:durableId="344092326">
    <w:abstractNumId w:val="23"/>
  </w:num>
  <w:num w:numId="23" w16cid:durableId="306010256">
    <w:abstractNumId w:val="134"/>
  </w:num>
  <w:num w:numId="24" w16cid:durableId="1617175510">
    <w:abstractNumId w:val="200"/>
  </w:num>
  <w:num w:numId="25" w16cid:durableId="1499224624">
    <w:abstractNumId w:val="161"/>
  </w:num>
  <w:num w:numId="26" w16cid:durableId="2143225993">
    <w:abstractNumId w:val="142"/>
  </w:num>
  <w:num w:numId="27" w16cid:durableId="540675656">
    <w:abstractNumId w:val="80"/>
  </w:num>
  <w:num w:numId="28" w16cid:durableId="1817647927">
    <w:abstractNumId w:val="56"/>
  </w:num>
  <w:num w:numId="29" w16cid:durableId="2082171596">
    <w:abstractNumId w:val="189"/>
  </w:num>
  <w:num w:numId="30" w16cid:durableId="614021354">
    <w:abstractNumId w:val="175"/>
  </w:num>
  <w:num w:numId="31" w16cid:durableId="445587673">
    <w:abstractNumId w:val="136"/>
  </w:num>
  <w:num w:numId="32" w16cid:durableId="1237012878">
    <w:abstractNumId w:val="185"/>
  </w:num>
  <w:num w:numId="33" w16cid:durableId="1344628979">
    <w:abstractNumId w:val="171"/>
  </w:num>
  <w:num w:numId="34" w16cid:durableId="1739012672">
    <w:abstractNumId w:val="179"/>
  </w:num>
  <w:num w:numId="35" w16cid:durableId="335956810">
    <w:abstractNumId w:val="126"/>
  </w:num>
  <w:num w:numId="36" w16cid:durableId="151795974">
    <w:abstractNumId w:val="96"/>
  </w:num>
  <w:num w:numId="37" w16cid:durableId="1096169544">
    <w:abstractNumId w:val="183"/>
  </w:num>
  <w:num w:numId="38" w16cid:durableId="1665138">
    <w:abstractNumId w:val="50"/>
  </w:num>
  <w:num w:numId="39" w16cid:durableId="830373515">
    <w:abstractNumId w:val="214"/>
  </w:num>
  <w:num w:numId="40" w16cid:durableId="967010395">
    <w:abstractNumId w:val="187"/>
  </w:num>
  <w:num w:numId="41" w16cid:durableId="1015570848">
    <w:abstractNumId w:val="180"/>
  </w:num>
  <w:num w:numId="42" w16cid:durableId="1952394036">
    <w:abstractNumId w:val="149"/>
  </w:num>
  <w:num w:numId="43" w16cid:durableId="454762601">
    <w:abstractNumId w:val="206"/>
  </w:num>
  <w:num w:numId="44" w16cid:durableId="13003829">
    <w:abstractNumId w:val="5"/>
  </w:num>
  <w:num w:numId="45" w16cid:durableId="315038149">
    <w:abstractNumId w:val="132"/>
  </w:num>
  <w:num w:numId="46" w16cid:durableId="605622339">
    <w:abstractNumId w:val="215"/>
  </w:num>
  <w:num w:numId="47" w16cid:durableId="1610431073">
    <w:abstractNumId w:val="170"/>
  </w:num>
  <w:num w:numId="48" w16cid:durableId="846016980">
    <w:abstractNumId w:val="182"/>
  </w:num>
  <w:num w:numId="49" w16cid:durableId="133765458">
    <w:abstractNumId w:val="48"/>
  </w:num>
  <w:num w:numId="50" w16cid:durableId="333726963">
    <w:abstractNumId w:val="114"/>
  </w:num>
  <w:num w:numId="51" w16cid:durableId="2130125842">
    <w:abstractNumId w:val="112"/>
  </w:num>
  <w:num w:numId="52" w16cid:durableId="272565628">
    <w:abstractNumId w:val="22"/>
  </w:num>
  <w:num w:numId="53" w16cid:durableId="1287350457">
    <w:abstractNumId w:val="165"/>
  </w:num>
  <w:num w:numId="54" w16cid:durableId="1925141558">
    <w:abstractNumId w:val="150"/>
  </w:num>
  <w:num w:numId="55" w16cid:durableId="346561194">
    <w:abstractNumId w:val="27"/>
  </w:num>
  <w:num w:numId="56" w16cid:durableId="1145053125">
    <w:abstractNumId w:val="162"/>
  </w:num>
  <w:num w:numId="57" w16cid:durableId="57822309">
    <w:abstractNumId w:val="201"/>
  </w:num>
  <w:num w:numId="58" w16cid:durableId="933438284">
    <w:abstractNumId w:val="157"/>
  </w:num>
  <w:num w:numId="59" w16cid:durableId="858084001">
    <w:abstractNumId w:val="73"/>
  </w:num>
  <w:num w:numId="60" w16cid:durableId="1245341438">
    <w:abstractNumId w:val="195"/>
  </w:num>
  <w:num w:numId="61" w16cid:durableId="217130185">
    <w:abstractNumId w:val="49"/>
  </w:num>
  <w:num w:numId="62" w16cid:durableId="427698572">
    <w:abstractNumId w:val="58"/>
  </w:num>
  <w:num w:numId="63" w16cid:durableId="1613442001">
    <w:abstractNumId w:val="39"/>
  </w:num>
  <w:num w:numId="64" w16cid:durableId="1190490873">
    <w:abstractNumId w:val="11"/>
  </w:num>
  <w:num w:numId="65" w16cid:durableId="1976181354">
    <w:abstractNumId w:val="1"/>
  </w:num>
  <w:num w:numId="66" w16cid:durableId="934095474">
    <w:abstractNumId w:val="45"/>
  </w:num>
  <w:num w:numId="67" w16cid:durableId="1866941305">
    <w:abstractNumId w:val="75"/>
  </w:num>
  <w:num w:numId="68" w16cid:durableId="341207236">
    <w:abstractNumId w:val="198"/>
  </w:num>
  <w:num w:numId="69" w16cid:durableId="1363899501">
    <w:abstractNumId w:val="129"/>
  </w:num>
  <w:num w:numId="70" w16cid:durableId="1891649887">
    <w:abstractNumId w:val="8"/>
  </w:num>
  <w:num w:numId="71" w16cid:durableId="1867324584">
    <w:abstractNumId w:val="113"/>
  </w:num>
  <w:num w:numId="72" w16cid:durableId="1524051056">
    <w:abstractNumId w:val="172"/>
  </w:num>
  <w:num w:numId="73" w16cid:durableId="790831109">
    <w:abstractNumId w:val="144"/>
  </w:num>
  <w:num w:numId="74" w16cid:durableId="1348098757">
    <w:abstractNumId w:val="107"/>
  </w:num>
  <w:num w:numId="75" w16cid:durableId="2112359012">
    <w:abstractNumId w:val="143"/>
  </w:num>
  <w:num w:numId="76" w16cid:durableId="562720424">
    <w:abstractNumId w:val="176"/>
  </w:num>
  <w:num w:numId="77" w16cid:durableId="894269047">
    <w:abstractNumId w:val="108"/>
  </w:num>
  <w:num w:numId="78" w16cid:durableId="1012949606">
    <w:abstractNumId w:val="87"/>
  </w:num>
  <w:num w:numId="79" w16cid:durableId="1517889414">
    <w:abstractNumId w:val="4"/>
  </w:num>
  <w:num w:numId="80" w16cid:durableId="879627446">
    <w:abstractNumId w:val="128"/>
  </w:num>
  <w:num w:numId="81" w16cid:durableId="763692480">
    <w:abstractNumId w:val="77"/>
  </w:num>
  <w:num w:numId="82" w16cid:durableId="1875381495">
    <w:abstractNumId w:val="32"/>
  </w:num>
  <w:num w:numId="83" w16cid:durableId="2085758339">
    <w:abstractNumId w:val="196"/>
  </w:num>
  <w:num w:numId="84" w16cid:durableId="1435973742">
    <w:abstractNumId w:val="40"/>
  </w:num>
  <w:num w:numId="85" w16cid:durableId="1979188971">
    <w:abstractNumId w:val="35"/>
  </w:num>
  <w:num w:numId="86" w16cid:durableId="1858696140">
    <w:abstractNumId w:val="208"/>
  </w:num>
  <w:num w:numId="87" w16cid:durableId="654377632">
    <w:abstractNumId w:val="159"/>
  </w:num>
  <w:num w:numId="88" w16cid:durableId="2136411319">
    <w:abstractNumId w:val="212"/>
  </w:num>
  <w:num w:numId="89" w16cid:durableId="1049063763">
    <w:abstractNumId w:val="91"/>
  </w:num>
  <w:num w:numId="90" w16cid:durableId="228612969">
    <w:abstractNumId w:val="29"/>
  </w:num>
  <w:num w:numId="91" w16cid:durableId="42801255">
    <w:abstractNumId w:val="121"/>
  </w:num>
  <w:num w:numId="92" w16cid:durableId="688221167">
    <w:abstractNumId w:val="20"/>
  </w:num>
  <w:num w:numId="93" w16cid:durableId="1023435938">
    <w:abstractNumId w:val="160"/>
  </w:num>
  <w:num w:numId="94" w16cid:durableId="20010572">
    <w:abstractNumId w:val="59"/>
  </w:num>
  <w:num w:numId="95" w16cid:durableId="428740526">
    <w:abstractNumId w:val="117"/>
  </w:num>
  <w:num w:numId="96" w16cid:durableId="300042699">
    <w:abstractNumId w:val="98"/>
  </w:num>
  <w:num w:numId="97" w16cid:durableId="745807686">
    <w:abstractNumId w:val="197"/>
  </w:num>
  <w:num w:numId="98" w16cid:durableId="1683388172">
    <w:abstractNumId w:val="141"/>
  </w:num>
  <w:num w:numId="99" w16cid:durableId="754665664">
    <w:abstractNumId w:val="194"/>
  </w:num>
  <w:num w:numId="100" w16cid:durableId="2065830266">
    <w:abstractNumId w:val="63"/>
  </w:num>
  <w:num w:numId="101" w16cid:durableId="1070729602">
    <w:abstractNumId w:val="163"/>
  </w:num>
  <w:num w:numId="102" w16cid:durableId="1959676114">
    <w:abstractNumId w:val="174"/>
  </w:num>
  <w:num w:numId="103" w16cid:durableId="360133345">
    <w:abstractNumId w:val="37"/>
  </w:num>
  <w:num w:numId="104" w16cid:durableId="546112114">
    <w:abstractNumId w:val="204"/>
  </w:num>
  <w:num w:numId="105" w16cid:durableId="1355960337">
    <w:abstractNumId w:val="122"/>
  </w:num>
  <w:num w:numId="106" w16cid:durableId="416250336">
    <w:abstractNumId w:val="76"/>
  </w:num>
  <w:num w:numId="107" w16cid:durableId="1231308037">
    <w:abstractNumId w:val="140"/>
  </w:num>
  <w:num w:numId="108" w16cid:durableId="831873892">
    <w:abstractNumId w:val="78"/>
  </w:num>
  <w:num w:numId="109" w16cid:durableId="848640750">
    <w:abstractNumId w:val="0"/>
  </w:num>
  <w:num w:numId="110" w16cid:durableId="1795295615">
    <w:abstractNumId w:val="21"/>
  </w:num>
  <w:num w:numId="111" w16cid:durableId="161506956">
    <w:abstractNumId w:val="124"/>
  </w:num>
  <w:num w:numId="112" w16cid:durableId="799147819">
    <w:abstractNumId w:val="72"/>
  </w:num>
  <w:num w:numId="113" w16cid:durableId="1196234351">
    <w:abstractNumId w:val="123"/>
  </w:num>
  <w:num w:numId="114" w16cid:durableId="170267633">
    <w:abstractNumId w:val="74"/>
  </w:num>
  <w:num w:numId="115" w16cid:durableId="1630938513">
    <w:abstractNumId w:val="193"/>
  </w:num>
  <w:num w:numId="116" w16cid:durableId="2143841157">
    <w:abstractNumId w:val="28"/>
  </w:num>
  <w:num w:numId="117" w16cid:durableId="1358196572">
    <w:abstractNumId w:val="192"/>
  </w:num>
  <w:num w:numId="118" w16cid:durableId="1375497020">
    <w:abstractNumId w:val="42"/>
  </w:num>
  <w:num w:numId="119" w16cid:durableId="164825473">
    <w:abstractNumId w:val="127"/>
  </w:num>
  <w:num w:numId="120" w16cid:durableId="1009598042">
    <w:abstractNumId w:val="81"/>
  </w:num>
  <w:num w:numId="121" w16cid:durableId="976453394">
    <w:abstractNumId w:val="86"/>
  </w:num>
  <w:num w:numId="122" w16cid:durableId="645549973">
    <w:abstractNumId w:val="137"/>
  </w:num>
  <w:num w:numId="123" w16cid:durableId="417219825">
    <w:abstractNumId w:val="57"/>
  </w:num>
  <w:num w:numId="124" w16cid:durableId="35128446">
    <w:abstractNumId w:val="12"/>
  </w:num>
  <w:num w:numId="125" w16cid:durableId="2009481861">
    <w:abstractNumId w:val="55"/>
  </w:num>
  <w:num w:numId="126" w16cid:durableId="982350274">
    <w:abstractNumId w:val="44"/>
  </w:num>
  <w:num w:numId="127" w16cid:durableId="1580795291">
    <w:abstractNumId w:val="118"/>
  </w:num>
  <w:num w:numId="128" w16cid:durableId="258950258">
    <w:abstractNumId w:val="14"/>
  </w:num>
  <w:num w:numId="129" w16cid:durableId="1505827402">
    <w:abstractNumId w:val="111"/>
  </w:num>
  <w:num w:numId="130" w16cid:durableId="1530604621">
    <w:abstractNumId w:val="92"/>
  </w:num>
  <w:num w:numId="131" w16cid:durableId="1536235315">
    <w:abstractNumId w:val="51"/>
  </w:num>
  <w:num w:numId="132" w16cid:durableId="2125690156">
    <w:abstractNumId w:val="70"/>
  </w:num>
  <w:num w:numId="133" w16cid:durableId="1867327713">
    <w:abstractNumId w:val="3"/>
  </w:num>
  <w:num w:numId="134" w16cid:durableId="1600144162">
    <w:abstractNumId w:val="95"/>
  </w:num>
  <w:num w:numId="135" w16cid:durableId="1097211693">
    <w:abstractNumId w:val="83"/>
  </w:num>
  <w:num w:numId="136" w16cid:durableId="385687210">
    <w:abstractNumId w:val="67"/>
  </w:num>
  <w:num w:numId="137" w16cid:durableId="1625966137">
    <w:abstractNumId w:val="82"/>
  </w:num>
  <w:num w:numId="138" w16cid:durableId="1530484357">
    <w:abstractNumId w:val="211"/>
  </w:num>
  <w:num w:numId="139" w16cid:durableId="1294795392">
    <w:abstractNumId w:val="43"/>
  </w:num>
  <w:num w:numId="140" w16cid:durableId="855968810">
    <w:abstractNumId w:val="102"/>
  </w:num>
  <w:num w:numId="141" w16cid:durableId="1181310998">
    <w:abstractNumId w:val="190"/>
  </w:num>
  <w:num w:numId="142" w16cid:durableId="2020964965">
    <w:abstractNumId w:val="131"/>
  </w:num>
  <w:num w:numId="143" w16cid:durableId="473254384">
    <w:abstractNumId w:val="89"/>
  </w:num>
  <w:num w:numId="144" w16cid:durableId="1529677745">
    <w:abstractNumId w:val="26"/>
  </w:num>
  <w:num w:numId="145" w16cid:durableId="678233386">
    <w:abstractNumId w:val="94"/>
  </w:num>
  <w:num w:numId="146" w16cid:durableId="1530946533">
    <w:abstractNumId w:val="9"/>
  </w:num>
  <w:num w:numId="147" w16cid:durableId="118494812">
    <w:abstractNumId w:val="191"/>
  </w:num>
  <w:num w:numId="148" w16cid:durableId="1608125318">
    <w:abstractNumId w:val="79"/>
  </w:num>
  <w:num w:numId="149" w16cid:durableId="156238122">
    <w:abstractNumId w:val="105"/>
  </w:num>
  <w:num w:numId="150" w16cid:durableId="1790196443">
    <w:abstractNumId w:val="53"/>
  </w:num>
  <w:num w:numId="151" w16cid:durableId="1876117016">
    <w:abstractNumId w:val="97"/>
  </w:num>
  <w:num w:numId="152" w16cid:durableId="159856939">
    <w:abstractNumId w:val="135"/>
  </w:num>
  <w:num w:numId="153" w16cid:durableId="1934701289">
    <w:abstractNumId w:val="115"/>
  </w:num>
  <w:num w:numId="154" w16cid:durableId="12997672">
    <w:abstractNumId w:val="88"/>
  </w:num>
  <w:num w:numId="155" w16cid:durableId="1300693024">
    <w:abstractNumId w:val="186"/>
  </w:num>
  <w:num w:numId="156" w16cid:durableId="23717753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1246572239">
    <w:abstractNumId w:val="152"/>
  </w:num>
  <w:num w:numId="158" w16cid:durableId="329872427">
    <w:abstractNumId w:val="154"/>
  </w:num>
  <w:num w:numId="159" w16cid:durableId="43913772">
    <w:abstractNumId w:val="106"/>
  </w:num>
  <w:num w:numId="160" w16cid:durableId="2061585769">
    <w:abstractNumId w:val="184"/>
  </w:num>
  <w:num w:numId="161" w16cid:durableId="1316955686">
    <w:abstractNumId w:val="100"/>
  </w:num>
  <w:num w:numId="162" w16cid:durableId="1530292044">
    <w:abstractNumId w:val="66"/>
  </w:num>
  <w:num w:numId="163" w16cid:durableId="1747263595">
    <w:abstractNumId w:val="167"/>
  </w:num>
  <w:num w:numId="164" w16cid:durableId="1693415800">
    <w:abstractNumId w:val="125"/>
  </w:num>
  <w:num w:numId="165" w16cid:durableId="1468669996">
    <w:abstractNumId w:val="166"/>
  </w:num>
  <w:num w:numId="166" w16cid:durableId="248390194">
    <w:abstractNumId w:val="60"/>
  </w:num>
  <w:num w:numId="167" w16cid:durableId="1932933606">
    <w:abstractNumId w:val="151"/>
  </w:num>
  <w:num w:numId="168" w16cid:durableId="185600003">
    <w:abstractNumId w:val="147"/>
  </w:num>
  <w:num w:numId="169" w16cid:durableId="1260943723">
    <w:abstractNumId w:val="119"/>
  </w:num>
  <w:num w:numId="170" w16cid:durableId="1481342681">
    <w:abstractNumId w:val="61"/>
  </w:num>
  <w:num w:numId="171" w16cid:durableId="948463212">
    <w:abstractNumId w:val="199"/>
  </w:num>
  <w:num w:numId="172" w16cid:durableId="601228649">
    <w:abstractNumId w:val="104"/>
  </w:num>
  <w:num w:numId="173" w16cid:durableId="756748714">
    <w:abstractNumId w:val="158"/>
  </w:num>
  <w:num w:numId="174" w16cid:durableId="1232274225">
    <w:abstractNumId w:val="31"/>
  </w:num>
  <w:num w:numId="175" w16cid:durableId="2049140220">
    <w:abstractNumId w:val="85"/>
  </w:num>
  <w:num w:numId="176" w16cid:durableId="438574400">
    <w:abstractNumId w:val="155"/>
  </w:num>
  <w:num w:numId="177" w16cid:durableId="1191652199">
    <w:abstractNumId w:val="101"/>
  </w:num>
  <w:num w:numId="178" w16cid:durableId="1266308761">
    <w:abstractNumId w:val="169"/>
  </w:num>
  <w:num w:numId="179" w16cid:durableId="171377213">
    <w:abstractNumId w:val="24"/>
  </w:num>
  <w:num w:numId="180" w16cid:durableId="352389792">
    <w:abstractNumId w:val="84"/>
  </w:num>
  <w:num w:numId="181" w16cid:durableId="1011447009">
    <w:abstractNumId w:val="64"/>
  </w:num>
  <w:num w:numId="182" w16cid:durableId="1516458737">
    <w:abstractNumId w:val="62"/>
  </w:num>
  <w:num w:numId="183" w16cid:durableId="501631256">
    <w:abstractNumId w:val="139"/>
  </w:num>
  <w:num w:numId="184" w16cid:durableId="1473786782">
    <w:abstractNumId w:val="177"/>
  </w:num>
  <w:num w:numId="185" w16cid:durableId="1052801975">
    <w:abstractNumId w:val="156"/>
  </w:num>
  <w:num w:numId="186" w16cid:durableId="420838315">
    <w:abstractNumId w:val="41"/>
  </w:num>
  <w:num w:numId="187" w16cid:durableId="1584997397">
    <w:abstractNumId w:val="202"/>
  </w:num>
  <w:num w:numId="188" w16cid:durableId="746540927">
    <w:abstractNumId w:val="188"/>
  </w:num>
  <w:num w:numId="189" w16cid:durableId="869537384">
    <w:abstractNumId w:val="109"/>
  </w:num>
  <w:num w:numId="190" w16cid:durableId="286737695">
    <w:abstractNumId w:val="10"/>
  </w:num>
  <w:num w:numId="191" w16cid:durableId="1421609393">
    <w:abstractNumId w:val="7"/>
  </w:num>
  <w:num w:numId="192" w16cid:durableId="1216041690">
    <w:abstractNumId w:val="90"/>
  </w:num>
  <w:num w:numId="193" w16cid:durableId="294215737">
    <w:abstractNumId w:val="18"/>
  </w:num>
  <w:num w:numId="194" w16cid:durableId="258875486">
    <w:abstractNumId w:val="203"/>
  </w:num>
  <w:num w:numId="195" w16cid:durableId="988243498">
    <w:abstractNumId w:val="47"/>
  </w:num>
  <w:num w:numId="196" w16cid:durableId="1423915479">
    <w:abstractNumId w:val="69"/>
  </w:num>
  <w:num w:numId="197" w16cid:durableId="1286428693">
    <w:abstractNumId w:val="168"/>
  </w:num>
  <w:num w:numId="198" w16cid:durableId="798228698">
    <w:abstractNumId w:val="68"/>
  </w:num>
  <w:num w:numId="199" w16cid:durableId="899438481">
    <w:abstractNumId w:val="65"/>
  </w:num>
  <w:num w:numId="200" w16cid:durableId="1097597578">
    <w:abstractNumId w:val="30"/>
  </w:num>
  <w:num w:numId="201" w16cid:durableId="816848837">
    <w:abstractNumId w:val="17"/>
  </w:num>
  <w:num w:numId="202" w16cid:durableId="938174244">
    <w:abstractNumId w:val="46"/>
  </w:num>
  <w:num w:numId="203" w16cid:durableId="1144395207">
    <w:abstractNumId w:val="71"/>
  </w:num>
  <w:num w:numId="204" w16cid:durableId="397753968">
    <w:abstractNumId w:val="205"/>
  </w:num>
  <w:num w:numId="205" w16cid:durableId="465322925">
    <w:abstractNumId w:val="36"/>
  </w:num>
  <w:num w:numId="206" w16cid:durableId="1234199837">
    <w:abstractNumId w:val="130"/>
  </w:num>
  <w:num w:numId="207" w16cid:durableId="269943476">
    <w:abstractNumId w:val="146"/>
  </w:num>
  <w:num w:numId="208" w16cid:durableId="1981494191">
    <w:abstractNumId w:val="213"/>
  </w:num>
  <w:num w:numId="209" w16cid:durableId="1487085556">
    <w:abstractNumId w:val="25"/>
  </w:num>
  <w:num w:numId="210" w16cid:durableId="606430898">
    <w:abstractNumId w:val="38"/>
  </w:num>
  <w:num w:numId="211" w16cid:durableId="2005551539">
    <w:abstractNumId w:val="13"/>
  </w:num>
  <w:num w:numId="212" w16cid:durableId="1788162">
    <w:abstractNumId w:val="6"/>
  </w:num>
  <w:num w:numId="213" w16cid:durableId="1559708484">
    <w:abstractNumId w:val="110"/>
  </w:num>
  <w:num w:numId="214" w16cid:durableId="963392046">
    <w:abstractNumId w:val="138"/>
  </w:num>
  <w:num w:numId="215" w16cid:durableId="194126149">
    <w:abstractNumId w:val="207"/>
  </w:num>
  <w:num w:numId="216" w16cid:durableId="89739365">
    <w:abstractNumId w:val="181"/>
  </w:num>
  <w:numIdMacAtCleanup w:val="2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FB3"/>
    <w:rsid w:val="00000B3E"/>
    <w:rsid w:val="000023C6"/>
    <w:rsid w:val="00006C6E"/>
    <w:rsid w:val="00007B39"/>
    <w:rsid w:val="00010458"/>
    <w:rsid w:val="00012E7D"/>
    <w:rsid w:val="0002566D"/>
    <w:rsid w:val="00025D58"/>
    <w:rsid w:val="00031D04"/>
    <w:rsid w:val="00032214"/>
    <w:rsid w:val="000335A0"/>
    <w:rsid w:val="00034BFD"/>
    <w:rsid w:val="00042911"/>
    <w:rsid w:val="00043CCF"/>
    <w:rsid w:val="0005204F"/>
    <w:rsid w:val="000532A3"/>
    <w:rsid w:val="0005397B"/>
    <w:rsid w:val="00053FC0"/>
    <w:rsid w:val="0005435A"/>
    <w:rsid w:val="0005441A"/>
    <w:rsid w:val="00054429"/>
    <w:rsid w:val="00054517"/>
    <w:rsid w:val="00057747"/>
    <w:rsid w:val="00062DA3"/>
    <w:rsid w:val="00063200"/>
    <w:rsid w:val="00070D41"/>
    <w:rsid w:val="00074121"/>
    <w:rsid w:val="000745F8"/>
    <w:rsid w:val="00082A9B"/>
    <w:rsid w:val="00082B11"/>
    <w:rsid w:val="00087C52"/>
    <w:rsid w:val="000911D2"/>
    <w:rsid w:val="00092CE5"/>
    <w:rsid w:val="00092DFA"/>
    <w:rsid w:val="000937BF"/>
    <w:rsid w:val="00093D9E"/>
    <w:rsid w:val="00094FAE"/>
    <w:rsid w:val="0009620F"/>
    <w:rsid w:val="000A6072"/>
    <w:rsid w:val="000A69D8"/>
    <w:rsid w:val="000B2316"/>
    <w:rsid w:val="000B4169"/>
    <w:rsid w:val="000C041A"/>
    <w:rsid w:val="000C0428"/>
    <w:rsid w:val="000C137B"/>
    <w:rsid w:val="000C7548"/>
    <w:rsid w:val="000D1F5D"/>
    <w:rsid w:val="000D3D4B"/>
    <w:rsid w:val="000D3F7E"/>
    <w:rsid w:val="000D6994"/>
    <w:rsid w:val="000D7942"/>
    <w:rsid w:val="000E36C9"/>
    <w:rsid w:val="000E6760"/>
    <w:rsid w:val="000E7E16"/>
    <w:rsid w:val="000F21F1"/>
    <w:rsid w:val="000F2C29"/>
    <w:rsid w:val="000F5C0A"/>
    <w:rsid w:val="000F6D7A"/>
    <w:rsid w:val="000F70FB"/>
    <w:rsid w:val="000F7707"/>
    <w:rsid w:val="00100579"/>
    <w:rsid w:val="00101188"/>
    <w:rsid w:val="001107F8"/>
    <w:rsid w:val="00110A18"/>
    <w:rsid w:val="0011631F"/>
    <w:rsid w:val="0012154F"/>
    <w:rsid w:val="00123A7D"/>
    <w:rsid w:val="00126D5E"/>
    <w:rsid w:val="00133102"/>
    <w:rsid w:val="0013491B"/>
    <w:rsid w:val="0013715A"/>
    <w:rsid w:val="00142E7C"/>
    <w:rsid w:val="00143D0A"/>
    <w:rsid w:val="00145D0E"/>
    <w:rsid w:val="00146DDD"/>
    <w:rsid w:val="001506F6"/>
    <w:rsid w:val="00151BF3"/>
    <w:rsid w:val="00152625"/>
    <w:rsid w:val="0015316F"/>
    <w:rsid w:val="001551D0"/>
    <w:rsid w:val="00156188"/>
    <w:rsid w:val="00162715"/>
    <w:rsid w:val="001678ED"/>
    <w:rsid w:val="00173614"/>
    <w:rsid w:val="001743F3"/>
    <w:rsid w:val="001769AA"/>
    <w:rsid w:val="00177364"/>
    <w:rsid w:val="00182447"/>
    <w:rsid w:val="00184CBD"/>
    <w:rsid w:val="001902C5"/>
    <w:rsid w:val="00193342"/>
    <w:rsid w:val="00194AF8"/>
    <w:rsid w:val="0019529B"/>
    <w:rsid w:val="00196DF8"/>
    <w:rsid w:val="001A0F69"/>
    <w:rsid w:val="001A3B1A"/>
    <w:rsid w:val="001A443D"/>
    <w:rsid w:val="001A53F1"/>
    <w:rsid w:val="001A6FA4"/>
    <w:rsid w:val="001B2B12"/>
    <w:rsid w:val="001B4428"/>
    <w:rsid w:val="001B56DD"/>
    <w:rsid w:val="001C0E09"/>
    <w:rsid w:val="001C1B8D"/>
    <w:rsid w:val="001C5647"/>
    <w:rsid w:val="001C6362"/>
    <w:rsid w:val="001C768A"/>
    <w:rsid w:val="001D18F9"/>
    <w:rsid w:val="001D5525"/>
    <w:rsid w:val="001D7721"/>
    <w:rsid w:val="001D7EE6"/>
    <w:rsid w:val="001E0CA9"/>
    <w:rsid w:val="001E5EE7"/>
    <w:rsid w:val="001F1DD5"/>
    <w:rsid w:val="001F66F8"/>
    <w:rsid w:val="0020220A"/>
    <w:rsid w:val="00202E5B"/>
    <w:rsid w:val="00203219"/>
    <w:rsid w:val="00203260"/>
    <w:rsid w:val="00207691"/>
    <w:rsid w:val="00210A11"/>
    <w:rsid w:val="00211C17"/>
    <w:rsid w:val="00215F6F"/>
    <w:rsid w:val="00216DB2"/>
    <w:rsid w:val="002174D1"/>
    <w:rsid w:val="00220E5A"/>
    <w:rsid w:val="002272DD"/>
    <w:rsid w:val="00242AF5"/>
    <w:rsid w:val="002520E0"/>
    <w:rsid w:val="00252AC1"/>
    <w:rsid w:val="00254BA9"/>
    <w:rsid w:val="00257E91"/>
    <w:rsid w:val="002622E9"/>
    <w:rsid w:val="002828AD"/>
    <w:rsid w:val="00282B3C"/>
    <w:rsid w:val="002849EC"/>
    <w:rsid w:val="00285F31"/>
    <w:rsid w:val="00287387"/>
    <w:rsid w:val="0029080C"/>
    <w:rsid w:val="00291CF3"/>
    <w:rsid w:val="00295F2E"/>
    <w:rsid w:val="00296550"/>
    <w:rsid w:val="00296B83"/>
    <w:rsid w:val="002A05CF"/>
    <w:rsid w:val="002A19CD"/>
    <w:rsid w:val="002A6722"/>
    <w:rsid w:val="002A6A80"/>
    <w:rsid w:val="002B057C"/>
    <w:rsid w:val="002B1866"/>
    <w:rsid w:val="002B2183"/>
    <w:rsid w:val="002B3624"/>
    <w:rsid w:val="002B3995"/>
    <w:rsid w:val="002B423D"/>
    <w:rsid w:val="002B6FDA"/>
    <w:rsid w:val="002C085B"/>
    <w:rsid w:val="002C7518"/>
    <w:rsid w:val="002D3B75"/>
    <w:rsid w:val="002E07F9"/>
    <w:rsid w:val="002E33E7"/>
    <w:rsid w:val="002E4AED"/>
    <w:rsid w:val="002F4473"/>
    <w:rsid w:val="002F6692"/>
    <w:rsid w:val="002F7C02"/>
    <w:rsid w:val="002F7CA5"/>
    <w:rsid w:val="00300798"/>
    <w:rsid w:val="0030097A"/>
    <w:rsid w:val="0030395E"/>
    <w:rsid w:val="00305F7E"/>
    <w:rsid w:val="003064AE"/>
    <w:rsid w:val="00312515"/>
    <w:rsid w:val="00312CBC"/>
    <w:rsid w:val="003135D4"/>
    <w:rsid w:val="00316165"/>
    <w:rsid w:val="00317640"/>
    <w:rsid w:val="00323629"/>
    <w:rsid w:val="003266AF"/>
    <w:rsid w:val="00327A9E"/>
    <w:rsid w:val="0033059A"/>
    <w:rsid w:val="00331906"/>
    <w:rsid w:val="00333BFC"/>
    <w:rsid w:val="00334991"/>
    <w:rsid w:val="00336924"/>
    <w:rsid w:val="00342EB8"/>
    <w:rsid w:val="00344157"/>
    <w:rsid w:val="00346C0B"/>
    <w:rsid w:val="003536D2"/>
    <w:rsid w:val="00360404"/>
    <w:rsid w:val="00362048"/>
    <w:rsid w:val="00362BD3"/>
    <w:rsid w:val="00370895"/>
    <w:rsid w:val="0037115A"/>
    <w:rsid w:val="003714AE"/>
    <w:rsid w:val="003717C7"/>
    <w:rsid w:val="00372AB9"/>
    <w:rsid w:val="00373C64"/>
    <w:rsid w:val="00375946"/>
    <w:rsid w:val="003812DC"/>
    <w:rsid w:val="00381963"/>
    <w:rsid w:val="0039229A"/>
    <w:rsid w:val="003922CC"/>
    <w:rsid w:val="00392498"/>
    <w:rsid w:val="003950AA"/>
    <w:rsid w:val="00396CCF"/>
    <w:rsid w:val="003A1729"/>
    <w:rsid w:val="003A1F25"/>
    <w:rsid w:val="003A258C"/>
    <w:rsid w:val="003A2FF0"/>
    <w:rsid w:val="003A35E6"/>
    <w:rsid w:val="003A3941"/>
    <w:rsid w:val="003A439D"/>
    <w:rsid w:val="003B1647"/>
    <w:rsid w:val="003B6408"/>
    <w:rsid w:val="003B68DC"/>
    <w:rsid w:val="003B7868"/>
    <w:rsid w:val="003C0D31"/>
    <w:rsid w:val="003C1495"/>
    <w:rsid w:val="003C19A1"/>
    <w:rsid w:val="003C2F57"/>
    <w:rsid w:val="003D167D"/>
    <w:rsid w:val="003D1EA7"/>
    <w:rsid w:val="003D6005"/>
    <w:rsid w:val="003D7C1A"/>
    <w:rsid w:val="003E2A35"/>
    <w:rsid w:val="003E332C"/>
    <w:rsid w:val="003E544A"/>
    <w:rsid w:val="003F024D"/>
    <w:rsid w:val="003F5552"/>
    <w:rsid w:val="004015AF"/>
    <w:rsid w:val="00404905"/>
    <w:rsid w:val="00413ABE"/>
    <w:rsid w:val="004175B6"/>
    <w:rsid w:val="0042137F"/>
    <w:rsid w:val="00422E38"/>
    <w:rsid w:val="00425480"/>
    <w:rsid w:val="0042628E"/>
    <w:rsid w:val="00431C16"/>
    <w:rsid w:val="00431EDC"/>
    <w:rsid w:val="00437200"/>
    <w:rsid w:val="00437577"/>
    <w:rsid w:val="00441C23"/>
    <w:rsid w:val="00445E64"/>
    <w:rsid w:val="004532C1"/>
    <w:rsid w:val="00453B08"/>
    <w:rsid w:val="00454798"/>
    <w:rsid w:val="0045655E"/>
    <w:rsid w:val="004604B4"/>
    <w:rsid w:val="00461950"/>
    <w:rsid w:val="00464AC5"/>
    <w:rsid w:val="00465A80"/>
    <w:rsid w:val="00470D04"/>
    <w:rsid w:val="004746EF"/>
    <w:rsid w:val="00477613"/>
    <w:rsid w:val="00477BE0"/>
    <w:rsid w:val="00481C85"/>
    <w:rsid w:val="00492948"/>
    <w:rsid w:val="004939A5"/>
    <w:rsid w:val="00496036"/>
    <w:rsid w:val="004A1DCD"/>
    <w:rsid w:val="004A27CB"/>
    <w:rsid w:val="004A3D8A"/>
    <w:rsid w:val="004B2812"/>
    <w:rsid w:val="004B4EF0"/>
    <w:rsid w:val="004B4F4F"/>
    <w:rsid w:val="004B7882"/>
    <w:rsid w:val="004B7FFA"/>
    <w:rsid w:val="004C22CE"/>
    <w:rsid w:val="004C249F"/>
    <w:rsid w:val="004C2FAD"/>
    <w:rsid w:val="004C7851"/>
    <w:rsid w:val="004D1006"/>
    <w:rsid w:val="004D27F8"/>
    <w:rsid w:val="004D4EDB"/>
    <w:rsid w:val="004D5C60"/>
    <w:rsid w:val="004E222A"/>
    <w:rsid w:val="004E3113"/>
    <w:rsid w:val="004E3594"/>
    <w:rsid w:val="004E5997"/>
    <w:rsid w:val="004F2FC6"/>
    <w:rsid w:val="004F43BE"/>
    <w:rsid w:val="004F48FE"/>
    <w:rsid w:val="004F4F7A"/>
    <w:rsid w:val="004F7BB2"/>
    <w:rsid w:val="0050030E"/>
    <w:rsid w:val="005018B8"/>
    <w:rsid w:val="00501BB3"/>
    <w:rsid w:val="00502D9A"/>
    <w:rsid w:val="00512AD5"/>
    <w:rsid w:val="00512E31"/>
    <w:rsid w:val="005135CC"/>
    <w:rsid w:val="005159AD"/>
    <w:rsid w:val="00522613"/>
    <w:rsid w:val="00523CA8"/>
    <w:rsid w:val="0052502C"/>
    <w:rsid w:val="00526653"/>
    <w:rsid w:val="005270CE"/>
    <w:rsid w:val="00530D2D"/>
    <w:rsid w:val="00531267"/>
    <w:rsid w:val="0053489D"/>
    <w:rsid w:val="005355E3"/>
    <w:rsid w:val="00536078"/>
    <w:rsid w:val="00536228"/>
    <w:rsid w:val="00536C59"/>
    <w:rsid w:val="00537DFF"/>
    <w:rsid w:val="00542C81"/>
    <w:rsid w:val="00543750"/>
    <w:rsid w:val="00553F41"/>
    <w:rsid w:val="00556A22"/>
    <w:rsid w:val="005651C9"/>
    <w:rsid w:val="005702E0"/>
    <w:rsid w:val="00571D95"/>
    <w:rsid w:val="00571DA3"/>
    <w:rsid w:val="00572540"/>
    <w:rsid w:val="0057291F"/>
    <w:rsid w:val="00574503"/>
    <w:rsid w:val="005804AC"/>
    <w:rsid w:val="00582E2C"/>
    <w:rsid w:val="0058342B"/>
    <w:rsid w:val="00587EBF"/>
    <w:rsid w:val="00591004"/>
    <w:rsid w:val="00593257"/>
    <w:rsid w:val="005932E8"/>
    <w:rsid w:val="00596CE0"/>
    <w:rsid w:val="0059774B"/>
    <w:rsid w:val="005A1F42"/>
    <w:rsid w:val="005A5EF6"/>
    <w:rsid w:val="005B225F"/>
    <w:rsid w:val="005B2367"/>
    <w:rsid w:val="005B24B3"/>
    <w:rsid w:val="005B38C4"/>
    <w:rsid w:val="005B4DC7"/>
    <w:rsid w:val="005B508F"/>
    <w:rsid w:val="005B77A1"/>
    <w:rsid w:val="005C1233"/>
    <w:rsid w:val="005C222F"/>
    <w:rsid w:val="005C36CD"/>
    <w:rsid w:val="005C3D18"/>
    <w:rsid w:val="005C5084"/>
    <w:rsid w:val="005C7209"/>
    <w:rsid w:val="005D7FD7"/>
    <w:rsid w:val="005E2EA1"/>
    <w:rsid w:val="005E36EA"/>
    <w:rsid w:val="005E4ADB"/>
    <w:rsid w:val="005E72F5"/>
    <w:rsid w:val="005F0600"/>
    <w:rsid w:val="005F4C2F"/>
    <w:rsid w:val="005F7002"/>
    <w:rsid w:val="00613053"/>
    <w:rsid w:val="00614810"/>
    <w:rsid w:val="006175CE"/>
    <w:rsid w:val="00620240"/>
    <w:rsid w:val="00620C90"/>
    <w:rsid w:val="006249B2"/>
    <w:rsid w:val="00625D22"/>
    <w:rsid w:val="0062677A"/>
    <w:rsid w:val="00632E7B"/>
    <w:rsid w:val="00637684"/>
    <w:rsid w:val="00637DE4"/>
    <w:rsid w:val="00637ED6"/>
    <w:rsid w:val="00640443"/>
    <w:rsid w:val="00642AEF"/>
    <w:rsid w:val="0064625D"/>
    <w:rsid w:val="0064789B"/>
    <w:rsid w:val="00647C23"/>
    <w:rsid w:val="00650F07"/>
    <w:rsid w:val="00652D60"/>
    <w:rsid w:val="0065489D"/>
    <w:rsid w:val="006562FC"/>
    <w:rsid w:val="00663A49"/>
    <w:rsid w:val="00663BA2"/>
    <w:rsid w:val="00665EFF"/>
    <w:rsid w:val="00671F4F"/>
    <w:rsid w:val="00680AC8"/>
    <w:rsid w:val="00682B26"/>
    <w:rsid w:val="00694561"/>
    <w:rsid w:val="006952CA"/>
    <w:rsid w:val="00695CE1"/>
    <w:rsid w:val="006A0202"/>
    <w:rsid w:val="006B162F"/>
    <w:rsid w:val="006B19CB"/>
    <w:rsid w:val="006B2DD5"/>
    <w:rsid w:val="006B60D7"/>
    <w:rsid w:val="006B6F3F"/>
    <w:rsid w:val="006B79F7"/>
    <w:rsid w:val="006C602B"/>
    <w:rsid w:val="006D043D"/>
    <w:rsid w:val="006D08C9"/>
    <w:rsid w:val="006D63DC"/>
    <w:rsid w:val="006D6569"/>
    <w:rsid w:val="006E1F78"/>
    <w:rsid w:val="006F60CE"/>
    <w:rsid w:val="007017B8"/>
    <w:rsid w:val="0070630E"/>
    <w:rsid w:val="007120BC"/>
    <w:rsid w:val="0071261D"/>
    <w:rsid w:val="00713776"/>
    <w:rsid w:val="00714B81"/>
    <w:rsid w:val="00730F50"/>
    <w:rsid w:val="007336D9"/>
    <w:rsid w:val="0074005E"/>
    <w:rsid w:val="00740229"/>
    <w:rsid w:val="0074254A"/>
    <w:rsid w:val="007429EA"/>
    <w:rsid w:val="00746C1A"/>
    <w:rsid w:val="007501C9"/>
    <w:rsid w:val="00750412"/>
    <w:rsid w:val="00753BE5"/>
    <w:rsid w:val="0075502E"/>
    <w:rsid w:val="007555AD"/>
    <w:rsid w:val="0075613A"/>
    <w:rsid w:val="0076593F"/>
    <w:rsid w:val="00772A13"/>
    <w:rsid w:val="007767C1"/>
    <w:rsid w:val="00781D33"/>
    <w:rsid w:val="00783628"/>
    <w:rsid w:val="00784EC8"/>
    <w:rsid w:val="00795A9F"/>
    <w:rsid w:val="007A004D"/>
    <w:rsid w:val="007A39F4"/>
    <w:rsid w:val="007A4876"/>
    <w:rsid w:val="007A5450"/>
    <w:rsid w:val="007A6DAD"/>
    <w:rsid w:val="007B1527"/>
    <w:rsid w:val="007B1E6A"/>
    <w:rsid w:val="007B427A"/>
    <w:rsid w:val="007B484F"/>
    <w:rsid w:val="007B668E"/>
    <w:rsid w:val="007C3355"/>
    <w:rsid w:val="007C4470"/>
    <w:rsid w:val="007D4962"/>
    <w:rsid w:val="007D6499"/>
    <w:rsid w:val="007E14F4"/>
    <w:rsid w:val="007E294F"/>
    <w:rsid w:val="007E3A99"/>
    <w:rsid w:val="007E56E6"/>
    <w:rsid w:val="007F1045"/>
    <w:rsid w:val="007F3BFB"/>
    <w:rsid w:val="007F3E6D"/>
    <w:rsid w:val="007F4A76"/>
    <w:rsid w:val="007F4F9B"/>
    <w:rsid w:val="007F710F"/>
    <w:rsid w:val="008037B7"/>
    <w:rsid w:val="0080784D"/>
    <w:rsid w:val="0081192F"/>
    <w:rsid w:val="00825CBE"/>
    <w:rsid w:val="008261D9"/>
    <w:rsid w:val="0082664E"/>
    <w:rsid w:val="0084121D"/>
    <w:rsid w:val="00846596"/>
    <w:rsid w:val="008613E7"/>
    <w:rsid w:val="00863C3A"/>
    <w:rsid w:val="00865370"/>
    <w:rsid w:val="008658DD"/>
    <w:rsid w:val="0086679A"/>
    <w:rsid w:val="00870DBB"/>
    <w:rsid w:val="00872EE1"/>
    <w:rsid w:val="00873E3B"/>
    <w:rsid w:val="00875D6F"/>
    <w:rsid w:val="008760AC"/>
    <w:rsid w:val="00876392"/>
    <w:rsid w:val="00880597"/>
    <w:rsid w:val="008805CE"/>
    <w:rsid w:val="00881E87"/>
    <w:rsid w:val="00882749"/>
    <w:rsid w:val="00882ECF"/>
    <w:rsid w:val="008837F0"/>
    <w:rsid w:val="00884EF9"/>
    <w:rsid w:val="008862F3"/>
    <w:rsid w:val="008874C1"/>
    <w:rsid w:val="00890465"/>
    <w:rsid w:val="0089109B"/>
    <w:rsid w:val="00891C6D"/>
    <w:rsid w:val="00891D8A"/>
    <w:rsid w:val="008944D0"/>
    <w:rsid w:val="0089726B"/>
    <w:rsid w:val="0089768B"/>
    <w:rsid w:val="008A0E7F"/>
    <w:rsid w:val="008A40E8"/>
    <w:rsid w:val="008A5E2E"/>
    <w:rsid w:val="008A7EA4"/>
    <w:rsid w:val="008A7F44"/>
    <w:rsid w:val="008B0529"/>
    <w:rsid w:val="008B4C9B"/>
    <w:rsid w:val="008B64E0"/>
    <w:rsid w:val="008B685F"/>
    <w:rsid w:val="008B7DC9"/>
    <w:rsid w:val="008D0BDA"/>
    <w:rsid w:val="008D4C8F"/>
    <w:rsid w:val="008D65F8"/>
    <w:rsid w:val="008E04BF"/>
    <w:rsid w:val="008E677D"/>
    <w:rsid w:val="008F7534"/>
    <w:rsid w:val="00900E0F"/>
    <w:rsid w:val="00901029"/>
    <w:rsid w:val="00901512"/>
    <w:rsid w:val="009050F1"/>
    <w:rsid w:val="0091445B"/>
    <w:rsid w:val="0091587E"/>
    <w:rsid w:val="00915EA0"/>
    <w:rsid w:val="00916971"/>
    <w:rsid w:val="0091736F"/>
    <w:rsid w:val="00923542"/>
    <w:rsid w:val="00937771"/>
    <w:rsid w:val="0094014D"/>
    <w:rsid w:val="00942FCE"/>
    <w:rsid w:val="00943C31"/>
    <w:rsid w:val="009503C2"/>
    <w:rsid w:val="009538BD"/>
    <w:rsid w:val="009542C7"/>
    <w:rsid w:val="009604D9"/>
    <w:rsid w:val="009637A2"/>
    <w:rsid w:val="00963EEE"/>
    <w:rsid w:val="00967A0D"/>
    <w:rsid w:val="00972A00"/>
    <w:rsid w:val="00974DAE"/>
    <w:rsid w:val="00984390"/>
    <w:rsid w:val="00985283"/>
    <w:rsid w:val="00985A60"/>
    <w:rsid w:val="009871C1"/>
    <w:rsid w:val="0099098A"/>
    <w:rsid w:val="009A0B5F"/>
    <w:rsid w:val="009A1122"/>
    <w:rsid w:val="009A2E2D"/>
    <w:rsid w:val="009A3395"/>
    <w:rsid w:val="009B21D4"/>
    <w:rsid w:val="009B54BD"/>
    <w:rsid w:val="009B7CD1"/>
    <w:rsid w:val="009C19BD"/>
    <w:rsid w:val="009C1B13"/>
    <w:rsid w:val="009C1DBF"/>
    <w:rsid w:val="009C3837"/>
    <w:rsid w:val="009C51DF"/>
    <w:rsid w:val="009C7561"/>
    <w:rsid w:val="009C7CEA"/>
    <w:rsid w:val="009D2CFC"/>
    <w:rsid w:val="009D3325"/>
    <w:rsid w:val="009D35D2"/>
    <w:rsid w:val="009E2DA3"/>
    <w:rsid w:val="009E3BA1"/>
    <w:rsid w:val="009E4EB2"/>
    <w:rsid w:val="009E759A"/>
    <w:rsid w:val="009E7F20"/>
    <w:rsid w:val="00A02CDB"/>
    <w:rsid w:val="00A030B5"/>
    <w:rsid w:val="00A04328"/>
    <w:rsid w:val="00A06B46"/>
    <w:rsid w:val="00A10FBC"/>
    <w:rsid w:val="00A11A2C"/>
    <w:rsid w:val="00A11EE3"/>
    <w:rsid w:val="00A12941"/>
    <w:rsid w:val="00A20BA7"/>
    <w:rsid w:val="00A20BFB"/>
    <w:rsid w:val="00A22047"/>
    <w:rsid w:val="00A2521C"/>
    <w:rsid w:val="00A2545D"/>
    <w:rsid w:val="00A27072"/>
    <w:rsid w:val="00A2763B"/>
    <w:rsid w:val="00A3080A"/>
    <w:rsid w:val="00A31099"/>
    <w:rsid w:val="00A317E4"/>
    <w:rsid w:val="00A323CD"/>
    <w:rsid w:val="00A34919"/>
    <w:rsid w:val="00A36914"/>
    <w:rsid w:val="00A40EC9"/>
    <w:rsid w:val="00A435E2"/>
    <w:rsid w:val="00A47E58"/>
    <w:rsid w:val="00A541FD"/>
    <w:rsid w:val="00A57AC3"/>
    <w:rsid w:val="00A6756F"/>
    <w:rsid w:val="00A675E1"/>
    <w:rsid w:val="00A70551"/>
    <w:rsid w:val="00A7065D"/>
    <w:rsid w:val="00A71F93"/>
    <w:rsid w:val="00A72054"/>
    <w:rsid w:val="00A72FD4"/>
    <w:rsid w:val="00A73537"/>
    <w:rsid w:val="00A74283"/>
    <w:rsid w:val="00A81545"/>
    <w:rsid w:val="00A826D1"/>
    <w:rsid w:val="00A8382E"/>
    <w:rsid w:val="00A83D14"/>
    <w:rsid w:val="00A900D1"/>
    <w:rsid w:val="00A9795E"/>
    <w:rsid w:val="00AA245A"/>
    <w:rsid w:val="00AA27DC"/>
    <w:rsid w:val="00AA3C6B"/>
    <w:rsid w:val="00AA6AF6"/>
    <w:rsid w:val="00AB1C07"/>
    <w:rsid w:val="00AB6180"/>
    <w:rsid w:val="00AC01FC"/>
    <w:rsid w:val="00AC3FBB"/>
    <w:rsid w:val="00AC68E2"/>
    <w:rsid w:val="00AD1ACE"/>
    <w:rsid w:val="00AD2EB7"/>
    <w:rsid w:val="00AD60E2"/>
    <w:rsid w:val="00AE278E"/>
    <w:rsid w:val="00AE53AF"/>
    <w:rsid w:val="00AE6435"/>
    <w:rsid w:val="00AE67CD"/>
    <w:rsid w:val="00AE788A"/>
    <w:rsid w:val="00AF5CAB"/>
    <w:rsid w:val="00AF6B80"/>
    <w:rsid w:val="00B00901"/>
    <w:rsid w:val="00B014B0"/>
    <w:rsid w:val="00B031AA"/>
    <w:rsid w:val="00B061D3"/>
    <w:rsid w:val="00B2248C"/>
    <w:rsid w:val="00B22694"/>
    <w:rsid w:val="00B22C66"/>
    <w:rsid w:val="00B2508C"/>
    <w:rsid w:val="00B2567C"/>
    <w:rsid w:val="00B269D9"/>
    <w:rsid w:val="00B275D0"/>
    <w:rsid w:val="00B2772C"/>
    <w:rsid w:val="00B475A2"/>
    <w:rsid w:val="00B51757"/>
    <w:rsid w:val="00B56677"/>
    <w:rsid w:val="00B57363"/>
    <w:rsid w:val="00B573EB"/>
    <w:rsid w:val="00B65ED8"/>
    <w:rsid w:val="00B6750F"/>
    <w:rsid w:val="00B7146D"/>
    <w:rsid w:val="00B72415"/>
    <w:rsid w:val="00B802FA"/>
    <w:rsid w:val="00B8041B"/>
    <w:rsid w:val="00B8182A"/>
    <w:rsid w:val="00B87266"/>
    <w:rsid w:val="00B91C27"/>
    <w:rsid w:val="00B94336"/>
    <w:rsid w:val="00B96EC6"/>
    <w:rsid w:val="00BA00FC"/>
    <w:rsid w:val="00BA32F3"/>
    <w:rsid w:val="00BA5140"/>
    <w:rsid w:val="00BA62EC"/>
    <w:rsid w:val="00BB2234"/>
    <w:rsid w:val="00BB49FF"/>
    <w:rsid w:val="00BB5733"/>
    <w:rsid w:val="00BB5A25"/>
    <w:rsid w:val="00BB685C"/>
    <w:rsid w:val="00BC078F"/>
    <w:rsid w:val="00BC1BDB"/>
    <w:rsid w:val="00BC5516"/>
    <w:rsid w:val="00BC5AED"/>
    <w:rsid w:val="00BD2289"/>
    <w:rsid w:val="00BD24A0"/>
    <w:rsid w:val="00BD57FD"/>
    <w:rsid w:val="00BD698F"/>
    <w:rsid w:val="00BD7471"/>
    <w:rsid w:val="00BE6D0F"/>
    <w:rsid w:val="00BF1C60"/>
    <w:rsid w:val="00BF2B42"/>
    <w:rsid w:val="00BF6DD1"/>
    <w:rsid w:val="00C00AE1"/>
    <w:rsid w:val="00C027D7"/>
    <w:rsid w:val="00C12429"/>
    <w:rsid w:val="00C2405C"/>
    <w:rsid w:val="00C267A0"/>
    <w:rsid w:val="00C26FDF"/>
    <w:rsid w:val="00C34E58"/>
    <w:rsid w:val="00C501FD"/>
    <w:rsid w:val="00C55126"/>
    <w:rsid w:val="00C621E1"/>
    <w:rsid w:val="00C62EAC"/>
    <w:rsid w:val="00C62FBD"/>
    <w:rsid w:val="00C64261"/>
    <w:rsid w:val="00C6786D"/>
    <w:rsid w:val="00C7512A"/>
    <w:rsid w:val="00C8111D"/>
    <w:rsid w:val="00C84784"/>
    <w:rsid w:val="00C87574"/>
    <w:rsid w:val="00C875E1"/>
    <w:rsid w:val="00C878B7"/>
    <w:rsid w:val="00C90D7B"/>
    <w:rsid w:val="00C9107C"/>
    <w:rsid w:val="00C9175C"/>
    <w:rsid w:val="00C946E7"/>
    <w:rsid w:val="00CA0CFF"/>
    <w:rsid w:val="00CA18E0"/>
    <w:rsid w:val="00CA1AAF"/>
    <w:rsid w:val="00CA2CC1"/>
    <w:rsid w:val="00CA368E"/>
    <w:rsid w:val="00CA37BC"/>
    <w:rsid w:val="00CA4DB8"/>
    <w:rsid w:val="00CA51AE"/>
    <w:rsid w:val="00CB5416"/>
    <w:rsid w:val="00CC3749"/>
    <w:rsid w:val="00CC56DA"/>
    <w:rsid w:val="00CC5AF6"/>
    <w:rsid w:val="00CC631A"/>
    <w:rsid w:val="00CC763C"/>
    <w:rsid w:val="00CD05EF"/>
    <w:rsid w:val="00CD0877"/>
    <w:rsid w:val="00CD3863"/>
    <w:rsid w:val="00CD4560"/>
    <w:rsid w:val="00CD7E79"/>
    <w:rsid w:val="00CE0031"/>
    <w:rsid w:val="00CE4943"/>
    <w:rsid w:val="00CE51ED"/>
    <w:rsid w:val="00CE594A"/>
    <w:rsid w:val="00CE7037"/>
    <w:rsid w:val="00CF4756"/>
    <w:rsid w:val="00D01421"/>
    <w:rsid w:val="00D052A3"/>
    <w:rsid w:val="00D06183"/>
    <w:rsid w:val="00D15A8D"/>
    <w:rsid w:val="00D1618F"/>
    <w:rsid w:val="00D16877"/>
    <w:rsid w:val="00D2429C"/>
    <w:rsid w:val="00D3044F"/>
    <w:rsid w:val="00D30502"/>
    <w:rsid w:val="00D322E0"/>
    <w:rsid w:val="00D33153"/>
    <w:rsid w:val="00D342DA"/>
    <w:rsid w:val="00D34705"/>
    <w:rsid w:val="00D3712F"/>
    <w:rsid w:val="00D40E83"/>
    <w:rsid w:val="00D416FE"/>
    <w:rsid w:val="00D433A6"/>
    <w:rsid w:val="00D444B8"/>
    <w:rsid w:val="00D4790A"/>
    <w:rsid w:val="00D50978"/>
    <w:rsid w:val="00D6080C"/>
    <w:rsid w:val="00D60E52"/>
    <w:rsid w:val="00D616E7"/>
    <w:rsid w:val="00D634BA"/>
    <w:rsid w:val="00D679B8"/>
    <w:rsid w:val="00D720CA"/>
    <w:rsid w:val="00D82055"/>
    <w:rsid w:val="00D82D62"/>
    <w:rsid w:val="00D85633"/>
    <w:rsid w:val="00D9176A"/>
    <w:rsid w:val="00D9495D"/>
    <w:rsid w:val="00D9577A"/>
    <w:rsid w:val="00DA2D9F"/>
    <w:rsid w:val="00DA6189"/>
    <w:rsid w:val="00DB0D7F"/>
    <w:rsid w:val="00DB1B12"/>
    <w:rsid w:val="00DB1B24"/>
    <w:rsid w:val="00DB5B82"/>
    <w:rsid w:val="00DB6670"/>
    <w:rsid w:val="00DC09E1"/>
    <w:rsid w:val="00DC15A0"/>
    <w:rsid w:val="00DC2B4D"/>
    <w:rsid w:val="00DD57B8"/>
    <w:rsid w:val="00DD5D12"/>
    <w:rsid w:val="00DE0FB3"/>
    <w:rsid w:val="00DE3597"/>
    <w:rsid w:val="00DE7672"/>
    <w:rsid w:val="00DF501A"/>
    <w:rsid w:val="00E00063"/>
    <w:rsid w:val="00E010ED"/>
    <w:rsid w:val="00E03B12"/>
    <w:rsid w:val="00E03FF5"/>
    <w:rsid w:val="00E06142"/>
    <w:rsid w:val="00E079E5"/>
    <w:rsid w:val="00E2648C"/>
    <w:rsid w:val="00E26DF5"/>
    <w:rsid w:val="00E274F2"/>
    <w:rsid w:val="00E30E6A"/>
    <w:rsid w:val="00E40AB7"/>
    <w:rsid w:val="00E50347"/>
    <w:rsid w:val="00E61B5C"/>
    <w:rsid w:val="00E73DD1"/>
    <w:rsid w:val="00E74DFE"/>
    <w:rsid w:val="00E75568"/>
    <w:rsid w:val="00E81E2F"/>
    <w:rsid w:val="00E8405D"/>
    <w:rsid w:val="00E8671F"/>
    <w:rsid w:val="00E93049"/>
    <w:rsid w:val="00E943E7"/>
    <w:rsid w:val="00E94AB1"/>
    <w:rsid w:val="00E95356"/>
    <w:rsid w:val="00E97594"/>
    <w:rsid w:val="00EA048B"/>
    <w:rsid w:val="00EA05CC"/>
    <w:rsid w:val="00EA455F"/>
    <w:rsid w:val="00EB319E"/>
    <w:rsid w:val="00EB5364"/>
    <w:rsid w:val="00EB5F5B"/>
    <w:rsid w:val="00EB6896"/>
    <w:rsid w:val="00EC1C2B"/>
    <w:rsid w:val="00EC4BFC"/>
    <w:rsid w:val="00ED4DAE"/>
    <w:rsid w:val="00ED53D1"/>
    <w:rsid w:val="00ED6E27"/>
    <w:rsid w:val="00EE4E79"/>
    <w:rsid w:val="00EE75F0"/>
    <w:rsid w:val="00F064CF"/>
    <w:rsid w:val="00F06FA2"/>
    <w:rsid w:val="00F1300A"/>
    <w:rsid w:val="00F152D2"/>
    <w:rsid w:val="00F255AB"/>
    <w:rsid w:val="00F27AA3"/>
    <w:rsid w:val="00F31EA9"/>
    <w:rsid w:val="00F35F14"/>
    <w:rsid w:val="00F3612E"/>
    <w:rsid w:val="00F415F4"/>
    <w:rsid w:val="00F42AB0"/>
    <w:rsid w:val="00F44186"/>
    <w:rsid w:val="00F50BDE"/>
    <w:rsid w:val="00F51897"/>
    <w:rsid w:val="00F6659B"/>
    <w:rsid w:val="00F70CD2"/>
    <w:rsid w:val="00F763BB"/>
    <w:rsid w:val="00F76908"/>
    <w:rsid w:val="00F77335"/>
    <w:rsid w:val="00F7733A"/>
    <w:rsid w:val="00F80A7E"/>
    <w:rsid w:val="00F84AF8"/>
    <w:rsid w:val="00F84C94"/>
    <w:rsid w:val="00F86442"/>
    <w:rsid w:val="00F86845"/>
    <w:rsid w:val="00F87A94"/>
    <w:rsid w:val="00F91614"/>
    <w:rsid w:val="00F91CFB"/>
    <w:rsid w:val="00F95A1C"/>
    <w:rsid w:val="00F96F67"/>
    <w:rsid w:val="00F97EBB"/>
    <w:rsid w:val="00FA0128"/>
    <w:rsid w:val="00FA0A44"/>
    <w:rsid w:val="00FA2081"/>
    <w:rsid w:val="00FA7AA1"/>
    <w:rsid w:val="00FB107D"/>
    <w:rsid w:val="00FB1514"/>
    <w:rsid w:val="00FB3D27"/>
    <w:rsid w:val="00FB4768"/>
    <w:rsid w:val="00FB47F3"/>
    <w:rsid w:val="00FB4E30"/>
    <w:rsid w:val="00FB5871"/>
    <w:rsid w:val="00FC0051"/>
    <w:rsid w:val="00FC4968"/>
    <w:rsid w:val="00FC4B18"/>
    <w:rsid w:val="00FD063A"/>
    <w:rsid w:val="00FD17D4"/>
    <w:rsid w:val="00FE104B"/>
    <w:rsid w:val="00FF1D1B"/>
    <w:rsid w:val="00FF7D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A4945F"/>
  <w15:chartTrackingRefBased/>
  <w15:docId w15:val="{68BC7A9A-8EAC-49BB-8C99-5C8E5E992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D3863"/>
    <w:rPr>
      <w:lang w:val="de-DE"/>
    </w:rPr>
  </w:style>
  <w:style w:type="paragraph" w:styleId="Nagwek1">
    <w:name w:val="heading 1"/>
    <w:basedOn w:val="Normalny"/>
    <w:next w:val="Normalny"/>
    <w:link w:val="Nagwek1Znak"/>
    <w:uiPriority w:val="1"/>
    <w:qFormat/>
    <w:rsid w:val="00DE0F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DE0F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DE0FB3"/>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DE0FB3"/>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DE0FB3"/>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DE0FB3"/>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DE0FB3"/>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DE0FB3"/>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DE0FB3"/>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DE0FB3"/>
    <w:rPr>
      <w:rFonts w:asciiTheme="majorHAnsi" w:eastAsiaTheme="majorEastAsia" w:hAnsiTheme="majorHAnsi" w:cstheme="majorBidi"/>
      <w:color w:val="0F4761" w:themeColor="accent1" w:themeShade="BF"/>
      <w:sz w:val="40"/>
      <w:szCs w:val="40"/>
      <w:lang w:val="de-DE"/>
    </w:rPr>
  </w:style>
  <w:style w:type="character" w:customStyle="1" w:styleId="Nagwek2Znak">
    <w:name w:val="Nagłówek 2 Znak"/>
    <w:basedOn w:val="Domylnaczcionkaakapitu"/>
    <w:link w:val="Nagwek2"/>
    <w:uiPriority w:val="9"/>
    <w:semiHidden/>
    <w:rsid w:val="00DE0FB3"/>
    <w:rPr>
      <w:rFonts w:asciiTheme="majorHAnsi" w:eastAsiaTheme="majorEastAsia" w:hAnsiTheme="majorHAnsi" w:cstheme="majorBidi"/>
      <w:color w:val="0F4761" w:themeColor="accent1" w:themeShade="BF"/>
      <w:sz w:val="32"/>
      <w:szCs w:val="32"/>
      <w:lang w:val="de-DE"/>
    </w:rPr>
  </w:style>
  <w:style w:type="character" w:customStyle="1" w:styleId="Nagwek3Znak">
    <w:name w:val="Nagłówek 3 Znak"/>
    <w:basedOn w:val="Domylnaczcionkaakapitu"/>
    <w:link w:val="Nagwek3"/>
    <w:uiPriority w:val="9"/>
    <w:semiHidden/>
    <w:rsid w:val="00DE0FB3"/>
    <w:rPr>
      <w:rFonts w:eastAsiaTheme="majorEastAsia" w:cstheme="majorBidi"/>
      <w:color w:val="0F4761" w:themeColor="accent1" w:themeShade="BF"/>
      <w:sz w:val="28"/>
      <w:szCs w:val="28"/>
      <w:lang w:val="de-DE"/>
    </w:rPr>
  </w:style>
  <w:style w:type="character" w:customStyle="1" w:styleId="Nagwek4Znak">
    <w:name w:val="Nagłówek 4 Znak"/>
    <w:basedOn w:val="Domylnaczcionkaakapitu"/>
    <w:link w:val="Nagwek4"/>
    <w:uiPriority w:val="9"/>
    <w:semiHidden/>
    <w:rsid w:val="00DE0FB3"/>
    <w:rPr>
      <w:rFonts w:eastAsiaTheme="majorEastAsia" w:cstheme="majorBidi"/>
      <w:i/>
      <w:iCs/>
      <w:color w:val="0F4761" w:themeColor="accent1" w:themeShade="BF"/>
      <w:lang w:val="de-DE"/>
    </w:rPr>
  </w:style>
  <w:style w:type="character" w:customStyle="1" w:styleId="Nagwek5Znak">
    <w:name w:val="Nagłówek 5 Znak"/>
    <w:basedOn w:val="Domylnaczcionkaakapitu"/>
    <w:link w:val="Nagwek5"/>
    <w:uiPriority w:val="9"/>
    <w:semiHidden/>
    <w:rsid w:val="00DE0FB3"/>
    <w:rPr>
      <w:rFonts w:eastAsiaTheme="majorEastAsia" w:cstheme="majorBidi"/>
      <w:color w:val="0F4761" w:themeColor="accent1" w:themeShade="BF"/>
      <w:lang w:val="de-DE"/>
    </w:rPr>
  </w:style>
  <w:style w:type="character" w:customStyle="1" w:styleId="Nagwek6Znak">
    <w:name w:val="Nagłówek 6 Znak"/>
    <w:basedOn w:val="Domylnaczcionkaakapitu"/>
    <w:link w:val="Nagwek6"/>
    <w:uiPriority w:val="9"/>
    <w:semiHidden/>
    <w:rsid w:val="00DE0FB3"/>
    <w:rPr>
      <w:rFonts w:eastAsiaTheme="majorEastAsia" w:cstheme="majorBidi"/>
      <w:i/>
      <w:iCs/>
      <w:color w:val="595959" w:themeColor="text1" w:themeTint="A6"/>
      <w:lang w:val="de-DE"/>
    </w:rPr>
  </w:style>
  <w:style w:type="character" w:customStyle="1" w:styleId="Nagwek7Znak">
    <w:name w:val="Nagłówek 7 Znak"/>
    <w:basedOn w:val="Domylnaczcionkaakapitu"/>
    <w:link w:val="Nagwek7"/>
    <w:uiPriority w:val="9"/>
    <w:semiHidden/>
    <w:rsid w:val="00DE0FB3"/>
    <w:rPr>
      <w:rFonts w:eastAsiaTheme="majorEastAsia" w:cstheme="majorBidi"/>
      <w:color w:val="595959" w:themeColor="text1" w:themeTint="A6"/>
      <w:lang w:val="de-DE"/>
    </w:rPr>
  </w:style>
  <w:style w:type="character" w:customStyle="1" w:styleId="Nagwek8Znak">
    <w:name w:val="Nagłówek 8 Znak"/>
    <w:basedOn w:val="Domylnaczcionkaakapitu"/>
    <w:link w:val="Nagwek8"/>
    <w:uiPriority w:val="9"/>
    <w:semiHidden/>
    <w:rsid w:val="00DE0FB3"/>
    <w:rPr>
      <w:rFonts w:eastAsiaTheme="majorEastAsia" w:cstheme="majorBidi"/>
      <w:i/>
      <w:iCs/>
      <w:color w:val="272727" w:themeColor="text1" w:themeTint="D8"/>
      <w:lang w:val="de-DE"/>
    </w:rPr>
  </w:style>
  <w:style w:type="character" w:customStyle="1" w:styleId="Nagwek9Znak">
    <w:name w:val="Nagłówek 9 Znak"/>
    <w:basedOn w:val="Domylnaczcionkaakapitu"/>
    <w:link w:val="Nagwek9"/>
    <w:uiPriority w:val="9"/>
    <w:semiHidden/>
    <w:rsid w:val="00DE0FB3"/>
    <w:rPr>
      <w:rFonts w:eastAsiaTheme="majorEastAsia" w:cstheme="majorBidi"/>
      <w:color w:val="272727" w:themeColor="text1" w:themeTint="D8"/>
      <w:lang w:val="de-DE"/>
    </w:rPr>
  </w:style>
  <w:style w:type="paragraph" w:styleId="Tytu">
    <w:name w:val="Title"/>
    <w:basedOn w:val="Normalny"/>
    <w:next w:val="Normalny"/>
    <w:link w:val="TytuZnak"/>
    <w:uiPriority w:val="10"/>
    <w:qFormat/>
    <w:rsid w:val="00DE0F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E0FB3"/>
    <w:rPr>
      <w:rFonts w:asciiTheme="majorHAnsi" w:eastAsiaTheme="majorEastAsia" w:hAnsiTheme="majorHAnsi" w:cstheme="majorBidi"/>
      <w:spacing w:val="-10"/>
      <w:kern w:val="28"/>
      <w:sz w:val="56"/>
      <w:szCs w:val="56"/>
      <w:lang w:val="de-DE"/>
    </w:rPr>
  </w:style>
  <w:style w:type="paragraph" w:styleId="Podtytu">
    <w:name w:val="Subtitle"/>
    <w:basedOn w:val="Normalny"/>
    <w:next w:val="Normalny"/>
    <w:link w:val="PodtytuZnak"/>
    <w:uiPriority w:val="11"/>
    <w:qFormat/>
    <w:rsid w:val="00DE0FB3"/>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DE0FB3"/>
    <w:rPr>
      <w:rFonts w:eastAsiaTheme="majorEastAsia" w:cstheme="majorBidi"/>
      <w:color w:val="595959" w:themeColor="text1" w:themeTint="A6"/>
      <w:spacing w:val="15"/>
      <w:sz w:val="28"/>
      <w:szCs w:val="28"/>
      <w:lang w:val="de-DE"/>
    </w:rPr>
  </w:style>
  <w:style w:type="paragraph" w:styleId="Cytat">
    <w:name w:val="Quote"/>
    <w:basedOn w:val="Normalny"/>
    <w:next w:val="Normalny"/>
    <w:link w:val="CytatZnak"/>
    <w:uiPriority w:val="29"/>
    <w:qFormat/>
    <w:rsid w:val="00DE0FB3"/>
    <w:pPr>
      <w:spacing w:before="160"/>
      <w:jc w:val="center"/>
    </w:pPr>
    <w:rPr>
      <w:i/>
      <w:iCs/>
      <w:color w:val="404040" w:themeColor="text1" w:themeTint="BF"/>
    </w:rPr>
  </w:style>
  <w:style w:type="character" w:customStyle="1" w:styleId="CytatZnak">
    <w:name w:val="Cytat Znak"/>
    <w:basedOn w:val="Domylnaczcionkaakapitu"/>
    <w:link w:val="Cytat"/>
    <w:uiPriority w:val="29"/>
    <w:rsid w:val="00DE0FB3"/>
    <w:rPr>
      <w:i/>
      <w:iCs/>
      <w:color w:val="404040" w:themeColor="text1" w:themeTint="BF"/>
      <w:lang w:val="de-DE"/>
    </w:rPr>
  </w:style>
  <w:style w:type="paragraph" w:styleId="Akapitzlist">
    <w:name w:val="List Paragraph"/>
    <w:basedOn w:val="Normalny"/>
    <w:link w:val="AkapitzlistZnak"/>
    <w:uiPriority w:val="99"/>
    <w:qFormat/>
    <w:rsid w:val="00DE0FB3"/>
    <w:pPr>
      <w:ind w:left="720"/>
      <w:contextualSpacing/>
    </w:pPr>
  </w:style>
  <w:style w:type="character" w:styleId="Wyrnienieintensywne">
    <w:name w:val="Intense Emphasis"/>
    <w:basedOn w:val="Domylnaczcionkaakapitu"/>
    <w:uiPriority w:val="21"/>
    <w:qFormat/>
    <w:rsid w:val="00DE0FB3"/>
    <w:rPr>
      <w:i/>
      <w:iCs/>
      <w:color w:val="0F4761" w:themeColor="accent1" w:themeShade="BF"/>
    </w:rPr>
  </w:style>
  <w:style w:type="paragraph" w:styleId="Cytatintensywny">
    <w:name w:val="Intense Quote"/>
    <w:basedOn w:val="Normalny"/>
    <w:next w:val="Normalny"/>
    <w:link w:val="CytatintensywnyZnak"/>
    <w:uiPriority w:val="30"/>
    <w:qFormat/>
    <w:rsid w:val="00DE0F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DE0FB3"/>
    <w:rPr>
      <w:i/>
      <w:iCs/>
      <w:color w:val="0F4761" w:themeColor="accent1" w:themeShade="BF"/>
      <w:lang w:val="de-DE"/>
    </w:rPr>
  </w:style>
  <w:style w:type="character" w:styleId="Odwoanieintensywne">
    <w:name w:val="Intense Reference"/>
    <w:basedOn w:val="Domylnaczcionkaakapitu"/>
    <w:uiPriority w:val="32"/>
    <w:qFormat/>
    <w:rsid w:val="00DE0FB3"/>
    <w:rPr>
      <w:b/>
      <w:bCs/>
      <w:smallCaps/>
      <w:color w:val="0F4761" w:themeColor="accent1" w:themeShade="BF"/>
      <w:spacing w:val="5"/>
    </w:rPr>
  </w:style>
  <w:style w:type="table" w:styleId="Tabela-Siatka">
    <w:name w:val="Table Grid"/>
    <w:basedOn w:val="Standardowy"/>
    <w:uiPriority w:val="39"/>
    <w:rsid w:val="000544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19529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9529B"/>
    <w:rPr>
      <w:lang w:val="de-DE"/>
    </w:rPr>
  </w:style>
  <w:style w:type="paragraph" w:styleId="Stopka">
    <w:name w:val="footer"/>
    <w:basedOn w:val="Normalny"/>
    <w:link w:val="StopkaZnak"/>
    <w:uiPriority w:val="99"/>
    <w:unhideWhenUsed/>
    <w:rsid w:val="0019529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9529B"/>
    <w:rPr>
      <w:lang w:val="de-DE"/>
    </w:rPr>
  </w:style>
  <w:style w:type="paragraph" w:styleId="Tekstprzypisudolnego">
    <w:name w:val="footnote text"/>
    <w:aliases w:val="Text pozn. pod čarou Char,Schriftart: 8 pt,Podrozdział,Footnote,Podrozdzia3,-E Fuﬂnotentext,Fuﬂnotentext Ursprung,Fußnotentext Ursprung,-E Fußnotentext,Footnote text,Tekst przypisu Znak Znak Znak Znak,Fußnote,FOOTNOTES,o,fn"/>
    <w:basedOn w:val="Normalny"/>
    <w:link w:val="TekstprzypisudolnegoZnak"/>
    <w:uiPriority w:val="99"/>
    <w:semiHidden/>
    <w:unhideWhenUsed/>
    <w:qFormat/>
    <w:rsid w:val="002A6722"/>
    <w:pPr>
      <w:spacing w:after="0" w:line="240" w:lineRule="auto"/>
    </w:pPr>
    <w:rPr>
      <w:sz w:val="20"/>
      <w:szCs w:val="20"/>
    </w:rPr>
  </w:style>
  <w:style w:type="character" w:customStyle="1" w:styleId="TekstprzypisudolnegoZnak">
    <w:name w:val="Tekst przypisu dolnego Znak"/>
    <w:aliases w:val="Text pozn. pod čarou Char Znak,Schriftart: 8 pt Znak,Podrozdział Znak,Footnote Znak,Podrozdzia3 Znak,-E Fuﬂnotentext Znak,Fuﬂnotentext Ursprung Znak,Fußnotentext Ursprung Znak,-E Fußnotentext Znak,Footnote text Znak,o Znak"/>
    <w:basedOn w:val="Domylnaczcionkaakapitu"/>
    <w:link w:val="Tekstprzypisudolnego"/>
    <w:uiPriority w:val="99"/>
    <w:semiHidden/>
    <w:rsid w:val="002A6722"/>
    <w:rPr>
      <w:sz w:val="20"/>
      <w:szCs w:val="20"/>
      <w:lang w:val="de-DE"/>
    </w:rPr>
  </w:style>
  <w:style w:type="character" w:styleId="Odwoanieprzypisudolnego">
    <w:name w:val="footnote reference"/>
    <w:aliases w:val="PGI Fußnote Ziffer"/>
    <w:uiPriority w:val="99"/>
    <w:semiHidden/>
    <w:rsid w:val="002A6722"/>
    <w:rPr>
      <w:rFonts w:cs="Times New Roman"/>
      <w:vertAlign w:val="superscript"/>
    </w:rPr>
  </w:style>
  <w:style w:type="character" w:customStyle="1" w:styleId="AkapitzlistZnak">
    <w:name w:val="Akapit z listą Znak"/>
    <w:link w:val="Akapitzlist"/>
    <w:uiPriority w:val="99"/>
    <w:rsid w:val="00937771"/>
    <w:rPr>
      <w:lang w:val="de-DE"/>
    </w:rPr>
  </w:style>
  <w:style w:type="paragraph" w:styleId="Tekstpodstawowy">
    <w:name w:val="Body Text"/>
    <w:basedOn w:val="Normalny"/>
    <w:link w:val="TekstpodstawowyZnak"/>
    <w:uiPriority w:val="1"/>
    <w:qFormat/>
    <w:rsid w:val="00193342"/>
    <w:pPr>
      <w:widowControl w:val="0"/>
      <w:autoSpaceDE w:val="0"/>
      <w:autoSpaceDN w:val="0"/>
      <w:spacing w:after="0" w:line="240" w:lineRule="auto"/>
      <w:ind w:hanging="360"/>
    </w:pPr>
    <w:rPr>
      <w:rFonts w:ascii="Arial" w:eastAsia="Arial" w:hAnsi="Arial" w:cs="Arial"/>
      <w:kern w:val="0"/>
      <w:sz w:val="20"/>
      <w:szCs w:val="20"/>
      <w:lang w:val="pl-PL" w:eastAsia="pl-PL" w:bidi="pl-PL"/>
      <w14:ligatures w14:val="none"/>
    </w:rPr>
  </w:style>
  <w:style w:type="character" w:customStyle="1" w:styleId="TekstpodstawowyZnak">
    <w:name w:val="Tekst podstawowy Znak"/>
    <w:basedOn w:val="Domylnaczcionkaakapitu"/>
    <w:link w:val="Tekstpodstawowy"/>
    <w:uiPriority w:val="1"/>
    <w:rsid w:val="00193342"/>
    <w:rPr>
      <w:rFonts w:ascii="Arial" w:eastAsia="Arial" w:hAnsi="Arial" w:cs="Arial"/>
      <w:kern w:val="0"/>
      <w:sz w:val="20"/>
      <w:szCs w:val="20"/>
      <w:lang w:eastAsia="pl-PL" w:bidi="pl-PL"/>
      <w14:ligatures w14:val="none"/>
    </w:rPr>
  </w:style>
  <w:style w:type="paragraph" w:customStyle="1" w:styleId="CMSHeadL7">
    <w:name w:val="CMS Head L7"/>
    <w:basedOn w:val="Normalny"/>
    <w:rsid w:val="0015316F"/>
    <w:pPr>
      <w:spacing w:after="240" w:line="240" w:lineRule="auto"/>
      <w:outlineLvl w:val="6"/>
    </w:pPr>
    <w:rPr>
      <w:rFonts w:ascii="Times New Roman" w:eastAsia="Times New Roman" w:hAnsi="Times New Roman" w:cs="Times New Roman"/>
      <w:kern w:val="0"/>
      <w:szCs w:val="24"/>
      <w:lang w:val="pl-PL"/>
      <w14:ligatures w14:val="none"/>
    </w:rPr>
  </w:style>
  <w:style w:type="paragraph" w:styleId="Bezodstpw">
    <w:name w:val="No Spacing"/>
    <w:uiPriority w:val="1"/>
    <w:qFormat/>
    <w:rsid w:val="005F0600"/>
    <w:pPr>
      <w:spacing w:after="0" w:line="240" w:lineRule="auto"/>
    </w:pPr>
    <w:rPr>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FB0B5-2948-4A24-B22E-5FF338497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17301</Words>
  <Characters>103810</Characters>
  <Application>Microsoft Office Word</Application>
  <DocSecurity>0</DocSecurity>
  <Lines>865</Lines>
  <Paragraphs>241</Paragraphs>
  <ScaleCrop>false</ScaleCrop>
  <Company/>
  <LinksUpToDate>false</LinksUpToDate>
  <CharactersWithSpaces>120870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Krasowska</dc:creator>
  <cp:keywords/>
  <dc:description/>
  <cp:lastModifiedBy>Anna Gibek</cp:lastModifiedBy>
  <cp:revision>2</cp:revision>
  <dcterms:created xsi:type="dcterms:W3CDTF">2025-03-31T12:01:00Z</dcterms:created>
  <dcterms:modified xsi:type="dcterms:W3CDTF">2025-03-31T12:01:00Z</dcterms:modified>
</cp:coreProperties>
</file>